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BA70" w14:textId="77777777" w:rsidR="006B4CD6" w:rsidRDefault="006B4CD6">
      <w:pPr>
        <w:pStyle w:val="afd"/>
        <w:spacing w:before="454" w:beforeAutospacing="0" w:after="454" w:afterAutospacing="0"/>
        <w:ind w:left="454" w:right="454"/>
        <w:jc w:val="center"/>
        <w:outlineLvl w:val="0"/>
        <w:divId w:val="926694866"/>
        <w:rPr>
          <w:sz w:val="40"/>
          <w:szCs w:val="40"/>
        </w:rPr>
      </w:pPr>
      <w:r>
        <w:rPr>
          <w:sz w:val="40"/>
          <w:szCs w:val="40"/>
        </w:rPr>
        <w:t>深圳信息职业技术学院核心网络改造（核心交换机）采购</w:t>
      </w:r>
    </w:p>
    <w:p w14:paraId="5AF50492" w14:textId="77777777" w:rsidR="006B4CD6" w:rsidRDefault="006B4CD6">
      <w:pPr>
        <w:pStyle w:val="afd"/>
        <w:jc w:val="center"/>
        <w:outlineLvl w:val="1"/>
        <w:divId w:val="926694866"/>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36" w:type="dxa"/>
          <w:left w:w="36" w:type="dxa"/>
          <w:bottom w:w="36" w:type="dxa"/>
          <w:right w:w="36" w:type="dxa"/>
        </w:tblCellMar>
        <w:tblLook w:val="04A0" w:firstRow="1" w:lastRow="0" w:firstColumn="1" w:lastColumn="0" w:noHBand="0" w:noVBand="1"/>
      </w:tblPr>
      <w:tblGrid>
        <w:gridCol w:w="2722"/>
        <w:gridCol w:w="5216"/>
      </w:tblGrid>
      <w:tr w:rsidR="006B4CD6" w14:paraId="0E7D3878" w14:textId="77777777">
        <w:trPr>
          <w:divId w:val="926694866"/>
          <w:trHeight w:val="737"/>
          <w:tblCellSpacing w:w="0" w:type="dxa"/>
          <w:jc w:val="center"/>
        </w:trPr>
        <w:tc>
          <w:tcPr>
            <w:tcW w:w="2722" w:type="dxa"/>
            <w:vAlign w:val="center"/>
            <w:hideMark/>
          </w:tcPr>
          <w:p w14:paraId="04BD437D" w14:textId="77777777" w:rsidR="006B4CD6" w:rsidRDefault="006B4CD6">
            <w:pPr>
              <w:jc w:val="right"/>
              <w:rPr>
                <w:rFonts w:ascii="宋体" w:hAnsi="宋体" w:hint="eastAsia"/>
                <w:sz w:val="30"/>
                <w:szCs w:val="30"/>
              </w:rPr>
            </w:pPr>
            <w:r>
              <w:rPr>
                <w:sz w:val="30"/>
                <w:szCs w:val="30"/>
              </w:rPr>
              <w:t>项目编号：</w:t>
            </w:r>
          </w:p>
        </w:tc>
        <w:tc>
          <w:tcPr>
            <w:tcW w:w="0" w:type="auto"/>
            <w:vAlign w:val="center"/>
            <w:hideMark/>
          </w:tcPr>
          <w:p w14:paraId="6BD2BBD8" w14:textId="77777777" w:rsidR="006B4CD6" w:rsidRDefault="006B4CD6">
            <w:pPr>
              <w:jc w:val="left"/>
              <w:rPr>
                <w:sz w:val="30"/>
                <w:szCs w:val="30"/>
              </w:rPr>
            </w:pPr>
            <w:r>
              <w:rPr>
                <w:sz w:val="30"/>
                <w:szCs w:val="30"/>
              </w:rPr>
              <w:t>SZCG2021200891</w:t>
            </w:r>
          </w:p>
        </w:tc>
      </w:tr>
      <w:tr w:rsidR="006B4CD6" w14:paraId="72B576B9" w14:textId="77777777">
        <w:trPr>
          <w:divId w:val="926694866"/>
          <w:trHeight w:val="737"/>
          <w:tblCellSpacing w:w="0" w:type="dxa"/>
          <w:jc w:val="center"/>
        </w:trPr>
        <w:tc>
          <w:tcPr>
            <w:tcW w:w="0" w:type="auto"/>
            <w:vAlign w:val="center"/>
            <w:hideMark/>
          </w:tcPr>
          <w:p w14:paraId="74EC15C1" w14:textId="77777777" w:rsidR="006B4CD6" w:rsidRDefault="006B4CD6">
            <w:pPr>
              <w:jc w:val="right"/>
              <w:rPr>
                <w:sz w:val="30"/>
                <w:szCs w:val="30"/>
              </w:rPr>
            </w:pPr>
            <w:r>
              <w:rPr>
                <w:sz w:val="30"/>
                <w:szCs w:val="30"/>
              </w:rPr>
              <w:t>项目名称：</w:t>
            </w:r>
          </w:p>
        </w:tc>
        <w:tc>
          <w:tcPr>
            <w:tcW w:w="0" w:type="auto"/>
            <w:vAlign w:val="center"/>
            <w:hideMark/>
          </w:tcPr>
          <w:p w14:paraId="200B75DE" w14:textId="77777777" w:rsidR="006B4CD6" w:rsidRDefault="006B4CD6">
            <w:pPr>
              <w:jc w:val="left"/>
              <w:rPr>
                <w:sz w:val="30"/>
                <w:szCs w:val="30"/>
              </w:rPr>
            </w:pPr>
            <w:r>
              <w:rPr>
                <w:sz w:val="30"/>
                <w:szCs w:val="30"/>
              </w:rPr>
              <w:t>深圳信息职业技术学院核心网络改造（核心交换机）采购</w:t>
            </w:r>
          </w:p>
        </w:tc>
      </w:tr>
      <w:tr w:rsidR="006B4CD6" w14:paraId="4635527A" w14:textId="77777777">
        <w:trPr>
          <w:divId w:val="926694866"/>
          <w:trHeight w:val="737"/>
          <w:tblCellSpacing w:w="0" w:type="dxa"/>
          <w:jc w:val="center"/>
        </w:trPr>
        <w:tc>
          <w:tcPr>
            <w:tcW w:w="0" w:type="auto"/>
            <w:vAlign w:val="center"/>
            <w:hideMark/>
          </w:tcPr>
          <w:p w14:paraId="36989670" w14:textId="77777777" w:rsidR="006B4CD6" w:rsidRDefault="006B4CD6">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14:paraId="16D00AA6" w14:textId="77777777" w:rsidR="006B4CD6" w:rsidRDefault="006B4CD6">
            <w:pPr>
              <w:jc w:val="left"/>
              <w:rPr>
                <w:sz w:val="30"/>
                <w:szCs w:val="30"/>
              </w:rPr>
            </w:pPr>
            <w:r>
              <w:rPr>
                <w:sz w:val="30"/>
                <w:szCs w:val="30"/>
              </w:rPr>
              <w:t>A</w:t>
            </w:r>
          </w:p>
        </w:tc>
      </w:tr>
      <w:tr w:rsidR="006B4CD6" w14:paraId="6A3F862A" w14:textId="77777777">
        <w:trPr>
          <w:divId w:val="926694866"/>
          <w:trHeight w:val="737"/>
          <w:tblCellSpacing w:w="0" w:type="dxa"/>
          <w:jc w:val="center"/>
        </w:trPr>
        <w:tc>
          <w:tcPr>
            <w:tcW w:w="0" w:type="auto"/>
            <w:vAlign w:val="center"/>
            <w:hideMark/>
          </w:tcPr>
          <w:p w14:paraId="06A9F9CD" w14:textId="77777777" w:rsidR="006B4CD6" w:rsidRDefault="006B4CD6">
            <w:pPr>
              <w:jc w:val="right"/>
              <w:rPr>
                <w:sz w:val="30"/>
                <w:szCs w:val="30"/>
              </w:rPr>
            </w:pPr>
            <w:r>
              <w:rPr>
                <w:sz w:val="30"/>
                <w:szCs w:val="30"/>
              </w:rPr>
              <w:t>项目类型：</w:t>
            </w:r>
          </w:p>
        </w:tc>
        <w:tc>
          <w:tcPr>
            <w:tcW w:w="0" w:type="auto"/>
            <w:vAlign w:val="center"/>
            <w:hideMark/>
          </w:tcPr>
          <w:p w14:paraId="41E0DB07" w14:textId="77777777" w:rsidR="006B4CD6" w:rsidRDefault="006B4CD6">
            <w:pPr>
              <w:jc w:val="left"/>
              <w:rPr>
                <w:sz w:val="30"/>
                <w:szCs w:val="30"/>
              </w:rPr>
            </w:pPr>
            <w:r>
              <w:rPr>
                <w:sz w:val="30"/>
                <w:szCs w:val="30"/>
              </w:rPr>
              <w:t>货物类</w:t>
            </w:r>
          </w:p>
        </w:tc>
      </w:tr>
      <w:tr w:rsidR="006B4CD6" w14:paraId="37AB43EF" w14:textId="77777777">
        <w:trPr>
          <w:divId w:val="926694866"/>
          <w:trHeight w:val="737"/>
          <w:tblCellSpacing w:w="0" w:type="dxa"/>
          <w:jc w:val="center"/>
        </w:trPr>
        <w:tc>
          <w:tcPr>
            <w:tcW w:w="0" w:type="auto"/>
            <w:vAlign w:val="center"/>
            <w:hideMark/>
          </w:tcPr>
          <w:p w14:paraId="220AE54E" w14:textId="77777777" w:rsidR="006B4CD6" w:rsidRDefault="006B4CD6">
            <w:pPr>
              <w:jc w:val="right"/>
              <w:rPr>
                <w:sz w:val="30"/>
                <w:szCs w:val="30"/>
              </w:rPr>
            </w:pPr>
            <w:r>
              <w:rPr>
                <w:sz w:val="30"/>
                <w:szCs w:val="30"/>
              </w:rPr>
              <w:t>采购方式：</w:t>
            </w:r>
          </w:p>
        </w:tc>
        <w:tc>
          <w:tcPr>
            <w:tcW w:w="0" w:type="auto"/>
            <w:vAlign w:val="center"/>
            <w:hideMark/>
          </w:tcPr>
          <w:p w14:paraId="170BB855" w14:textId="77777777" w:rsidR="006B4CD6" w:rsidRDefault="006B4CD6">
            <w:pPr>
              <w:jc w:val="left"/>
              <w:rPr>
                <w:sz w:val="30"/>
                <w:szCs w:val="30"/>
              </w:rPr>
            </w:pPr>
            <w:r>
              <w:rPr>
                <w:sz w:val="30"/>
                <w:szCs w:val="30"/>
              </w:rPr>
              <w:t>公开招标</w:t>
            </w:r>
          </w:p>
        </w:tc>
      </w:tr>
      <w:tr w:rsidR="006B4CD6" w14:paraId="6177416A" w14:textId="77777777">
        <w:trPr>
          <w:divId w:val="926694866"/>
          <w:trHeight w:val="737"/>
          <w:tblCellSpacing w:w="0" w:type="dxa"/>
          <w:jc w:val="center"/>
        </w:trPr>
        <w:tc>
          <w:tcPr>
            <w:tcW w:w="0" w:type="auto"/>
            <w:vAlign w:val="center"/>
            <w:hideMark/>
          </w:tcPr>
          <w:p w14:paraId="405A045C" w14:textId="77777777" w:rsidR="006B4CD6" w:rsidRDefault="006B4CD6">
            <w:pPr>
              <w:jc w:val="right"/>
              <w:rPr>
                <w:sz w:val="30"/>
                <w:szCs w:val="30"/>
              </w:rPr>
            </w:pPr>
            <w:r>
              <w:rPr>
                <w:sz w:val="30"/>
                <w:szCs w:val="30"/>
              </w:rPr>
              <w:t>货币类型：</w:t>
            </w:r>
          </w:p>
        </w:tc>
        <w:tc>
          <w:tcPr>
            <w:tcW w:w="0" w:type="auto"/>
            <w:vAlign w:val="center"/>
            <w:hideMark/>
          </w:tcPr>
          <w:p w14:paraId="586623C6" w14:textId="77777777" w:rsidR="006B4CD6" w:rsidRDefault="006B4CD6">
            <w:pPr>
              <w:jc w:val="left"/>
              <w:rPr>
                <w:sz w:val="30"/>
                <w:szCs w:val="30"/>
              </w:rPr>
            </w:pPr>
            <w:r>
              <w:rPr>
                <w:sz w:val="30"/>
                <w:szCs w:val="30"/>
              </w:rPr>
              <w:t>人民币</w:t>
            </w:r>
          </w:p>
        </w:tc>
      </w:tr>
      <w:tr w:rsidR="006B4CD6" w14:paraId="03D5C006" w14:textId="77777777">
        <w:trPr>
          <w:divId w:val="926694866"/>
          <w:trHeight w:val="737"/>
          <w:tblCellSpacing w:w="0" w:type="dxa"/>
          <w:jc w:val="center"/>
        </w:trPr>
        <w:tc>
          <w:tcPr>
            <w:tcW w:w="0" w:type="auto"/>
            <w:vAlign w:val="center"/>
            <w:hideMark/>
          </w:tcPr>
          <w:p w14:paraId="37155B39" w14:textId="77777777" w:rsidR="006B4CD6" w:rsidRDefault="006B4CD6">
            <w:pPr>
              <w:jc w:val="right"/>
              <w:rPr>
                <w:sz w:val="30"/>
                <w:szCs w:val="30"/>
              </w:rPr>
            </w:pPr>
            <w:r>
              <w:rPr>
                <w:sz w:val="30"/>
                <w:szCs w:val="30"/>
              </w:rPr>
              <w:t>评标方法：</w:t>
            </w:r>
          </w:p>
        </w:tc>
        <w:tc>
          <w:tcPr>
            <w:tcW w:w="0" w:type="auto"/>
            <w:vAlign w:val="center"/>
            <w:hideMark/>
          </w:tcPr>
          <w:p w14:paraId="495959C5" w14:textId="77777777" w:rsidR="006B4CD6" w:rsidRDefault="006B4CD6">
            <w:pPr>
              <w:jc w:val="left"/>
              <w:rPr>
                <w:sz w:val="30"/>
                <w:szCs w:val="30"/>
              </w:rPr>
            </w:pPr>
            <w:r>
              <w:rPr>
                <w:sz w:val="30"/>
                <w:szCs w:val="30"/>
              </w:rPr>
              <w:t>综合评分法（新价格分算法）</w:t>
            </w:r>
          </w:p>
        </w:tc>
      </w:tr>
    </w:tbl>
    <w:p w14:paraId="3A345769" w14:textId="77777777" w:rsidR="006B4CD6" w:rsidRDefault="006B4CD6">
      <w:pPr>
        <w:pStyle w:val="afd"/>
        <w:jc w:val="center"/>
        <w:outlineLvl w:val="1"/>
        <w:divId w:val="926694866"/>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6B4CD6" w14:paraId="41C4D5CC"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50A1796" w14:textId="77777777" w:rsidR="006B4CD6" w:rsidRDefault="006B4CD6">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F37910F" w14:textId="77777777" w:rsidR="006B4CD6" w:rsidRDefault="006B4CD6">
            <w:pPr>
              <w:jc w:val="center"/>
              <w:rPr>
                <w:sz w:val="28"/>
                <w:szCs w:val="28"/>
              </w:rPr>
            </w:pPr>
            <w:r>
              <w:rPr>
                <w:sz w:val="28"/>
                <w:szCs w:val="28"/>
              </w:rPr>
              <w:t>内容</w:t>
            </w:r>
          </w:p>
        </w:tc>
      </w:tr>
      <w:tr w:rsidR="006B4CD6" w14:paraId="482E98CD"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374ADBEF" w14:textId="77777777" w:rsidR="006B4CD6" w:rsidRDefault="006B4CD6">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4DE43E15" w14:textId="77777777" w:rsidR="006B4CD6" w:rsidRDefault="006B4CD6">
            <w:pPr>
              <w:jc w:val="left"/>
              <w:rPr>
                <w:szCs w:val="21"/>
              </w:rPr>
            </w:pPr>
            <w:r>
              <w:rPr>
                <w:szCs w:val="21"/>
              </w:rPr>
              <w:t>投标人不符合资格要求，或未提交相应的资格证明资料（详见招标公告投标人资格要求，即申请人的资格要求）</w:t>
            </w:r>
          </w:p>
        </w:tc>
      </w:tr>
    </w:tbl>
    <w:p w14:paraId="3EA8BCE6" w14:textId="77777777" w:rsidR="006B4CD6" w:rsidRDefault="006B4CD6">
      <w:pPr>
        <w:pStyle w:val="afd"/>
        <w:spacing w:before="280" w:beforeAutospacing="0"/>
        <w:jc w:val="center"/>
        <w:outlineLvl w:val="1"/>
        <w:divId w:val="926694866"/>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6B4CD6" w14:paraId="1F1B9ADF"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A63A7E2" w14:textId="77777777" w:rsidR="006B4CD6" w:rsidRDefault="006B4CD6">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C2C6B43" w14:textId="77777777" w:rsidR="006B4CD6" w:rsidRDefault="006B4CD6">
            <w:pPr>
              <w:jc w:val="center"/>
              <w:rPr>
                <w:sz w:val="28"/>
                <w:szCs w:val="28"/>
              </w:rPr>
            </w:pPr>
            <w:r>
              <w:rPr>
                <w:sz w:val="28"/>
                <w:szCs w:val="28"/>
              </w:rPr>
              <w:t>内容</w:t>
            </w:r>
          </w:p>
        </w:tc>
      </w:tr>
      <w:tr w:rsidR="006B4CD6" w14:paraId="3ABD6E69"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011112F7" w14:textId="77777777" w:rsidR="006B4CD6" w:rsidRDefault="006B4CD6">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071138D1" w14:textId="77777777" w:rsidR="006B4CD6" w:rsidRDefault="006B4CD6">
            <w:pPr>
              <w:jc w:val="left"/>
              <w:rPr>
                <w:szCs w:val="21"/>
              </w:rPr>
            </w:pPr>
            <w:r>
              <w:rPr>
                <w:szCs w:val="21"/>
              </w:rPr>
              <w:t>将一个包或一个标段的内容拆开投标；</w:t>
            </w:r>
          </w:p>
        </w:tc>
      </w:tr>
      <w:tr w:rsidR="006B4CD6" w14:paraId="48A292CB"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1041983D" w14:textId="77777777" w:rsidR="006B4CD6" w:rsidRDefault="006B4CD6">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14:paraId="3F7A0F1D" w14:textId="77777777" w:rsidR="006B4CD6" w:rsidRDefault="006B4CD6">
            <w:pPr>
              <w:jc w:val="left"/>
              <w:rPr>
                <w:szCs w:val="21"/>
              </w:rPr>
            </w:pPr>
            <w:r>
              <w:rPr>
                <w:szCs w:val="21"/>
              </w:rPr>
              <w:t>对同一项目投标时，提供两套以上的投标方案（招标文件另有规定的除外）；</w:t>
            </w:r>
          </w:p>
        </w:tc>
      </w:tr>
      <w:tr w:rsidR="006B4CD6" w14:paraId="6EBFC430"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1FE6459F" w14:textId="77777777" w:rsidR="006B4CD6" w:rsidRDefault="006B4CD6">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14:paraId="6009B05D" w14:textId="77777777" w:rsidR="006B4CD6" w:rsidRDefault="006B4CD6">
            <w:pPr>
              <w:jc w:val="left"/>
              <w:rPr>
                <w:szCs w:val="21"/>
              </w:rPr>
            </w:pPr>
            <w:r>
              <w:rPr>
                <w:szCs w:val="21"/>
              </w:rPr>
              <w:t>分项报价或投标总价高于相应财政预算金额（或设定的财政预算金额下的最高限价）；</w:t>
            </w:r>
          </w:p>
        </w:tc>
      </w:tr>
      <w:tr w:rsidR="006B4CD6" w14:paraId="18DBE830"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4DD64E90" w14:textId="77777777" w:rsidR="006B4CD6" w:rsidRDefault="006B4CD6">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14:paraId="3190BE29" w14:textId="77777777" w:rsidR="006B4CD6" w:rsidRDefault="006B4CD6">
            <w:pPr>
              <w:jc w:val="left"/>
              <w:rPr>
                <w:szCs w:val="21"/>
              </w:rPr>
            </w:pPr>
            <w:r>
              <w:rPr>
                <w:szCs w:val="21"/>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6B4CD6" w14:paraId="048CD606"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4767433E" w14:textId="77777777" w:rsidR="006B4CD6" w:rsidRDefault="006B4CD6">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14:paraId="5F8B7824" w14:textId="77777777" w:rsidR="006B4CD6" w:rsidRDefault="006B4CD6">
            <w:pPr>
              <w:jc w:val="left"/>
              <w:rPr>
                <w:szCs w:val="21"/>
              </w:rPr>
            </w:pPr>
            <w:r>
              <w:rPr>
                <w:szCs w:val="21"/>
              </w:rPr>
              <w:t>所投货物、服务在技术、商务等方面没有实质性满足招标文件要求的（是否实质性满足招标文件要求，由评审委员会根据《实质性条款响应情况表》做出评判）；</w:t>
            </w:r>
          </w:p>
        </w:tc>
      </w:tr>
      <w:tr w:rsidR="006B4CD6" w14:paraId="74F243C1"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29FB4899" w14:textId="77777777" w:rsidR="006B4CD6" w:rsidRDefault="006B4CD6">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14:paraId="281CD3B3" w14:textId="77777777" w:rsidR="006B4CD6" w:rsidRDefault="006B4CD6">
            <w:pPr>
              <w:jc w:val="left"/>
              <w:rPr>
                <w:szCs w:val="21"/>
              </w:rPr>
            </w:pPr>
            <w:r>
              <w:rPr>
                <w:szCs w:val="21"/>
              </w:rPr>
              <w:t>未按招标文件所提供的样式填写《投标函》；未按招标文件所提供的《政府采购投标及履约承诺函》进行承诺；未按招标文件对投标文件组成的要求提供投标文件；</w:t>
            </w:r>
          </w:p>
        </w:tc>
      </w:tr>
      <w:tr w:rsidR="006B4CD6" w14:paraId="3353D337"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0D1E3921" w14:textId="77777777" w:rsidR="006B4CD6" w:rsidRDefault="006B4CD6">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14:paraId="5B825DC2" w14:textId="77777777" w:rsidR="006B4CD6" w:rsidRDefault="006B4CD6">
            <w:pPr>
              <w:jc w:val="left"/>
              <w:rPr>
                <w:szCs w:val="21"/>
              </w:rPr>
            </w:pPr>
            <w:r>
              <w:rPr>
                <w:szCs w:val="21"/>
              </w:rPr>
              <w:t>投标报价有缺漏项目</w:t>
            </w:r>
            <w:r>
              <w:rPr>
                <w:szCs w:val="21"/>
              </w:rPr>
              <w:t>,</w:t>
            </w:r>
            <w:r>
              <w:rPr>
                <w:szCs w:val="21"/>
              </w:rPr>
              <w:t>或者对招标文件规定的项目需求内容或者需求数量进行修改，评审委员会判定投标响应不满足采购需求；</w:t>
            </w:r>
          </w:p>
        </w:tc>
      </w:tr>
      <w:tr w:rsidR="006B4CD6" w14:paraId="1E2B0F17"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31DAA27F" w14:textId="77777777" w:rsidR="006B4CD6" w:rsidRDefault="006B4CD6">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14:paraId="2B98C0D9" w14:textId="77777777" w:rsidR="006B4CD6" w:rsidRDefault="006B4CD6">
            <w:pPr>
              <w:jc w:val="left"/>
              <w:rPr>
                <w:szCs w:val="21"/>
              </w:rPr>
            </w:pPr>
            <w:r>
              <w:rPr>
                <w:szCs w:val="21"/>
              </w:rPr>
              <w:t>投标文件存在列放位置错误，导致属于信息公开情形的没有被公开；</w:t>
            </w:r>
          </w:p>
        </w:tc>
      </w:tr>
      <w:tr w:rsidR="006B4CD6" w14:paraId="46BE0ADC"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74EE990E" w14:textId="77777777" w:rsidR="006B4CD6" w:rsidRDefault="006B4CD6">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14:paraId="007294AB" w14:textId="77777777" w:rsidR="006B4CD6" w:rsidRDefault="006B4CD6">
            <w:pPr>
              <w:jc w:val="left"/>
              <w:rPr>
                <w:szCs w:val="21"/>
              </w:rPr>
            </w:pPr>
            <w:r>
              <w:rPr>
                <w:szCs w:val="21"/>
              </w:rPr>
              <w:t>投标文件电子文档带病毒；</w:t>
            </w:r>
          </w:p>
        </w:tc>
      </w:tr>
      <w:tr w:rsidR="006B4CD6" w14:paraId="2A78C355"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03B3703F" w14:textId="77777777" w:rsidR="006B4CD6" w:rsidRDefault="006B4CD6">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14:paraId="15E5C30F" w14:textId="77777777" w:rsidR="006B4CD6" w:rsidRDefault="006B4CD6">
            <w:pPr>
              <w:jc w:val="left"/>
              <w:rPr>
                <w:szCs w:val="21"/>
              </w:rPr>
            </w:pPr>
            <w:r>
              <w:rPr>
                <w:szCs w:val="21"/>
              </w:rPr>
              <w:t>投标文件用不属于本公司的电子密钥进行加密的；</w:t>
            </w:r>
          </w:p>
        </w:tc>
      </w:tr>
      <w:tr w:rsidR="006B4CD6" w14:paraId="7065C375"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75EA6626" w14:textId="77777777" w:rsidR="006B4CD6" w:rsidRDefault="006B4CD6">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14:paraId="3C5DAA94" w14:textId="77777777" w:rsidR="006B4CD6" w:rsidRDefault="006B4CD6">
            <w:pPr>
              <w:jc w:val="left"/>
              <w:rPr>
                <w:szCs w:val="21"/>
              </w:rPr>
            </w:pPr>
            <w:r>
              <w:rPr>
                <w:szCs w:val="21"/>
              </w:rPr>
              <w:t>误选了非本项目的最新加密规则文件，导致投标文件不能在开标时解密；</w:t>
            </w:r>
          </w:p>
        </w:tc>
      </w:tr>
      <w:tr w:rsidR="006B4CD6" w14:paraId="6DFA9300" w14:textId="77777777">
        <w:trPr>
          <w:divId w:val="926694866"/>
          <w:jc w:val="center"/>
        </w:trPr>
        <w:tc>
          <w:tcPr>
            <w:tcW w:w="794" w:type="dxa"/>
            <w:tcBorders>
              <w:top w:val="single" w:sz="8" w:space="0" w:color="000000"/>
              <w:left w:val="single" w:sz="8" w:space="0" w:color="000000"/>
              <w:bottom w:val="single" w:sz="8" w:space="0" w:color="000000"/>
              <w:right w:val="single" w:sz="8" w:space="0" w:color="000000"/>
            </w:tcBorders>
            <w:hideMark/>
          </w:tcPr>
          <w:p w14:paraId="0B085B97" w14:textId="77777777" w:rsidR="006B4CD6" w:rsidRDefault="006B4CD6">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14:paraId="5AAE5B8A" w14:textId="77777777" w:rsidR="006B4CD6" w:rsidRDefault="006B4CD6">
            <w:pPr>
              <w:jc w:val="left"/>
              <w:rPr>
                <w:szCs w:val="21"/>
              </w:rPr>
            </w:pPr>
            <w:r>
              <w:rPr>
                <w:szCs w:val="21"/>
              </w:rPr>
              <w:t>法律、法规、规章、规范性文件规定的其他情形。</w:t>
            </w:r>
          </w:p>
        </w:tc>
      </w:tr>
    </w:tbl>
    <w:p w14:paraId="40E646FC" w14:textId="77777777" w:rsidR="006B4CD6" w:rsidRDefault="006B4CD6">
      <w:pPr>
        <w:pStyle w:val="afd"/>
        <w:jc w:val="center"/>
        <w:outlineLvl w:val="1"/>
        <w:divId w:val="926694866"/>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8874"/>
        <w:gridCol w:w="198"/>
      </w:tblGrid>
      <w:tr w:rsidR="006B4CD6" w14:paraId="7F419250" w14:textId="77777777">
        <w:trPr>
          <w:divId w:val="926694866"/>
          <w:tblCellSpacing w:w="0" w:type="dxa"/>
          <w:jc w:val="center"/>
        </w:trPr>
        <w:tc>
          <w:tcPr>
            <w:tcW w:w="0" w:type="auto"/>
            <w:tcBorders>
              <w:top w:val="nil"/>
              <w:left w:val="nil"/>
              <w:bottom w:val="nil"/>
              <w:right w:val="nil"/>
            </w:tcBorders>
            <w:vAlign w:val="center"/>
            <w:hideMark/>
          </w:tcPr>
          <w:p w14:paraId="5D3DFF3F" w14:textId="77777777" w:rsidR="006B4CD6" w:rsidRDefault="006B4CD6">
            <w:pPr>
              <w:rPr>
                <w:rFonts w:ascii="宋体" w:hAnsi="宋体" w:hint="eastAsia"/>
                <w:b/>
                <w:bCs/>
                <w:sz w:val="24"/>
              </w:rPr>
            </w:pPr>
            <w:r>
              <w:rPr>
                <w:b/>
                <w:bCs/>
              </w:rPr>
              <w:t>评标方法：综合评分法（新价格分算法）</w:t>
            </w:r>
          </w:p>
        </w:tc>
        <w:tc>
          <w:tcPr>
            <w:tcW w:w="0" w:type="auto"/>
            <w:tcBorders>
              <w:top w:val="nil"/>
              <w:left w:val="nil"/>
              <w:bottom w:val="nil"/>
              <w:right w:val="nil"/>
            </w:tcBorders>
            <w:vAlign w:val="center"/>
            <w:hideMark/>
          </w:tcPr>
          <w:p w14:paraId="2E75FB97" w14:textId="77777777" w:rsidR="006B4CD6" w:rsidRDefault="006B4CD6">
            <w:pPr>
              <w:rPr>
                <w:b/>
                <w:bCs/>
              </w:rPr>
            </w:pPr>
          </w:p>
        </w:tc>
      </w:tr>
      <w:tr w:rsidR="006B4CD6" w14:paraId="77FCCFAB" w14:textId="77777777">
        <w:trPr>
          <w:divId w:val="926694866"/>
          <w:tblCellSpacing w:w="0" w:type="dxa"/>
          <w:jc w:val="center"/>
        </w:trPr>
        <w:tc>
          <w:tcPr>
            <w:tcW w:w="0" w:type="auto"/>
            <w:gridSpan w:val="2"/>
            <w:tcBorders>
              <w:top w:val="nil"/>
              <w:left w:val="nil"/>
              <w:bottom w:val="nil"/>
              <w:right w:val="nil"/>
            </w:tcBorders>
            <w:vAlign w:val="center"/>
            <w:hideMark/>
          </w:tcPr>
          <w:p w14:paraId="11970BB0" w14:textId="77777777" w:rsidR="006B4CD6" w:rsidRDefault="006B4CD6">
            <w:pPr>
              <w:pStyle w:val="afd"/>
              <w:spacing w:line="324" w:lineRule="auto"/>
              <w:ind w:firstLine="420"/>
              <w:rPr>
                <w:rFonts w:ascii="宋体" w:hAnsi="宋体" w:cs="宋体"/>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6AA825E4" w14:textId="77777777" w:rsidR="006B4CD6" w:rsidRDefault="006B4CD6">
            <w:pPr>
              <w:pStyle w:val="afd"/>
              <w:ind w:firstLine="420"/>
              <w:rPr>
                <w:sz w:val="21"/>
                <w:szCs w:val="21"/>
              </w:rPr>
            </w:pPr>
            <w:r>
              <w:rPr>
                <w:sz w:val="21"/>
                <w:szCs w:val="21"/>
              </w:rPr>
              <w:t>价格分计算方法：</w:t>
            </w:r>
          </w:p>
          <w:p w14:paraId="4FC29C8E" w14:textId="77777777" w:rsidR="006B4CD6" w:rsidRDefault="006B4CD6">
            <w:pPr>
              <w:pStyle w:val="afd"/>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38B7DC64" w14:textId="77777777" w:rsidR="006B4CD6" w:rsidRDefault="006B4CD6">
      <w:pPr>
        <w:spacing w:after="1134"/>
        <w:divId w:val="926694866"/>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680"/>
        <w:gridCol w:w="2835"/>
        <w:gridCol w:w="681"/>
        <w:gridCol w:w="4196"/>
      </w:tblGrid>
      <w:tr w:rsidR="006B4CD6" w14:paraId="625411B8" w14:textId="77777777">
        <w:trPr>
          <w:divId w:val="926694866"/>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08EB92E" w14:textId="77777777" w:rsidR="006B4CD6" w:rsidRDefault="006B4CD6">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E62CCCF" w14:textId="77777777" w:rsidR="006B4CD6" w:rsidRDefault="006B4CD6">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2F581CC2" w14:textId="77777777" w:rsidR="006B4CD6" w:rsidRDefault="006B4CD6">
            <w:pPr>
              <w:wordWrap w:val="0"/>
              <w:jc w:val="center"/>
              <w:rPr>
                <w:b/>
                <w:bCs/>
              </w:rPr>
            </w:pPr>
            <w:r>
              <w:rPr>
                <w:b/>
                <w:bCs/>
              </w:rPr>
              <w:t>权重</w:t>
            </w:r>
            <w:r>
              <w:rPr>
                <w:b/>
                <w:bCs/>
              </w:rPr>
              <w:t>(%)</w:t>
            </w:r>
          </w:p>
        </w:tc>
      </w:tr>
      <w:tr w:rsidR="006B4CD6" w14:paraId="401AB75B" w14:textId="77777777">
        <w:trPr>
          <w:divId w:val="92669486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4E38B87A" w14:textId="77777777" w:rsidR="006B4CD6" w:rsidRDefault="006B4CD6">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710A0B17" w14:textId="77777777" w:rsidR="006B4CD6" w:rsidRDefault="006B4CD6">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14:paraId="29586B57" w14:textId="77777777" w:rsidR="006B4CD6" w:rsidRDefault="006B4CD6">
            <w:pPr>
              <w:wordWrap w:val="0"/>
              <w:jc w:val="center"/>
              <w:rPr>
                <w:b/>
                <w:bCs/>
                <w:color w:val="0000FF"/>
              </w:rPr>
            </w:pPr>
            <w:r>
              <w:rPr>
                <w:b/>
                <w:bCs/>
                <w:color w:val="0000FF"/>
              </w:rPr>
              <w:t>30</w:t>
            </w:r>
          </w:p>
        </w:tc>
      </w:tr>
      <w:tr w:rsidR="006B4CD6" w14:paraId="3273B9D2"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F8F43A" w14:textId="77777777" w:rsidR="006B4CD6" w:rsidRDefault="006B4CD6">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14:paraId="78BE2A8F" w14:textId="77777777" w:rsidR="006B4CD6" w:rsidRDefault="006B4CD6">
            <w:pPr>
              <w:wordWrap w:val="0"/>
              <w:jc w:val="center"/>
              <w:rPr>
                <w:b/>
                <w:bCs/>
                <w:color w:val="0000FF"/>
              </w:rPr>
            </w:pPr>
          </w:p>
        </w:tc>
      </w:tr>
      <w:tr w:rsidR="006B4CD6" w14:paraId="74135623" w14:textId="77777777">
        <w:trPr>
          <w:divId w:val="92669486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1CAC6929" w14:textId="77777777" w:rsidR="006B4CD6" w:rsidRDefault="006B4CD6">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1D4B0265" w14:textId="77777777" w:rsidR="006B4CD6" w:rsidRDefault="006B4CD6">
            <w:pPr>
              <w:wordWrap w:val="0"/>
              <w:jc w:val="center"/>
              <w:rPr>
                <w:b/>
                <w:bCs/>
                <w:color w:val="0000FF"/>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14:paraId="61A78E84" w14:textId="77777777" w:rsidR="006B4CD6" w:rsidRDefault="006B4CD6">
            <w:pPr>
              <w:wordWrap w:val="0"/>
              <w:jc w:val="center"/>
              <w:rPr>
                <w:b/>
                <w:bCs/>
                <w:color w:val="0000FF"/>
              </w:rPr>
            </w:pPr>
            <w:r>
              <w:rPr>
                <w:b/>
                <w:bCs/>
                <w:color w:val="0000FF"/>
              </w:rPr>
              <w:t>50</w:t>
            </w:r>
          </w:p>
        </w:tc>
      </w:tr>
      <w:tr w:rsidR="006B4CD6" w14:paraId="5632AC8E"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DC640B" w14:textId="77777777" w:rsidR="006B4CD6" w:rsidRDefault="006B4CD6">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35F6C00E" w14:textId="77777777" w:rsidR="006B4CD6" w:rsidRDefault="006B4CD6">
            <w:pPr>
              <w:wordWrap w:val="0"/>
              <w:jc w:val="center"/>
              <w:rPr>
                <w:b/>
                <w:bCs/>
                <w:color w:val="0000FF"/>
              </w:rPr>
            </w:pPr>
          </w:p>
        </w:tc>
      </w:tr>
      <w:tr w:rsidR="006B4CD6" w14:paraId="29AAAE27"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112AAC2" w14:textId="77777777" w:rsidR="006B4CD6" w:rsidRDefault="006B4CD6">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42DD93F" w14:textId="77777777" w:rsidR="006B4CD6" w:rsidRDefault="006B4CD6">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DF440FF" w14:textId="77777777" w:rsidR="006B4CD6" w:rsidRDefault="006B4CD6">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E6E3AE6" w14:textId="77777777" w:rsidR="006B4CD6" w:rsidRDefault="006B4CD6">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5D64F3D" w14:textId="77777777" w:rsidR="006B4CD6" w:rsidRDefault="006B4CD6">
            <w:pPr>
              <w:wordWrap w:val="0"/>
              <w:jc w:val="center"/>
              <w:rPr>
                <w:szCs w:val="21"/>
              </w:rPr>
            </w:pPr>
            <w:r>
              <w:rPr>
                <w:szCs w:val="21"/>
              </w:rPr>
              <w:t>评分准则</w:t>
            </w:r>
          </w:p>
        </w:tc>
      </w:tr>
      <w:tr w:rsidR="006B4CD6" w14:paraId="1D39CB61"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13E7E397" w14:textId="77777777" w:rsidR="006B4CD6" w:rsidRDefault="006B4CD6">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212CE07" w14:textId="77777777" w:rsidR="006B4CD6" w:rsidRDefault="006B4CD6">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6676C8E5" w14:textId="77777777" w:rsidR="006B4CD6" w:rsidRDefault="006B4CD6">
            <w:pPr>
              <w:wordWrap w:val="0"/>
              <w:jc w:val="left"/>
              <w:rPr>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14:paraId="7605D7AC" w14:textId="77777777" w:rsidR="006B4CD6" w:rsidRDefault="006B4CD6">
            <w:pPr>
              <w:wordWrap w:val="0"/>
              <w:jc w:val="center"/>
              <w:rPr>
                <w:szCs w:val="21"/>
              </w:rPr>
            </w:pPr>
            <w:r>
              <w:rPr>
                <w:szCs w:val="21"/>
              </w:rPr>
              <w:t>50</w:t>
            </w:r>
          </w:p>
        </w:tc>
        <w:tc>
          <w:tcPr>
            <w:tcW w:w="4196" w:type="dxa"/>
            <w:tcBorders>
              <w:top w:val="single" w:sz="8" w:space="0" w:color="000000"/>
              <w:left w:val="single" w:sz="8" w:space="0" w:color="000000"/>
              <w:bottom w:val="single" w:sz="8" w:space="0" w:color="000000"/>
              <w:right w:val="single" w:sz="8" w:space="0" w:color="000000"/>
            </w:tcBorders>
            <w:hideMark/>
          </w:tcPr>
          <w:p w14:paraId="592FE38F" w14:textId="77777777" w:rsidR="006B4CD6" w:rsidRDefault="006B4CD6">
            <w:pPr>
              <w:wordWrap w:val="0"/>
              <w:jc w:val="left"/>
              <w:divId w:val="735207694"/>
              <w:rPr>
                <w:szCs w:val="21"/>
              </w:rPr>
            </w:pPr>
            <w:r>
              <w:rPr>
                <w:szCs w:val="21"/>
              </w:rPr>
              <w:t>投标人应如实填写《技术规格偏离表》，评审委员会根据技术需求参数响应情况进行打分，完全满足招标文件要求的得</w:t>
            </w:r>
            <w:r>
              <w:rPr>
                <w:szCs w:val="21"/>
              </w:rPr>
              <w:t>100</w:t>
            </w:r>
            <w:r>
              <w:rPr>
                <w:szCs w:val="21"/>
              </w:rPr>
              <w:t>分。标注</w:t>
            </w:r>
            <w:r>
              <w:rPr>
                <w:szCs w:val="21"/>
              </w:rPr>
              <w:t>“</w:t>
            </w:r>
            <w:r>
              <w:rPr>
                <w:rFonts w:ascii="Segoe UI Symbol" w:hAnsi="Segoe UI Symbol" w:cs="Segoe UI Symbol"/>
                <w:szCs w:val="21"/>
              </w:rPr>
              <w:t>★</w:t>
            </w:r>
            <w:r>
              <w:rPr>
                <w:szCs w:val="21"/>
              </w:rPr>
              <w:t>”</w:t>
            </w:r>
            <w:r>
              <w:rPr>
                <w:szCs w:val="21"/>
              </w:rPr>
              <w:t>条款为不可偏离项。标注</w:t>
            </w:r>
            <w:r>
              <w:rPr>
                <w:szCs w:val="21"/>
              </w:rPr>
              <w:t>“▲”</w:t>
            </w:r>
            <w:r>
              <w:rPr>
                <w:szCs w:val="21"/>
              </w:rPr>
              <w:t>条款每负偏离一项扣</w:t>
            </w:r>
            <w:r>
              <w:rPr>
                <w:szCs w:val="21"/>
              </w:rPr>
              <w:t>6</w:t>
            </w:r>
            <w:r>
              <w:rPr>
                <w:szCs w:val="21"/>
              </w:rPr>
              <w:t>分</w:t>
            </w:r>
            <w:r>
              <w:rPr>
                <w:szCs w:val="21"/>
              </w:rPr>
              <w:t xml:space="preserve"> </w:t>
            </w:r>
            <w:r>
              <w:rPr>
                <w:szCs w:val="21"/>
              </w:rPr>
              <w:t>，未标注</w:t>
            </w:r>
            <w:r>
              <w:rPr>
                <w:szCs w:val="21"/>
              </w:rPr>
              <w:t>“▲”</w:t>
            </w:r>
            <w:r>
              <w:rPr>
                <w:szCs w:val="21"/>
              </w:rPr>
              <w:t>和</w:t>
            </w:r>
            <w:r>
              <w:rPr>
                <w:szCs w:val="21"/>
              </w:rPr>
              <w:t>“</w:t>
            </w:r>
            <w:r>
              <w:rPr>
                <w:rFonts w:ascii="Segoe UI Symbol" w:hAnsi="Segoe UI Symbol" w:cs="Segoe UI Symbol"/>
                <w:szCs w:val="21"/>
              </w:rPr>
              <w:t>★</w:t>
            </w:r>
            <w:r>
              <w:rPr>
                <w:szCs w:val="21"/>
              </w:rPr>
              <w:t>”</w:t>
            </w:r>
            <w:r>
              <w:rPr>
                <w:szCs w:val="21"/>
              </w:rPr>
              <w:t>的负偏离一项扣</w:t>
            </w:r>
            <w:r>
              <w:rPr>
                <w:szCs w:val="21"/>
              </w:rPr>
              <w:t>1</w:t>
            </w:r>
            <w:r>
              <w:rPr>
                <w:szCs w:val="21"/>
              </w:rPr>
              <w:t>分，扣完为止。</w:t>
            </w:r>
          </w:p>
        </w:tc>
      </w:tr>
      <w:tr w:rsidR="006B4CD6" w14:paraId="4009AD9A" w14:textId="77777777">
        <w:trPr>
          <w:divId w:val="92669486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4D3C0754" w14:textId="77777777" w:rsidR="006B4CD6" w:rsidRDefault="006B4CD6">
            <w:pPr>
              <w:wordWrap w:val="0"/>
              <w:jc w:val="center"/>
              <w:rPr>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12F1F91C" w14:textId="77777777" w:rsidR="006B4CD6" w:rsidRDefault="006B4CD6">
            <w:pPr>
              <w:wordWrap w:val="0"/>
              <w:jc w:val="center"/>
              <w:rPr>
                <w:b/>
                <w:bCs/>
                <w:color w:val="0000FF"/>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14:paraId="67EE679C" w14:textId="77777777" w:rsidR="006B4CD6" w:rsidRDefault="006B4CD6">
            <w:pPr>
              <w:wordWrap w:val="0"/>
              <w:jc w:val="center"/>
              <w:rPr>
                <w:b/>
                <w:bCs/>
                <w:color w:val="0000FF"/>
              </w:rPr>
            </w:pPr>
            <w:r>
              <w:rPr>
                <w:b/>
                <w:bCs/>
                <w:color w:val="0000FF"/>
              </w:rPr>
              <w:t>12</w:t>
            </w:r>
          </w:p>
        </w:tc>
      </w:tr>
      <w:tr w:rsidR="006B4CD6" w14:paraId="12D6A510"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55D64B" w14:textId="77777777" w:rsidR="006B4CD6" w:rsidRDefault="006B4CD6">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4E0AE3EC" w14:textId="77777777" w:rsidR="006B4CD6" w:rsidRDefault="006B4CD6">
            <w:pPr>
              <w:wordWrap w:val="0"/>
              <w:jc w:val="center"/>
              <w:rPr>
                <w:b/>
                <w:bCs/>
                <w:color w:val="0000FF"/>
              </w:rPr>
            </w:pPr>
          </w:p>
        </w:tc>
      </w:tr>
      <w:tr w:rsidR="006B4CD6" w14:paraId="37B53110"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F86FF7F" w14:textId="77777777" w:rsidR="006B4CD6" w:rsidRDefault="006B4CD6">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9049D2E" w14:textId="77777777" w:rsidR="006B4CD6" w:rsidRDefault="006B4CD6">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10EB2B9" w14:textId="77777777" w:rsidR="006B4CD6" w:rsidRDefault="006B4CD6">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BEB21D8" w14:textId="77777777" w:rsidR="006B4CD6" w:rsidRDefault="006B4CD6">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67E55FB" w14:textId="77777777" w:rsidR="006B4CD6" w:rsidRDefault="006B4CD6">
            <w:pPr>
              <w:wordWrap w:val="0"/>
              <w:jc w:val="center"/>
              <w:rPr>
                <w:szCs w:val="21"/>
              </w:rPr>
            </w:pPr>
            <w:r>
              <w:rPr>
                <w:szCs w:val="21"/>
              </w:rPr>
              <w:t>评分准则</w:t>
            </w:r>
          </w:p>
        </w:tc>
      </w:tr>
      <w:tr w:rsidR="006B4CD6" w14:paraId="75053083"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3D27F31A" w14:textId="77777777" w:rsidR="006B4CD6" w:rsidRDefault="006B4CD6">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0A60071" w14:textId="77777777" w:rsidR="006B4CD6" w:rsidRDefault="006B4CD6">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3B6BBA48" w14:textId="77777777" w:rsidR="006B4CD6" w:rsidRDefault="006B4CD6">
            <w:pPr>
              <w:wordWrap w:val="0"/>
              <w:jc w:val="left"/>
              <w:rPr>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2ED61DB8" w14:textId="77777777" w:rsidR="006B4CD6" w:rsidRDefault="006B4CD6">
            <w:pPr>
              <w:wordWrap w:val="0"/>
              <w:jc w:val="center"/>
              <w:rPr>
                <w:szCs w:val="21"/>
              </w:rPr>
            </w:pPr>
            <w:r>
              <w:rPr>
                <w:szCs w:val="21"/>
              </w:rPr>
              <w:t>9</w:t>
            </w:r>
          </w:p>
        </w:tc>
        <w:tc>
          <w:tcPr>
            <w:tcW w:w="4196" w:type="dxa"/>
            <w:tcBorders>
              <w:top w:val="single" w:sz="8" w:space="0" w:color="000000"/>
              <w:left w:val="single" w:sz="8" w:space="0" w:color="000000"/>
              <w:bottom w:val="single" w:sz="8" w:space="0" w:color="000000"/>
              <w:right w:val="single" w:sz="8" w:space="0" w:color="000000"/>
            </w:tcBorders>
            <w:hideMark/>
          </w:tcPr>
          <w:p w14:paraId="673EF335" w14:textId="77777777" w:rsidR="006B4CD6" w:rsidRDefault="006B4CD6">
            <w:pPr>
              <w:wordWrap w:val="0"/>
              <w:jc w:val="left"/>
              <w:divId w:val="1766733041"/>
              <w:rPr>
                <w:szCs w:val="21"/>
              </w:rPr>
            </w:pPr>
            <w:r>
              <w:rPr>
                <w:szCs w:val="21"/>
              </w:rPr>
              <w:t>投标人应如实填写《免费保修期内售后服务条款偏离表》，评审委员会根据响应情况进行打分，全部满足要求的得</w:t>
            </w:r>
            <w:r>
              <w:rPr>
                <w:szCs w:val="21"/>
              </w:rPr>
              <w:t>100</w:t>
            </w:r>
            <w:r>
              <w:rPr>
                <w:szCs w:val="21"/>
              </w:rPr>
              <w:t>分，标注</w:t>
            </w:r>
            <w:r>
              <w:rPr>
                <w:szCs w:val="21"/>
              </w:rPr>
              <w:t>“</w:t>
            </w:r>
            <w:r>
              <w:rPr>
                <w:rFonts w:ascii="Segoe UI Symbol" w:hAnsi="Segoe UI Symbol" w:cs="Segoe UI Symbol"/>
                <w:szCs w:val="21"/>
              </w:rPr>
              <w:t>★</w:t>
            </w:r>
            <w:r>
              <w:rPr>
                <w:szCs w:val="21"/>
              </w:rPr>
              <w:t>”</w:t>
            </w:r>
            <w:r>
              <w:rPr>
                <w:szCs w:val="21"/>
              </w:rPr>
              <w:t>条款为不可偏离项。标注</w:t>
            </w:r>
            <w:r>
              <w:rPr>
                <w:szCs w:val="21"/>
              </w:rPr>
              <w:t>“▲”</w:t>
            </w:r>
            <w:r>
              <w:rPr>
                <w:szCs w:val="21"/>
              </w:rPr>
              <w:t>条款每负偏离一项扣</w:t>
            </w:r>
            <w:r>
              <w:rPr>
                <w:szCs w:val="21"/>
              </w:rPr>
              <w:t>60</w:t>
            </w:r>
            <w:r>
              <w:rPr>
                <w:szCs w:val="21"/>
              </w:rPr>
              <w:t>分，未标注</w:t>
            </w:r>
            <w:r>
              <w:rPr>
                <w:szCs w:val="21"/>
              </w:rPr>
              <w:t>“▲”</w:t>
            </w:r>
            <w:r>
              <w:rPr>
                <w:szCs w:val="21"/>
              </w:rPr>
              <w:t>和</w:t>
            </w:r>
            <w:r>
              <w:rPr>
                <w:szCs w:val="21"/>
              </w:rPr>
              <w:t>“</w:t>
            </w:r>
            <w:r>
              <w:rPr>
                <w:rFonts w:ascii="Segoe UI Symbol" w:hAnsi="Segoe UI Symbol" w:cs="Segoe UI Symbol"/>
                <w:szCs w:val="21"/>
              </w:rPr>
              <w:t>★</w:t>
            </w:r>
            <w:r>
              <w:rPr>
                <w:szCs w:val="21"/>
              </w:rPr>
              <w:t>”</w:t>
            </w:r>
            <w:r>
              <w:rPr>
                <w:szCs w:val="21"/>
              </w:rPr>
              <w:t>的负偏离一项扣</w:t>
            </w:r>
            <w:r>
              <w:rPr>
                <w:szCs w:val="21"/>
              </w:rPr>
              <w:t>20</w:t>
            </w:r>
            <w:r>
              <w:rPr>
                <w:szCs w:val="21"/>
              </w:rPr>
              <w:t>分，扣完为止。</w:t>
            </w:r>
          </w:p>
        </w:tc>
      </w:tr>
      <w:tr w:rsidR="006B4CD6" w14:paraId="71660B4C"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6322FFE2" w14:textId="77777777" w:rsidR="006B4CD6" w:rsidRDefault="006B4CD6">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50BF6953" w14:textId="77777777" w:rsidR="006B4CD6" w:rsidRDefault="006B4CD6">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5A388864" w14:textId="77777777" w:rsidR="006B4CD6" w:rsidRDefault="006B4CD6">
            <w:pPr>
              <w:wordWrap w:val="0"/>
              <w:jc w:val="left"/>
              <w:rPr>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45D54C1B" w14:textId="77777777" w:rsidR="006B4CD6" w:rsidRDefault="006B4CD6">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22D5713E" w14:textId="77777777" w:rsidR="006B4CD6" w:rsidRDefault="006B4CD6">
            <w:pPr>
              <w:wordWrap w:val="0"/>
              <w:jc w:val="left"/>
              <w:divId w:val="334499266"/>
              <w:rPr>
                <w:szCs w:val="21"/>
              </w:rPr>
            </w:pPr>
            <w:r>
              <w:rPr>
                <w:szCs w:val="21"/>
              </w:rPr>
              <w:t>投标人应如实填写《其他商务条款偏离表》，评审委员会根据响应情况进行打分，全部满足要求的得</w:t>
            </w:r>
            <w:r>
              <w:rPr>
                <w:szCs w:val="21"/>
              </w:rPr>
              <w:t>100</w:t>
            </w:r>
            <w:r>
              <w:rPr>
                <w:szCs w:val="21"/>
              </w:rPr>
              <w:t>分，每负偏离一项扣</w:t>
            </w:r>
            <w:r>
              <w:rPr>
                <w:szCs w:val="21"/>
              </w:rPr>
              <w:t>20</w:t>
            </w:r>
            <w:r>
              <w:rPr>
                <w:szCs w:val="21"/>
              </w:rPr>
              <w:t>分。</w:t>
            </w:r>
          </w:p>
        </w:tc>
      </w:tr>
      <w:tr w:rsidR="006B4CD6" w14:paraId="1A235AD4" w14:textId="77777777">
        <w:trPr>
          <w:divId w:val="92669486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72CC5027" w14:textId="77777777" w:rsidR="006B4CD6" w:rsidRDefault="006B4CD6">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232BD797" w14:textId="77777777" w:rsidR="006B4CD6" w:rsidRDefault="006B4CD6">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14:paraId="63FA733A" w14:textId="77777777" w:rsidR="006B4CD6" w:rsidRDefault="006B4CD6">
            <w:pPr>
              <w:wordWrap w:val="0"/>
              <w:jc w:val="center"/>
              <w:rPr>
                <w:b/>
                <w:bCs/>
                <w:color w:val="0000FF"/>
              </w:rPr>
            </w:pPr>
            <w:r>
              <w:rPr>
                <w:b/>
                <w:bCs/>
                <w:color w:val="0000FF"/>
              </w:rPr>
              <w:t>5</w:t>
            </w:r>
          </w:p>
        </w:tc>
      </w:tr>
      <w:tr w:rsidR="006B4CD6" w14:paraId="68602547"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6039ED" w14:textId="77777777" w:rsidR="006B4CD6" w:rsidRDefault="006B4CD6">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5B9B1ACE" w14:textId="77777777" w:rsidR="006B4CD6" w:rsidRDefault="006B4CD6">
            <w:pPr>
              <w:wordWrap w:val="0"/>
              <w:jc w:val="center"/>
              <w:rPr>
                <w:b/>
                <w:bCs/>
                <w:color w:val="0000FF"/>
              </w:rPr>
            </w:pPr>
          </w:p>
        </w:tc>
      </w:tr>
      <w:tr w:rsidR="006B4CD6" w14:paraId="69EEB804"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B8309D5" w14:textId="77777777" w:rsidR="006B4CD6" w:rsidRDefault="006B4CD6">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D1CFF93" w14:textId="77777777" w:rsidR="006B4CD6" w:rsidRDefault="006B4CD6">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C85AA61" w14:textId="77777777" w:rsidR="006B4CD6" w:rsidRDefault="006B4CD6">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EE62E5F" w14:textId="77777777" w:rsidR="006B4CD6" w:rsidRDefault="006B4CD6">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F8DB1E7" w14:textId="77777777" w:rsidR="006B4CD6" w:rsidRDefault="006B4CD6">
            <w:pPr>
              <w:wordWrap w:val="0"/>
              <w:jc w:val="center"/>
              <w:rPr>
                <w:szCs w:val="21"/>
              </w:rPr>
            </w:pPr>
            <w:r>
              <w:rPr>
                <w:szCs w:val="21"/>
              </w:rPr>
              <w:t>评分准则</w:t>
            </w:r>
          </w:p>
        </w:tc>
      </w:tr>
      <w:tr w:rsidR="006B4CD6" w14:paraId="190444F0"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06166E23" w14:textId="77777777" w:rsidR="006B4CD6" w:rsidRDefault="006B4CD6">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58BF1C9" w14:textId="77777777" w:rsidR="006B4CD6" w:rsidRDefault="006B4CD6">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04C760EC" w14:textId="77777777" w:rsidR="006B4CD6" w:rsidRDefault="006B4CD6">
            <w:pPr>
              <w:wordWrap w:val="0"/>
              <w:jc w:val="left"/>
              <w:rPr>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14:paraId="6FDDFA59" w14:textId="77777777" w:rsidR="006B4CD6" w:rsidRDefault="006B4CD6">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31DA2683" w14:textId="77777777" w:rsidR="006B4CD6" w:rsidRDefault="006B4CD6">
            <w:pPr>
              <w:wordWrap w:val="0"/>
              <w:jc w:val="left"/>
              <w:divId w:val="1283993750"/>
              <w:rPr>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r w:rsidR="006B4CD6" w14:paraId="6D6D095C" w14:textId="77777777">
        <w:trPr>
          <w:divId w:val="92669486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53D55A64" w14:textId="77777777" w:rsidR="006B4CD6" w:rsidRDefault="006B4CD6">
            <w:pPr>
              <w:wordWrap w:val="0"/>
              <w:jc w:val="center"/>
              <w:rPr>
                <w:b/>
                <w:bCs/>
                <w:color w:val="0000FF"/>
                <w:sz w:val="24"/>
              </w:rPr>
            </w:pPr>
            <w:r>
              <w:rPr>
                <w:b/>
                <w:bCs/>
                <w:color w:val="0000FF"/>
              </w:rPr>
              <w:t>5</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3AF998CD" w14:textId="77777777" w:rsidR="006B4CD6" w:rsidRDefault="006B4CD6">
            <w:pPr>
              <w:wordWrap w:val="0"/>
              <w:jc w:val="center"/>
              <w:rPr>
                <w:b/>
                <w:bCs/>
                <w:color w:val="0000FF"/>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14:paraId="1467CE96" w14:textId="77777777" w:rsidR="006B4CD6" w:rsidRDefault="006B4CD6">
            <w:pPr>
              <w:wordWrap w:val="0"/>
              <w:jc w:val="center"/>
              <w:rPr>
                <w:b/>
                <w:bCs/>
                <w:color w:val="0000FF"/>
              </w:rPr>
            </w:pPr>
            <w:r>
              <w:rPr>
                <w:b/>
                <w:bCs/>
                <w:color w:val="0000FF"/>
              </w:rPr>
              <w:t>3</w:t>
            </w:r>
          </w:p>
        </w:tc>
      </w:tr>
      <w:tr w:rsidR="006B4CD6" w14:paraId="774C5DC8"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0D0975" w14:textId="77777777" w:rsidR="006B4CD6" w:rsidRDefault="006B4CD6">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0E308AE0" w14:textId="77777777" w:rsidR="006B4CD6" w:rsidRDefault="006B4CD6">
            <w:pPr>
              <w:wordWrap w:val="0"/>
              <w:jc w:val="center"/>
              <w:rPr>
                <w:b/>
                <w:bCs/>
                <w:color w:val="0000FF"/>
              </w:rPr>
            </w:pPr>
          </w:p>
        </w:tc>
      </w:tr>
      <w:tr w:rsidR="006B4CD6" w14:paraId="66EE3836"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7B6BA84" w14:textId="77777777" w:rsidR="006B4CD6" w:rsidRDefault="006B4CD6">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81E3358" w14:textId="77777777" w:rsidR="006B4CD6" w:rsidRDefault="006B4CD6">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9A48532" w14:textId="77777777" w:rsidR="006B4CD6" w:rsidRDefault="006B4CD6">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7969AEB" w14:textId="77777777" w:rsidR="006B4CD6" w:rsidRDefault="006B4CD6">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7C1F558" w14:textId="77777777" w:rsidR="006B4CD6" w:rsidRDefault="006B4CD6">
            <w:pPr>
              <w:wordWrap w:val="0"/>
              <w:jc w:val="center"/>
              <w:rPr>
                <w:szCs w:val="21"/>
              </w:rPr>
            </w:pPr>
            <w:r>
              <w:rPr>
                <w:szCs w:val="21"/>
              </w:rPr>
              <w:t>评分准则</w:t>
            </w:r>
          </w:p>
        </w:tc>
      </w:tr>
      <w:tr w:rsidR="006B4CD6" w14:paraId="56EA66F7" w14:textId="77777777">
        <w:trPr>
          <w:divId w:val="92669486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BEF6A93" w14:textId="77777777" w:rsidR="006B4CD6" w:rsidRDefault="006B4CD6">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AD86604" w14:textId="77777777" w:rsidR="006B4CD6" w:rsidRDefault="006B4CD6">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2ACE6E69" w14:textId="77777777" w:rsidR="006B4CD6" w:rsidRDefault="006B4CD6">
            <w:pPr>
              <w:wordWrap w:val="0"/>
              <w:jc w:val="left"/>
              <w:rPr>
                <w:szCs w:val="21"/>
              </w:rPr>
            </w:pPr>
            <w:r>
              <w:rPr>
                <w:szCs w:val="21"/>
              </w:rPr>
              <w:t>投标人近三年同类业绩（以合同签订时间为准，截止日为本项目投标截止日）</w:t>
            </w:r>
          </w:p>
        </w:tc>
        <w:tc>
          <w:tcPr>
            <w:tcW w:w="680" w:type="dxa"/>
            <w:tcBorders>
              <w:top w:val="single" w:sz="8" w:space="0" w:color="000000"/>
              <w:left w:val="single" w:sz="8" w:space="0" w:color="000000"/>
              <w:bottom w:val="single" w:sz="8" w:space="0" w:color="000000"/>
              <w:right w:val="single" w:sz="8" w:space="0" w:color="000000"/>
            </w:tcBorders>
            <w:hideMark/>
          </w:tcPr>
          <w:p w14:paraId="4C6E8C82" w14:textId="77777777" w:rsidR="006B4CD6" w:rsidRDefault="006B4CD6">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48113350" w14:textId="77777777" w:rsidR="006B4CD6" w:rsidRDefault="006B4CD6">
            <w:pPr>
              <w:wordWrap w:val="0"/>
              <w:jc w:val="left"/>
              <w:divId w:val="190261403"/>
              <w:rPr>
                <w:szCs w:val="21"/>
              </w:rPr>
            </w:pPr>
            <w:r>
              <w:rPr>
                <w:szCs w:val="21"/>
              </w:rPr>
              <w:t>提供</w:t>
            </w:r>
            <w:r>
              <w:rPr>
                <w:szCs w:val="21"/>
              </w:rPr>
              <w:t>3</w:t>
            </w:r>
            <w:r>
              <w:rPr>
                <w:szCs w:val="21"/>
              </w:rPr>
              <w:t>个信息化项目业绩即得</w:t>
            </w:r>
            <w:r>
              <w:rPr>
                <w:szCs w:val="21"/>
              </w:rPr>
              <w:t>100</w:t>
            </w:r>
            <w:r>
              <w:rPr>
                <w:szCs w:val="21"/>
              </w:rPr>
              <w:t>分，提供</w:t>
            </w:r>
            <w:r>
              <w:rPr>
                <w:szCs w:val="21"/>
              </w:rPr>
              <w:t>2</w:t>
            </w:r>
            <w:r>
              <w:rPr>
                <w:szCs w:val="21"/>
              </w:rPr>
              <w:t>个得</w:t>
            </w:r>
            <w:r>
              <w:rPr>
                <w:szCs w:val="21"/>
              </w:rPr>
              <w:t>60</w:t>
            </w:r>
            <w:r>
              <w:rPr>
                <w:szCs w:val="21"/>
              </w:rPr>
              <w:t>分，提供</w:t>
            </w:r>
            <w:r>
              <w:rPr>
                <w:szCs w:val="21"/>
              </w:rPr>
              <w:t>1</w:t>
            </w:r>
            <w:r>
              <w:rPr>
                <w:szCs w:val="21"/>
              </w:rPr>
              <w:t>个得</w:t>
            </w:r>
            <w:r>
              <w:rPr>
                <w:szCs w:val="21"/>
              </w:rPr>
              <w:t>30</w:t>
            </w:r>
            <w:r>
              <w:rPr>
                <w:szCs w:val="21"/>
              </w:rPr>
              <w:t>分，未提供的不得分。投标人必须在投标文件中提供每一个完工项目的合同和验收报告（均加盖合同甲方公章或业务章）</w:t>
            </w:r>
            <w:r>
              <w:rPr>
                <w:szCs w:val="21"/>
              </w:rPr>
              <w:t xml:space="preserve"> </w:t>
            </w:r>
            <w:r>
              <w:rPr>
                <w:szCs w:val="21"/>
              </w:rPr>
              <w:t>扫描件，原件备查，否则不得分。</w:t>
            </w:r>
          </w:p>
        </w:tc>
      </w:tr>
    </w:tbl>
    <w:p w14:paraId="797D08F0" w14:textId="77777777" w:rsidR="006B4CD6" w:rsidRDefault="006B4CD6">
      <w:pPr>
        <w:pStyle w:val="afd"/>
        <w:jc w:val="center"/>
        <w:outlineLvl w:val="1"/>
        <w:divId w:val="926694866"/>
        <w:rPr>
          <w:rFonts w:ascii="黑体" w:eastAsia="黑体" w:hAnsi="黑体"/>
          <w:sz w:val="40"/>
          <w:szCs w:val="40"/>
        </w:rPr>
      </w:pPr>
      <w:r>
        <w:rPr>
          <w:rFonts w:ascii="黑体" w:eastAsia="黑体" w:hAnsi="黑体" w:hint="eastAsia"/>
          <w:sz w:val="40"/>
          <w:szCs w:val="40"/>
        </w:rPr>
        <w:t>投标书目录</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9072"/>
      </w:tblGrid>
      <w:tr w:rsidR="006B4CD6" w14:paraId="76025243" w14:textId="77777777">
        <w:trPr>
          <w:divId w:val="926694866"/>
          <w:tblCellSpacing w:w="0" w:type="dxa"/>
          <w:jc w:val="center"/>
        </w:trPr>
        <w:tc>
          <w:tcPr>
            <w:tcW w:w="0" w:type="auto"/>
            <w:vAlign w:val="center"/>
            <w:hideMark/>
          </w:tcPr>
          <w:p w14:paraId="4CCCDF04" w14:textId="77777777" w:rsidR="006B4CD6" w:rsidRDefault="006B4CD6" w:rsidP="006B4CD6">
            <w:pPr>
              <w:widowControl/>
              <w:numPr>
                <w:ilvl w:val="0"/>
                <w:numId w:val="13"/>
              </w:numPr>
              <w:spacing w:before="100" w:beforeAutospacing="1" w:after="100" w:afterAutospacing="1"/>
              <w:jc w:val="left"/>
              <w:rPr>
                <w:rFonts w:ascii="宋体" w:hAnsi="宋体" w:hint="eastAsia"/>
                <w:szCs w:val="21"/>
              </w:rPr>
            </w:pPr>
            <w:r>
              <w:rPr>
                <w:szCs w:val="21"/>
              </w:rPr>
              <w:t>投标函</w:t>
            </w:r>
          </w:p>
          <w:p w14:paraId="6A9471CB" w14:textId="77777777" w:rsidR="006B4CD6" w:rsidRDefault="006B4CD6" w:rsidP="006B4CD6">
            <w:pPr>
              <w:widowControl/>
              <w:numPr>
                <w:ilvl w:val="0"/>
                <w:numId w:val="13"/>
              </w:numPr>
              <w:spacing w:before="100" w:beforeAutospacing="1" w:after="100" w:afterAutospacing="1"/>
              <w:jc w:val="left"/>
              <w:rPr>
                <w:szCs w:val="21"/>
              </w:rPr>
            </w:pPr>
            <w:r>
              <w:rPr>
                <w:szCs w:val="21"/>
              </w:rPr>
              <w:t>政府采购投标及履约承诺函</w:t>
            </w:r>
          </w:p>
          <w:p w14:paraId="5BDE74AD" w14:textId="77777777" w:rsidR="006B4CD6" w:rsidRDefault="006B4CD6" w:rsidP="006B4CD6">
            <w:pPr>
              <w:widowControl/>
              <w:numPr>
                <w:ilvl w:val="0"/>
                <w:numId w:val="13"/>
              </w:numPr>
              <w:spacing w:before="100" w:beforeAutospacing="1" w:after="100" w:afterAutospacing="1"/>
              <w:jc w:val="left"/>
              <w:rPr>
                <w:szCs w:val="21"/>
              </w:rPr>
            </w:pPr>
            <w:r>
              <w:rPr>
                <w:szCs w:val="21"/>
              </w:rPr>
              <w:t>投标人情况及资格证明文件</w:t>
            </w:r>
          </w:p>
          <w:p w14:paraId="002EFB53" w14:textId="77777777" w:rsidR="006B4CD6" w:rsidRDefault="006B4CD6" w:rsidP="006B4CD6">
            <w:pPr>
              <w:widowControl/>
              <w:numPr>
                <w:ilvl w:val="1"/>
                <w:numId w:val="13"/>
              </w:numPr>
              <w:spacing w:before="100" w:beforeAutospacing="1" w:after="100" w:afterAutospacing="1"/>
              <w:jc w:val="left"/>
              <w:rPr>
                <w:szCs w:val="21"/>
              </w:rPr>
            </w:pPr>
            <w:r>
              <w:rPr>
                <w:szCs w:val="21"/>
              </w:rPr>
              <w:t>投标人资格证明文件</w:t>
            </w:r>
          </w:p>
          <w:p w14:paraId="256C56E7" w14:textId="77777777" w:rsidR="006B4CD6" w:rsidRDefault="006B4CD6" w:rsidP="006B4CD6">
            <w:pPr>
              <w:widowControl/>
              <w:numPr>
                <w:ilvl w:val="1"/>
                <w:numId w:val="13"/>
              </w:numPr>
              <w:spacing w:before="100" w:beforeAutospacing="1" w:after="100" w:afterAutospacing="1"/>
              <w:jc w:val="left"/>
              <w:rPr>
                <w:szCs w:val="21"/>
              </w:rPr>
            </w:pPr>
            <w:r>
              <w:rPr>
                <w:szCs w:val="21"/>
              </w:rPr>
              <w:t>近三年同类业绩</w:t>
            </w:r>
          </w:p>
          <w:p w14:paraId="484E94CA" w14:textId="77777777" w:rsidR="006B4CD6" w:rsidRDefault="006B4CD6" w:rsidP="006B4CD6">
            <w:pPr>
              <w:widowControl/>
              <w:numPr>
                <w:ilvl w:val="1"/>
                <w:numId w:val="13"/>
              </w:numPr>
              <w:spacing w:before="100" w:beforeAutospacing="1" w:after="100" w:afterAutospacing="1"/>
              <w:jc w:val="left"/>
              <w:rPr>
                <w:szCs w:val="21"/>
              </w:rPr>
            </w:pPr>
            <w:r>
              <w:rPr>
                <w:szCs w:val="21"/>
              </w:rPr>
              <w:t>中小企业声明函、残疾人福利性单位声明函及监狱企业声明函</w:t>
            </w:r>
          </w:p>
          <w:p w14:paraId="09AEEC71" w14:textId="77777777" w:rsidR="006B4CD6" w:rsidRDefault="006B4CD6" w:rsidP="006B4CD6">
            <w:pPr>
              <w:widowControl/>
              <w:numPr>
                <w:ilvl w:val="0"/>
                <w:numId w:val="13"/>
              </w:numPr>
              <w:spacing w:before="100" w:beforeAutospacing="1" w:after="100" w:afterAutospacing="1"/>
              <w:jc w:val="left"/>
              <w:rPr>
                <w:szCs w:val="21"/>
              </w:rPr>
            </w:pPr>
            <w:r>
              <w:rPr>
                <w:szCs w:val="21"/>
              </w:rPr>
              <w:t>项目详细报价</w:t>
            </w:r>
          </w:p>
          <w:p w14:paraId="16B1637A" w14:textId="77777777" w:rsidR="006B4CD6" w:rsidRDefault="006B4CD6" w:rsidP="006B4CD6">
            <w:pPr>
              <w:widowControl/>
              <w:numPr>
                <w:ilvl w:val="1"/>
                <w:numId w:val="13"/>
              </w:numPr>
              <w:spacing w:before="100" w:beforeAutospacing="1" w:after="100" w:afterAutospacing="1"/>
              <w:jc w:val="left"/>
              <w:rPr>
                <w:szCs w:val="21"/>
              </w:rPr>
            </w:pPr>
            <w:r>
              <w:rPr>
                <w:szCs w:val="21"/>
              </w:rPr>
              <w:t>分项报价表</w:t>
            </w:r>
          </w:p>
          <w:p w14:paraId="2E41EA2E" w14:textId="77777777" w:rsidR="006B4CD6" w:rsidRDefault="006B4CD6" w:rsidP="006B4CD6">
            <w:pPr>
              <w:widowControl/>
              <w:numPr>
                <w:ilvl w:val="1"/>
                <w:numId w:val="13"/>
              </w:numPr>
              <w:spacing w:before="100" w:beforeAutospacing="1" w:after="100" w:afterAutospacing="1"/>
              <w:jc w:val="left"/>
              <w:rPr>
                <w:szCs w:val="21"/>
              </w:rPr>
            </w:pPr>
            <w:r>
              <w:rPr>
                <w:szCs w:val="21"/>
              </w:rPr>
              <w:t>核心产品品牌</w:t>
            </w:r>
          </w:p>
          <w:p w14:paraId="31C1BCA8" w14:textId="77777777" w:rsidR="006B4CD6" w:rsidRDefault="006B4CD6" w:rsidP="006B4CD6">
            <w:pPr>
              <w:widowControl/>
              <w:numPr>
                <w:ilvl w:val="1"/>
                <w:numId w:val="13"/>
              </w:numPr>
              <w:spacing w:before="100" w:beforeAutospacing="1" w:after="100" w:afterAutospacing="1"/>
              <w:jc w:val="left"/>
              <w:rPr>
                <w:szCs w:val="21"/>
              </w:rPr>
            </w:pPr>
            <w:r>
              <w:rPr>
                <w:szCs w:val="21"/>
              </w:rPr>
              <w:t>可选配件报价清单（不包括在总报价内）</w:t>
            </w:r>
          </w:p>
          <w:p w14:paraId="706F399E" w14:textId="77777777" w:rsidR="006B4CD6" w:rsidRDefault="006B4CD6" w:rsidP="006B4CD6">
            <w:pPr>
              <w:widowControl/>
              <w:numPr>
                <w:ilvl w:val="1"/>
                <w:numId w:val="13"/>
              </w:numPr>
              <w:spacing w:before="100" w:beforeAutospacing="1" w:after="100" w:afterAutospacing="1"/>
              <w:jc w:val="left"/>
              <w:rPr>
                <w:szCs w:val="21"/>
              </w:rPr>
            </w:pPr>
            <w:r>
              <w:rPr>
                <w:szCs w:val="21"/>
              </w:rPr>
              <w:t>投标人认为需要涉及的其他内容报价清单</w:t>
            </w:r>
          </w:p>
        </w:tc>
      </w:tr>
    </w:tbl>
    <w:p w14:paraId="521ADBE2" w14:textId="77777777" w:rsidR="006B4CD6" w:rsidRDefault="006B4CD6">
      <w:pPr>
        <w:divId w:val="926694866"/>
      </w:pPr>
    </w:p>
    <w:p w14:paraId="2E394B42" w14:textId="77777777" w:rsidR="006B4CD6" w:rsidRPr="006B4CD6" w:rsidRDefault="006B4CD6" w:rsidP="006B4CD6">
      <w:pPr>
        <w:sectPr w:rsidR="006B4CD6" w:rsidRPr="006B4CD6" w:rsidSect="006B4CD6">
          <w:footerReference w:type="even" r:id="rId9"/>
          <w:footerReference w:type="default" r:id="rId10"/>
          <w:headerReference w:type="first" r:id="rId11"/>
          <w:pgSz w:w="11907" w:h="16840"/>
          <w:pgMar w:top="1440" w:right="1417" w:bottom="1440" w:left="1417" w:header="851" w:footer="992" w:gutter="0"/>
          <w:cols w:space="425"/>
          <w:titlePg/>
          <w:docGrid w:linePitch="462"/>
        </w:sectPr>
      </w:pPr>
    </w:p>
    <w:p w14:paraId="26D8691F" w14:textId="040E28A1" w:rsidR="000959B5" w:rsidRDefault="000959B5">
      <w:pPr>
        <w:jc w:val="center"/>
        <w:rPr>
          <w:b/>
          <w:sz w:val="84"/>
          <w:szCs w:val="84"/>
        </w:rPr>
      </w:pPr>
    </w:p>
    <w:p w14:paraId="57459C15" w14:textId="77777777" w:rsidR="000959B5" w:rsidRDefault="000959B5">
      <w:pPr>
        <w:jc w:val="center"/>
        <w:rPr>
          <w:b/>
          <w:sz w:val="84"/>
          <w:szCs w:val="84"/>
        </w:rPr>
      </w:pPr>
    </w:p>
    <w:p w14:paraId="2481B8F5" w14:textId="77777777" w:rsidR="000959B5" w:rsidRDefault="000959B5">
      <w:pPr>
        <w:jc w:val="center"/>
        <w:rPr>
          <w:b/>
          <w:sz w:val="84"/>
          <w:szCs w:val="84"/>
        </w:rPr>
      </w:pPr>
    </w:p>
    <w:p w14:paraId="1FA154FD" w14:textId="77777777" w:rsidR="000959B5" w:rsidRDefault="00DC035C">
      <w:pPr>
        <w:jc w:val="center"/>
        <w:rPr>
          <w:b/>
          <w:sz w:val="120"/>
          <w:szCs w:val="120"/>
        </w:rPr>
      </w:pPr>
      <w:r>
        <w:rPr>
          <w:rFonts w:hint="eastAsia"/>
          <w:b/>
          <w:sz w:val="120"/>
          <w:szCs w:val="120"/>
        </w:rPr>
        <w:t>政府采购</w:t>
      </w:r>
    </w:p>
    <w:p w14:paraId="0B463A6A" w14:textId="77777777" w:rsidR="000959B5" w:rsidRDefault="00DC035C">
      <w:pPr>
        <w:jc w:val="center"/>
        <w:rPr>
          <w:b/>
          <w:sz w:val="120"/>
          <w:szCs w:val="120"/>
        </w:rPr>
      </w:pPr>
      <w:r>
        <w:rPr>
          <w:rFonts w:hint="eastAsia"/>
          <w:b/>
          <w:sz w:val="120"/>
          <w:szCs w:val="120"/>
        </w:rPr>
        <w:t>招标文件</w:t>
      </w:r>
    </w:p>
    <w:p w14:paraId="203BB972" w14:textId="77777777" w:rsidR="000959B5" w:rsidRDefault="00DC035C">
      <w:pPr>
        <w:jc w:val="center"/>
        <w:rPr>
          <w:b/>
          <w:sz w:val="52"/>
          <w:szCs w:val="52"/>
        </w:rPr>
      </w:pPr>
      <w:r>
        <w:rPr>
          <w:rFonts w:hint="eastAsia"/>
          <w:b/>
          <w:sz w:val="52"/>
          <w:szCs w:val="52"/>
        </w:rPr>
        <w:t>（货物类）</w:t>
      </w:r>
    </w:p>
    <w:p w14:paraId="2E460216" w14:textId="77777777" w:rsidR="000959B5" w:rsidRDefault="000959B5"/>
    <w:p w14:paraId="4ECADE42" w14:textId="77777777" w:rsidR="000959B5" w:rsidRDefault="000959B5"/>
    <w:p w14:paraId="57BD62C4" w14:textId="77777777" w:rsidR="000959B5" w:rsidRDefault="000959B5"/>
    <w:p w14:paraId="1782DC69" w14:textId="77777777" w:rsidR="000959B5" w:rsidRDefault="000959B5"/>
    <w:p w14:paraId="124E6E81" w14:textId="77777777" w:rsidR="000959B5" w:rsidRDefault="000959B5"/>
    <w:p w14:paraId="65F213D7" w14:textId="77777777" w:rsidR="000959B5" w:rsidRDefault="000959B5"/>
    <w:p w14:paraId="12F01C2A" w14:textId="77777777" w:rsidR="000959B5" w:rsidRDefault="000959B5"/>
    <w:p w14:paraId="207530CE" w14:textId="77777777" w:rsidR="000959B5" w:rsidRDefault="000959B5"/>
    <w:p w14:paraId="4ADE157E" w14:textId="77777777" w:rsidR="000959B5" w:rsidRDefault="000959B5"/>
    <w:p w14:paraId="44EB67A0" w14:textId="77777777" w:rsidR="000959B5" w:rsidRDefault="000959B5"/>
    <w:p w14:paraId="15F351B3" w14:textId="77777777" w:rsidR="000959B5" w:rsidRDefault="000959B5"/>
    <w:p w14:paraId="3291FB12" w14:textId="77777777" w:rsidR="000959B5" w:rsidRDefault="000959B5"/>
    <w:p w14:paraId="2559C07A" w14:textId="77777777" w:rsidR="000959B5" w:rsidRDefault="000959B5"/>
    <w:p w14:paraId="7F39C11D" w14:textId="77777777" w:rsidR="000959B5" w:rsidRDefault="000959B5"/>
    <w:p w14:paraId="65B26999" w14:textId="77777777" w:rsidR="000959B5" w:rsidRDefault="000959B5"/>
    <w:p w14:paraId="0889FA5D" w14:textId="77777777" w:rsidR="000959B5" w:rsidRDefault="000959B5"/>
    <w:p w14:paraId="305664DA" w14:textId="77777777" w:rsidR="000959B5" w:rsidRDefault="000959B5"/>
    <w:p w14:paraId="7D67D955" w14:textId="77777777" w:rsidR="000959B5" w:rsidRDefault="000959B5"/>
    <w:p w14:paraId="14097F6D" w14:textId="77777777" w:rsidR="000959B5" w:rsidRDefault="000959B5"/>
    <w:p w14:paraId="4B6A41A7" w14:textId="77777777" w:rsidR="000959B5" w:rsidRDefault="00DC035C">
      <w:pPr>
        <w:jc w:val="center"/>
        <w:rPr>
          <w:b/>
          <w:sz w:val="44"/>
          <w:szCs w:val="44"/>
        </w:rPr>
      </w:pPr>
      <w:bookmarkStart w:id="0" w:name="_Hlk71465316"/>
      <w:r>
        <w:rPr>
          <w:rFonts w:hint="eastAsia"/>
          <w:b/>
          <w:sz w:val="44"/>
          <w:szCs w:val="44"/>
        </w:rPr>
        <w:t>深圳公共资源交易中心</w:t>
      </w:r>
    </w:p>
    <w:p w14:paraId="46658154" w14:textId="77777777" w:rsidR="000959B5" w:rsidRDefault="00DC035C">
      <w:pPr>
        <w:jc w:val="center"/>
        <w:rPr>
          <w:b/>
          <w:sz w:val="44"/>
          <w:szCs w:val="44"/>
        </w:rPr>
      </w:pPr>
      <w:r>
        <w:rPr>
          <w:rFonts w:hint="eastAsia"/>
          <w:b/>
          <w:sz w:val="44"/>
          <w:szCs w:val="44"/>
        </w:rPr>
        <w:t>（</w:t>
      </w:r>
      <w:r>
        <w:rPr>
          <w:b/>
          <w:sz w:val="44"/>
          <w:szCs w:val="44"/>
        </w:rPr>
        <w:t>20</w:t>
      </w:r>
      <w:r>
        <w:rPr>
          <w:rFonts w:hint="eastAsia"/>
          <w:b/>
          <w:sz w:val="44"/>
          <w:szCs w:val="44"/>
        </w:rPr>
        <w:t>2</w:t>
      </w:r>
      <w:r>
        <w:rPr>
          <w:b/>
          <w:sz w:val="44"/>
          <w:szCs w:val="44"/>
        </w:rPr>
        <w:t>1</w:t>
      </w:r>
      <w:r>
        <w:rPr>
          <w:rFonts w:hint="eastAsia"/>
          <w:b/>
          <w:sz w:val="44"/>
          <w:szCs w:val="44"/>
        </w:rPr>
        <w:t>）</w:t>
      </w:r>
      <w:bookmarkEnd w:id="0"/>
    </w:p>
    <w:p w14:paraId="3F1F4F4E" w14:textId="77777777" w:rsidR="000959B5" w:rsidRDefault="000959B5">
      <w:pPr>
        <w:ind w:firstLine="435"/>
        <w:jc w:val="left"/>
      </w:pPr>
    </w:p>
    <w:p w14:paraId="2F322A5F" w14:textId="77777777" w:rsidR="000959B5" w:rsidRDefault="00DC035C">
      <w:pPr>
        <w:widowControl/>
        <w:jc w:val="left"/>
      </w:pPr>
      <w:r>
        <w:br w:type="page"/>
      </w:r>
    </w:p>
    <w:p w14:paraId="3290397B" w14:textId="77777777" w:rsidR="000959B5" w:rsidRDefault="00DC035C">
      <w:pPr>
        <w:ind w:firstLineChars="1300" w:firstLine="3654"/>
        <w:rPr>
          <w:rFonts w:ascii="宋体" w:hAnsi="宋体"/>
          <w:color w:val="FF0000"/>
          <w:szCs w:val="21"/>
        </w:rPr>
      </w:pPr>
      <w:bookmarkStart w:id="1" w:name="_Hlk73564573"/>
      <w:r>
        <w:rPr>
          <w:rFonts w:ascii="宋体" w:eastAsia="黑体" w:hAnsi="宋体" w:hint="eastAsia"/>
          <w:b/>
          <w:bCs/>
          <w:color w:val="FF0000"/>
          <w:kern w:val="44"/>
          <w:sz w:val="28"/>
          <w:szCs w:val="44"/>
        </w:rPr>
        <w:lastRenderedPageBreak/>
        <w:t>警示条款</w:t>
      </w:r>
    </w:p>
    <w:p w14:paraId="61F9FBA6"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4E37F296"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（一）在采购活动中应当回避而未回避的；</w:t>
      </w:r>
    </w:p>
    <w:p w14:paraId="536231D1"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14:paraId="791E0A25"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（三）隐瞒真实情况，提供虚假资料的；</w:t>
      </w:r>
    </w:p>
    <w:p w14:paraId="10782AE0"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（四）以非法手段排斥其他供应商参与竞争的；</w:t>
      </w:r>
    </w:p>
    <w:p w14:paraId="6D11898C"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（五）与其他采购参加人串通投标的；</w:t>
      </w:r>
    </w:p>
    <w:p w14:paraId="54D6A636"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（六）恶意投诉的；</w:t>
      </w:r>
    </w:p>
    <w:p w14:paraId="49B34440"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（七）向采购项目相关人行贿或者提供其他不当利益的；</w:t>
      </w:r>
    </w:p>
    <w:p w14:paraId="7D4E34E5"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（八）阻碍、抗拒主管部门监督检查的；</w:t>
      </w:r>
    </w:p>
    <w:p w14:paraId="3C5039BD"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（九）其他违反本条例规定的行为。</w:t>
      </w:r>
    </w:p>
    <w:p w14:paraId="6CC3EDEF"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二、</w:t>
      </w:r>
      <w:r>
        <w:rPr>
          <w:rFonts w:ascii="宋体" w:hAnsi="宋体" w:hint="eastAsia"/>
          <w:b/>
          <w:bCs/>
          <w:color w:val="FF0000"/>
          <w:sz w:val="20"/>
          <w:szCs w:val="20"/>
        </w:rPr>
        <w:t>《深圳经济特区政府采购条例实施细则》第七十六条</w:t>
      </w:r>
      <w:r>
        <w:rPr>
          <w:rFonts w:ascii="宋体" w:hAnsi="宋体" w:hint="eastAsia"/>
          <w:color w:val="FF0000"/>
          <w:sz w:val="20"/>
          <w:szCs w:val="20"/>
        </w:rPr>
        <w:t xml:space="preserve"> 供应商有下列行为之一的，由主管部门记入供应商诚信档案并作出以下处罚：</w:t>
      </w:r>
    </w:p>
    <w:p w14:paraId="338BE7B4"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14:paraId="1944C43A"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14:paraId="7E28A4C2" w14:textId="77777777" w:rsidR="000959B5" w:rsidRDefault="00DC035C">
      <w:pPr>
        <w:ind w:firstLineChars="200" w:firstLine="402"/>
        <w:rPr>
          <w:rFonts w:ascii="宋体" w:hAnsi="宋体"/>
          <w:color w:val="FF0000"/>
          <w:sz w:val="20"/>
          <w:szCs w:val="20"/>
        </w:rPr>
      </w:pPr>
      <w:r>
        <w:rPr>
          <w:rFonts w:ascii="宋体" w:hAnsi="宋体" w:hint="eastAsia"/>
          <w:b/>
          <w:bCs/>
          <w:color w:val="FF0000"/>
          <w:sz w:val="20"/>
          <w:szCs w:val="20"/>
        </w:rPr>
        <w:t>三、《深圳经济特区政府采购条例实施细则》第七十七条 </w:t>
      </w:r>
      <w:r>
        <w:rPr>
          <w:rFonts w:ascii="宋体" w:hAnsi="宋体" w:hint="eastAsia"/>
          <w:color w:val="FF0000"/>
          <w:sz w:val="20"/>
          <w:szCs w:val="20"/>
        </w:rPr>
        <w:t>供应商有下列行为之一的，属于情节严重，由市场监管部门依法吊销其营业执照，主管部门取消其参与本市政府采购的资格，并作出以下处罚：</w:t>
      </w:r>
    </w:p>
    <w:p w14:paraId="78458F73"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14:paraId="1F9D1B0D"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14:paraId="69238754" w14:textId="77777777" w:rsidR="000959B5" w:rsidRDefault="00DC035C">
      <w:pPr>
        <w:ind w:firstLineChars="200" w:firstLine="402"/>
        <w:rPr>
          <w:rFonts w:ascii="宋体" w:hAnsi="宋体"/>
          <w:color w:val="FF0000"/>
          <w:sz w:val="20"/>
          <w:szCs w:val="20"/>
        </w:rPr>
      </w:pPr>
      <w:r>
        <w:rPr>
          <w:rFonts w:ascii="宋体" w:hAnsi="宋体" w:hint="eastAsia"/>
          <w:b/>
          <w:bCs/>
          <w:color w:val="FF0000"/>
          <w:sz w:val="20"/>
          <w:szCs w:val="20"/>
        </w:rPr>
        <w:t>四、《深圳经济特区政府采购条例实施细则》第七十九条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14:paraId="130B97E8" w14:textId="77777777" w:rsidR="000959B5" w:rsidRDefault="00DC035C">
      <w:pPr>
        <w:ind w:firstLineChars="200" w:firstLine="402"/>
        <w:rPr>
          <w:rFonts w:ascii="宋体" w:hAnsi="宋体"/>
          <w:color w:val="FF0000"/>
          <w:sz w:val="20"/>
          <w:szCs w:val="20"/>
        </w:rPr>
      </w:pPr>
      <w:r>
        <w:rPr>
          <w:rFonts w:ascii="宋体" w:hAnsi="宋体" w:hint="eastAsia"/>
          <w:b/>
          <w:bCs/>
          <w:color w:val="FF0000"/>
          <w:sz w:val="20"/>
          <w:szCs w:val="20"/>
        </w:rPr>
        <w:t>五、《深圳经济特区政府采购条例实施细则》第八十一条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14:paraId="3ECF5275" w14:textId="77777777" w:rsidR="000959B5" w:rsidRDefault="00DC035C">
      <w:pPr>
        <w:ind w:firstLineChars="200" w:firstLine="400"/>
        <w:rPr>
          <w:rFonts w:ascii="宋体" w:hAns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bookmarkEnd w:id="1"/>
    <w:p w14:paraId="329B2EAB" w14:textId="77777777" w:rsidR="000959B5" w:rsidRDefault="000959B5">
      <w:pPr>
        <w:ind w:firstLineChars="200" w:firstLine="400"/>
        <w:rPr>
          <w:rFonts w:ascii="宋体" w:hAnsi="宋体"/>
          <w:color w:val="FF0000"/>
          <w:sz w:val="20"/>
          <w:szCs w:val="20"/>
        </w:rPr>
      </w:pPr>
    </w:p>
    <w:p w14:paraId="065A19A3" w14:textId="77777777" w:rsidR="000959B5" w:rsidRDefault="000959B5"/>
    <w:p w14:paraId="49962894" w14:textId="77777777" w:rsidR="000959B5" w:rsidRDefault="00DC035C">
      <w:pPr>
        <w:pStyle w:val="10"/>
      </w:pPr>
      <w:bookmarkStart w:id="2" w:name="_Hlk72218009"/>
      <w:r>
        <w:rPr>
          <w:rFonts w:hint="eastAsia"/>
        </w:rPr>
        <w:t>目</w:t>
      </w:r>
      <w:r>
        <w:rPr>
          <w:rFonts w:hint="eastAsia"/>
        </w:rPr>
        <w:t xml:space="preserve">   </w:t>
      </w:r>
      <w:r>
        <w:rPr>
          <w:rFonts w:hint="eastAsia"/>
        </w:rPr>
        <w:t>录</w:t>
      </w:r>
    </w:p>
    <w:p w14:paraId="209F8F9B" w14:textId="77777777" w:rsidR="000959B5" w:rsidRDefault="00DC035C">
      <w:pPr>
        <w:outlineLvl w:val="0"/>
        <w:rPr>
          <w:b/>
          <w:sz w:val="24"/>
        </w:rPr>
      </w:pPr>
      <w:r>
        <w:rPr>
          <w:rFonts w:hint="eastAsia"/>
          <w:b/>
          <w:sz w:val="24"/>
        </w:rPr>
        <w:t>第一册</w:t>
      </w:r>
      <w:r>
        <w:rPr>
          <w:rFonts w:hint="eastAsia"/>
          <w:b/>
          <w:sz w:val="24"/>
        </w:rPr>
        <w:t xml:space="preserve">  </w:t>
      </w:r>
      <w:r>
        <w:rPr>
          <w:rFonts w:hint="eastAsia"/>
          <w:b/>
          <w:sz w:val="24"/>
        </w:rPr>
        <w:t>专用条款</w:t>
      </w:r>
    </w:p>
    <w:p w14:paraId="2454FEFC" w14:textId="77777777" w:rsidR="000959B5" w:rsidRDefault="00DC035C">
      <w:pPr>
        <w:rPr>
          <w:sz w:val="24"/>
        </w:rPr>
      </w:pPr>
      <w:r>
        <w:rPr>
          <w:rFonts w:hint="eastAsia"/>
          <w:sz w:val="24"/>
        </w:rPr>
        <w:t xml:space="preserve">          </w:t>
      </w:r>
      <w:r>
        <w:rPr>
          <w:rFonts w:hint="eastAsia"/>
          <w:sz w:val="24"/>
        </w:rPr>
        <w:t>关键信息</w:t>
      </w:r>
    </w:p>
    <w:p w14:paraId="6BC6BC92" w14:textId="77777777" w:rsidR="000959B5" w:rsidRDefault="00DC035C">
      <w:pPr>
        <w:ind w:leftChars="300" w:left="630" w:firstLineChars="300" w:firstLine="630"/>
        <w:outlineLvl w:val="0"/>
        <w:rPr>
          <w:rFonts w:ascii="宋体" w:hAnsi="宋体"/>
          <w:szCs w:val="21"/>
        </w:rPr>
      </w:pPr>
      <w:r>
        <w:rPr>
          <w:rFonts w:ascii="宋体" w:hAnsi="宋体" w:hint="eastAsia"/>
          <w:szCs w:val="21"/>
        </w:rPr>
        <w:t>第一章  招标公告</w:t>
      </w:r>
    </w:p>
    <w:p w14:paraId="423D21A1" w14:textId="77777777" w:rsidR="000959B5" w:rsidRDefault="00DC035C">
      <w:pPr>
        <w:ind w:leftChars="300" w:left="630" w:firstLineChars="300" w:firstLine="630"/>
        <w:outlineLvl w:val="0"/>
        <w:rPr>
          <w:rFonts w:ascii="宋体" w:hAnsi="宋体"/>
          <w:szCs w:val="21"/>
        </w:rPr>
      </w:pPr>
      <w:r>
        <w:rPr>
          <w:rFonts w:ascii="宋体" w:hAnsi="宋体" w:hint="eastAsia"/>
          <w:szCs w:val="21"/>
        </w:rPr>
        <w:t xml:space="preserve">第二章  </w:t>
      </w:r>
      <w:bookmarkStart w:id="3" w:name="_Hlk71994379"/>
      <w:r>
        <w:rPr>
          <w:rFonts w:ascii="宋体" w:hAnsi="宋体" w:hint="eastAsia"/>
          <w:szCs w:val="21"/>
        </w:rPr>
        <w:t>对通用条款的补充内容及其他关键信息</w:t>
      </w:r>
      <w:bookmarkEnd w:id="3"/>
    </w:p>
    <w:p w14:paraId="3E3FE93E" w14:textId="77777777" w:rsidR="000959B5" w:rsidRDefault="00DC035C">
      <w:pPr>
        <w:ind w:leftChars="300" w:left="630" w:firstLineChars="300" w:firstLine="630"/>
        <w:outlineLvl w:val="0"/>
        <w:rPr>
          <w:rFonts w:ascii="宋体" w:hAnsi="宋体"/>
          <w:szCs w:val="21"/>
        </w:rPr>
      </w:pPr>
      <w:r>
        <w:rPr>
          <w:rFonts w:ascii="宋体" w:hAnsi="宋体" w:hint="eastAsia"/>
          <w:szCs w:val="21"/>
        </w:rPr>
        <w:t>第三章 用户需求书</w:t>
      </w:r>
    </w:p>
    <w:p w14:paraId="34E3BB80" w14:textId="77777777" w:rsidR="000959B5" w:rsidRDefault="00DC035C">
      <w:pPr>
        <w:ind w:leftChars="300" w:left="630" w:firstLineChars="300" w:firstLine="630"/>
        <w:outlineLvl w:val="0"/>
        <w:rPr>
          <w:rFonts w:ascii="宋体" w:hAnsi="宋体"/>
          <w:szCs w:val="21"/>
        </w:rPr>
      </w:pPr>
      <w:r>
        <w:rPr>
          <w:rFonts w:ascii="宋体" w:hAnsi="宋体" w:hint="eastAsia"/>
          <w:szCs w:val="21"/>
        </w:rPr>
        <w:t>第四章 投标文件组成要求及格式</w:t>
      </w:r>
    </w:p>
    <w:p w14:paraId="1F9CFE62" w14:textId="77777777" w:rsidR="000959B5" w:rsidRDefault="00DC035C">
      <w:pPr>
        <w:ind w:leftChars="300" w:left="630" w:firstLineChars="300" w:firstLine="630"/>
        <w:outlineLvl w:val="0"/>
        <w:rPr>
          <w:rFonts w:ascii="宋体" w:hAnsi="宋体"/>
          <w:szCs w:val="21"/>
        </w:rPr>
      </w:pPr>
      <w:r>
        <w:rPr>
          <w:rFonts w:ascii="宋体" w:hAnsi="宋体" w:hint="eastAsia"/>
          <w:szCs w:val="21"/>
        </w:rPr>
        <w:t>第五章  合同条款及格式</w:t>
      </w:r>
    </w:p>
    <w:p w14:paraId="64D7CA1E" w14:textId="77777777" w:rsidR="000959B5" w:rsidRDefault="000959B5">
      <w:pPr>
        <w:rPr>
          <w:b/>
          <w:sz w:val="24"/>
        </w:rPr>
      </w:pPr>
    </w:p>
    <w:p w14:paraId="4571DCE8" w14:textId="77777777" w:rsidR="000959B5" w:rsidRDefault="00DC035C">
      <w:pPr>
        <w:outlineLvl w:val="0"/>
        <w:rPr>
          <w:b/>
          <w:sz w:val="24"/>
        </w:rPr>
      </w:pPr>
      <w:r>
        <w:rPr>
          <w:rFonts w:hint="eastAsia"/>
          <w:b/>
          <w:sz w:val="24"/>
        </w:rPr>
        <w:t>第二册</w:t>
      </w:r>
      <w:r>
        <w:rPr>
          <w:rFonts w:hint="eastAsia"/>
          <w:b/>
          <w:sz w:val="24"/>
        </w:rPr>
        <w:t xml:space="preserve">  </w:t>
      </w:r>
      <w:r>
        <w:rPr>
          <w:rFonts w:hint="eastAsia"/>
          <w:b/>
          <w:sz w:val="24"/>
        </w:rPr>
        <w:t>通用条款</w:t>
      </w:r>
    </w:p>
    <w:p w14:paraId="3C347B5C"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第一章  总则</w:t>
      </w:r>
    </w:p>
    <w:p w14:paraId="446D5269"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第二章  招标文件</w:t>
      </w:r>
    </w:p>
    <w:p w14:paraId="30FF65C1"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第三章  投标文件的编制</w:t>
      </w:r>
    </w:p>
    <w:p w14:paraId="50EF6E43"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第四章  投标文件的递交</w:t>
      </w:r>
    </w:p>
    <w:p w14:paraId="0C65CF51"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第五章  开标</w:t>
      </w:r>
    </w:p>
    <w:p w14:paraId="38CF1B23"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第六章  评审要求</w:t>
      </w:r>
    </w:p>
    <w:p w14:paraId="7C50D6D7"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第七章  评审程序及评审方法</w:t>
      </w:r>
    </w:p>
    <w:p w14:paraId="444F0119"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第八章  定标及公示</w:t>
      </w:r>
    </w:p>
    <w:p w14:paraId="25E9F3D3"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第九章  公开招标失败的后续处理</w:t>
      </w:r>
    </w:p>
    <w:p w14:paraId="1B3BB408"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第十章  合同的授予与备案</w:t>
      </w:r>
    </w:p>
    <w:p w14:paraId="5C764A3B"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第十一章  质疑处理</w:t>
      </w:r>
    </w:p>
    <w:p w14:paraId="335A9169" w14:textId="77777777" w:rsidR="00E022B5" w:rsidRDefault="00E022B5">
      <w:pPr>
        <w:widowControl/>
        <w:jc w:val="left"/>
        <w:rPr>
          <w:rFonts w:ascii="宋体" w:eastAsia="黑体" w:hAnsi="宋体"/>
          <w:b/>
          <w:bCs/>
          <w:kern w:val="44"/>
          <w:sz w:val="28"/>
          <w:szCs w:val="44"/>
        </w:rPr>
      </w:pPr>
      <w:bookmarkStart w:id="4" w:name="bt投标人情况介绍"/>
      <w:bookmarkStart w:id="5" w:name="合同格式"/>
      <w:bookmarkStart w:id="6" w:name="bt技术标投标文件格式"/>
      <w:bookmarkStart w:id="7" w:name="bt开标一览表"/>
      <w:bookmarkStart w:id="8" w:name="bt投标函"/>
      <w:bookmarkStart w:id="9" w:name="bt本工程承诺书"/>
      <w:bookmarkStart w:id="10" w:name="bt合同条款及格式"/>
      <w:bookmarkStart w:id="11" w:name="bt项目管理班子配备情况"/>
      <w:bookmarkStart w:id="12" w:name="bt投标文件签署授权委托书"/>
      <w:bookmarkStart w:id="13" w:name="bt其他资料由投标人自定"/>
      <w:bookmarkStart w:id="14" w:name="bt合同格式"/>
      <w:bookmarkStart w:id="15" w:name="bt投标报价汇总表"/>
      <w:bookmarkStart w:id="16" w:name="bt说明"/>
      <w:bookmarkStart w:id="17" w:name="bt商务标投标文件格式"/>
      <w:bookmarkStart w:id="18" w:name="bt投标人须知"/>
      <w:bookmarkStart w:id="19" w:name="bt其他资料2"/>
      <w:bookmarkStart w:id="20" w:name="bt合同条款"/>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br w:type="page"/>
      </w:r>
    </w:p>
    <w:p w14:paraId="410AA388" w14:textId="6F1FD5D0" w:rsidR="000959B5" w:rsidRDefault="00DC035C">
      <w:pPr>
        <w:pStyle w:val="10"/>
        <w:rPr>
          <w:color w:val="FF0000"/>
          <w:sz w:val="24"/>
        </w:rPr>
      </w:pPr>
      <w:r>
        <w:rPr>
          <w:rFonts w:hint="eastAsia"/>
        </w:rPr>
        <w:t>第一册</w:t>
      </w:r>
      <w:r>
        <w:rPr>
          <w:rFonts w:hint="eastAsia"/>
        </w:rPr>
        <w:t xml:space="preserve">  </w:t>
      </w:r>
      <w:r>
        <w:rPr>
          <w:rFonts w:hint="eastAsia"/>
        </w:rPr>
        <w:t>专用条款</w:t>
      </w:r>
    </w:p>
    <w:p w14:paraId="50307A0A" w14:textId="77777777" w:rsidR="000959B5" w:rsidRDefault="00DC035C">
      <w:pPr>
        <w:pStyle w:val="2"/>
        <w:rPr>
          <w:sz w:val="28"/>
          <w:szCs w:val="28"/>
        </w:rPr>
      </w:pPr>
      <w:r>
        <w:rPr>
          <w:rFonts w:hint="eastAsia"/>
          <w:sz w:val="28"/>
          <w:szCs w:val="28"/>
        </w:rPr>
        <w:t>第一章  招标公告</w:t>
      </w:r>
    </w:p>
    <w:p w14:paraId="0DEC882F" w14:textId="5C53BB14"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项目概况</w:t>
      </w:r>
    </w:p>
    <w:p w14:paraId="46312B45" w14:textId="396B16BA"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 xml:space="preserve">   深圳信息职业技术学院核心网络改造（核心交换机）采购招标项目的潜在投标人应在（本公告附件中）获取招标文件，并于 2021年10月13日 09:30:00（北京时间）前递交投标文件。 </w:t>
      </w:r>
    </w:p>
    <w:p w14:paraId="6755D8BF" w14:textId="77777777" w:rsidR="00E022B5" w:rsidRPr="00E022B5" w:rsidRDefault="00E022B5" w:rsidP="00E022B5">
      <w:pPr>
        <w:widowControl/>
        <w:jc w:val="left"/>
        <w:rPr>
          <w:rFonts w:ascii="宋体" w:hAnsi="宋体" w:cs="宋体"/>
          <w:kern w:val="0"/>
          <w:sz w:val="24"/>
        </w:rPr>
      </w:pPr>
    </w:p>
    <w:p w14:paraId="6368F9B1"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一、项目基本情况</w:t>
      </w:r>
    </w:p>
    <w:p w14:paraId="4D3FE121" w14:textId="133CE27C"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1.项目编号：SZCG2021200891</w:t>
      </w:r>
    </w:p>
    <w:p w14:paraId="26AC830F" w14:textId="21C957F6"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2.项目名称：深圳信息职业技术学院核心网络改造（核心交换机）采购</w:t>
      </w:r>
    </w:p>
    <w:p w14:paraId="432CA8A5" w14:textId="44403296"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3.预算金额：4900000.00（元）</w:t>
      </w:r>
    </w:p>
    <w:p w14:paraId="234EA5BF" w14:textId="6DE18380"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4.最高限价：4900000.00（元）</w:t>
      </w:r>
    </w:p>
    <w:p w14:paraId="1B396821" w14:textId="7F7EABA0"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5.采购需求：</w:t>
      </w:r>
    </w:p>
    <w:tbl>
      <w:tblPr>
        <w:tblW w:w="5000" w:type="pct"/>
        <w:jc w:val="center"/>
        <w:tblBorders>
          <w:top w:val="outset" w:sz="6" w:space="0" w:color="AAAAAA"/>
          <w:left w:val="outset" w:sz="6" w:space="0" w:color="AAAAAA"/>
          <w:bottom w:val="outset" w:sz="6" w:space="0" w:color="AAAAAA"/>
          <w:right w:val="outset" w:sz="6" w:space="0" w:color="AAAAAA"/>
        </w:tblBorders>
        <w:tblCellMar>
          <w:top w:w="48" w:type="dxa"/>
          <w:left w:w="48" w:type="dxa"/>
          <w:bottom w:w="48" w:type="dxa"/>
          <w:right w:w="48" w:type="dxa"/>
        </w:tblCellMar>
        <w:tblLook w:val="04A0" w:firstRow="1" w:lastRow="0" w:firstColumn="1" w:lastColumn="0" w:noHBand="0" w:noVBand="1"/>
      </w:tblPr>
      <w:tblGrid>
        <w:gridCol w:w="3919"/>
        <w:gridCol w:w="567"/>
        <w:gridCol w:w="559"/>
        <w:gridCol w:w="2805"/>
        <w:gridCol w:w="559"/>
      </w:tblGrid>
      <w:tr w:rsidR="00E022B5" w:rsidRPr="00E022B5" w14:paraId="6C9A8395" w14:textId="77777777">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14:paraId="045C885E"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标的名称</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14:paraId="6CE83179"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数量</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14:paraId="22BED90F"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单位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14:paraId="0E99CFB9"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简要技术需求（服务需求）</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14:paraId="3DC29352"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备注</w:t>
            </w:r>
          </w:p>
        </w:tc>
      </w:tr>
      <w:tr w:rsidR="00E022B5" w:rsidRPr="00E022B5" w14:paraId="7AE023A6" w14:textId="777777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14:paraId="7EB6E050"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信息中心核心网络改造（核心交换机）</w:t>
            </w:r>
          </w:p>
        </w:tc>
        <w:tc>
          <w:tcPr>
            <w:tcW w:w="0" w:type="auto"/>
            <w:tcBorders>
              <w:top w:val="outset" w:sz="6" w:space="0" w:color="AAAAAA"/>
              <w:left w:val="outset" w:sz="6" w:space="0" w:color="AAAAAA"/>
              <w:bottom w:val="outset" w:sz="6" w:space="0" w:color="AAAAAA"/>
              <w:right w:val="outset" w:sz="6" w:space="0" w:color="AAAAAA"/>
            </w:tcBorders>
            <w:vAlign w:val="center"/>
            <w:hideMark/>
          </w:tcPr>
          <w:p w14:paraId="48C86090"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1.0</w:t>
            </w:r>
          </w:p>
        </w:tc>
        <w:tc>
          <w:tcPr>
            <w:tcW w:w="0" w:type="auto"/>
            <w:tcBorders>
              <w:top w:val="outset" w:sz="6" w:space="0" w:color="AAAAAA"/>
              <w:left w:val="outset" w:sz="6" w:space="0" w:color="AAAAAA"/>
              <w:bottom w:val="outset" w:sz="6" w:space="0" w:color="AAAAAA"/>
              <w:right w:val="outset" w:sz="6" w:space="0" w:color="AAAAAA"/>
            </w:tcBorders>
            <w:vAlign w:val="center"/>
            <w:hideMark/>
          </w:tcPr>
          <w:p w14:paraId="4A2D45C2"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批</w:t>
            </w:r>
          </w:p>
        </w:tc>
        <w:tc>
          <w:tcPr>
            <w:tcW w:w="0" w:type="auto"/>
            <w:tcBorders>
              <w:top w:val="outset" w:sz="6" w:space="0" w:color="AAAAAA"/>
              <w:left w:val="outset" w:sz="6" w:space="0" w:color="AAAAAA"/>
              <w:bottom w:val="outset" w:sz="6" w:space="0" w:color="AAAAAA"/>
              <w:right w:val="outset" w:sz="6" w:space="0" w:color="AAAAAA"/>
            </w:tcBorders>
            <w:vAlign w:val="center"/>
            <w:hideMark/>
          </w:tcPr>
          <w:p w14:paraId="45DA0E53" w14:textId="77777777" w:rsidR="00E022B5" w:rsidRPr="00E022B5" w:rsidRDefault="00E022B5" w:rsidP="00E022B5">
            <w:pPr>
              <w:widowControl/>
              <w:spacing w:before="100" w:beforeAutospacing="1" w:after="100" w:afterAutospacing="1"/>
              <w:jc w:val="center"/>
              <w:rPr>
                <w:rFonts w:ascii="宋体" w:hAnsi="宋体" w:cs="宋体"/>
                <w:kern w:val="0"/>
                <w:sz w:val="24"/>
              </w:rPr>
            </w:pPr>
            <w:r w:rsidRPr="00E022B5">
              <w:rPr>
                <w:rFonts w:ascii="宋体" w:hAnsi="宋体" w:cs="宋体"/>
                <w:kern w:val="0"/>
                <w:sz w:val="24"/>
              </w:rPr>
              <w:t>详见招标文件</w:t>
            </w:r>
          </w:p>
        </w:tc>
        <w:tc>
          <w:tcPr>
            <w:tcW w:w="0" w:type="auto"/>
            <w:tcBorders>
              <w:top w:val="outset" w:sz="6" w:space="0" w:color="AAAAAA"/>
              <w:left w:val="outset" w:sz="6" w:space="0" w:color="AAAAAA"/>
              <w:bottom w:val="outset" w:sz="6" w:space="0" w:color="AAAAAA"/>
              <w:right w:val="outset" w:sz="6" w:space="0" w:color="AAAAAA"/>
            </w:tcBorders>
            <w:vAlign w:val="center"/>
            <w:hideMark/>
          </w:tcPr>
          <w:p w14:paraId="596460BD" w14:textId="77777777" w:rsidR="00E022B5" w:rsidRPr="00E022B5" w:rsidRDefault="00E022B5" w:rsidP="00E022B5">
            <w:pPr>
              <w:widowControl/>
              <w:jc w:val="left"/>
              <w:rPr>
                <w:rFonts w:ascii="宋体" w:hAnsi="宋体" w:cs="宋体"/>
                <w:kern w:val="0"/>
                <w:sz w:val="24"/>
              </w:rPr>
            </w:pPr>
          </w:p>
        </w:tc>
      </w:tr>
    </w:tbl>
    <w:p w14:paraId="03C49437" w14:textId="398B0925"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6.合同履行期限：详见招标文件</w:t>
      </w:r>
    </w:p>
    <w:p w14:paraId="2776ADAA" w14:textId="25EA9933"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7.本项目（是/否）接受联合体投标：详见“申请人的资格要求”。</w:t>
      </w:r>
    </w:p>
    <w:p w14:paraId="0EF128A1"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 </w:t>
      </w:r>
    </w:p>
    <w:p w14:paraId="54B0621B"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二、项目背景：</w:t>
      </w:r>
    </w:p>
    <w:p w14:paraId="0DB099CD" w14:textId="3403FB51"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 xml:space="preserve">  深圳信息职业技术学院基础网络建于2010年，2011年深圳大运会后我校正式使用，运行时间超过9年，整体故障率达45%以上。随着智慧校园建设的推进，移动应用、各类终端、物联网终端等不断增多，对网络的性能提出了更高的要求，现有的核心交换机性能已远远不能满足学校信息化的持续发展。 </w:t>
      </w:r>
      <w:r w:rsidRPr="00E022B5">
        <w:rPr>
          <w:rFonts w:ascii="宋体" w:hAnsi="宋体" w:cs="宋体"/>
          <w:kern w:val="0"/>
          <w:sz w:val="24"/>
        </w:rPr>
        <w:br/>
        <w:t xml:space="preserve">深圳信息职业技术学院双高计划提出，建设高速度、低延时的下一代校园网，主干带宽由10G提升至80G，出口由10G提升到40G。因此通过本项目建设，采购高性能核心交换机实现扁平化组网。核心交换机作为全网的用户网关，可负载6万并发终端，打造智慧校园网络“硬核”，满足未来五至十年的发展需要。 </w:t>
      </w:r>
    </w:p>
    <w:p w14:paraId="4B0907D7"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三、申请人的资格要求： </w:t>
      </w:r>
    </w:p>
    <w:p w14:paraId="347EB00D" w14:textId="26241D71"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1.具有独立法人资格或是具有独立承担民事责任能力的其它组织（提供营业执照或事业单位法人证书等证明资料扫描件，原件备查）； </w:t>
      </w:r>
      <w:r w:rsidRPr="00E022B5">
        <w:rPr>
          <w:rFonts w:ascii="宋体" w:hAnsi="宋体" w:cs="宋体"/>
          <w:kern w:val="0"/>
          <w:sz w:val="24"/>
        </w:rPr>
        <w:br/>
        <w:t xml:space="preserve">2. 本项目不允许分包、转包，不接受联合体投标，不接受投标人选用进口产品参与投标。 </w:t>
      </w:r>
      <w:r w:rsidRPr="00E022B5">
        <w:rPr>
          <w:rFonts w:ascii="宋体" w:hAnsi="宋体" w:cs="宋体"/>
          <w:kern w:val="0"/>
          <w:sz w:val="24"/>
        </w:rPr>
        <w:br/>
        <w:t>3.参与本项目投标前三年内，在经营活动中没有重大违法记录（由供应商在《政府采购投标及履约承诺函》中作出声明）； </w:t>
      </w:r>
      <w:r w:rsidRPr="00E022B5">
        <w:rPr>
          <w:rFonts w:ascii="宋体" w:hAnsi="宋体" w:cs="宋体"/>
          <w:kern w:val="0"/>
          <w:sz w:val="24"/>
        </w:rPr>
        <w:br/>
        <w:t xml:space="preserve">4.参与本项目政府采购活动时不存在被有关部门禁止参与政府采购活动且在有效期内的情况（由供应商在《政府采购投标及履约承诺函》中作出声明）； </w:t>
      </w:r>
      <w:r w:rsidRPr="00E022B5">
        <w:rPr>
          <w:rFonts w:ascii="宋体" w:hAnsi="宋体" w:cs="宋体"/>
          <w:kern w:val="0"/>
          <w:sz w:val="24"/>
        </w:rPr>
        <w:br/>
        <w:t>5.具备《中华人民共和国政府采购法》第二十二条第一款的条件（由供应商在《政府采购投标及履约承诺函》中作出声明）； </w:t>
      </w:r>
      <w:r w:rsidRPr="00E022B5">
        <w:rPr>
          <w:rFonts w:ascii="宋体" w:hAnsi="宋体" w:cs="宋体"/>
          <w:kern w:val="0"/>
          <w:sz w:val="24"/>
        </w:rPr>
        <w:br/>
        <w:t xml:space="preserve">6.未被列入失信被执行人、重大税收违法案件当事人名单、政府采购严重违法失信行为记录名单（由供应商在《政府采购投标及履约承诺函》中作出声明）。 </w:t>
      </w:r>
      <w:r w:rsidRPr="00E022B5">
        <w:rPr>
          <w:rFonts w:ascii="宋体" w:hAnsi="宋体" w:cs="宋体"/>
          <w:kern w:val="0"/>
          <w:sz w:val="24"/>
        </w:rPr>
        <w:br/>
        <w:t xml:space="preserve"> 注：（1）“信用中国”、“中国政府采购网”、“深圳信用网”以及“深圳市政府采购监管网”为供应商信用信息的查询渠道，相关信息以开标当日的查询结果为准； </w:t>
      </w:r>
      <w:r w:rsidRPr="00E022B5">
        <w:rPr>
          <w:rFonts w:ascii="宋体" w:hAnsi="宋体" w:cs="宋体"/>
          <w:kern w:val="0"/>
          <w:sz w:val="24"/>
        </w:rPr>
        <w:br/>
        <w:t xml:space="preserve">   （2）供应商投标（上传投标文件）必须先行办理注册手续，具体请按照本公告“六、其他补充事宜”相关内容指引办理。 </w:t>
      </w:r>
    </w:p>
    <w:p w14:paraId="7B34C09B"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四、获取招标文件</w:t>
      </w:r>
    </w:p>
    <w:p w14:paraId="31CDEB00" w14:textId="3F4EA731"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 xml:space="preserve">时间：2021年09月28日 22:00:00至2021年10月13日 09:30:00（北京时间）每天上午00:00至12:00，下午12:00至24:00。 </w:t>
      </w:r>
      <w:r w:rsidRPr="00E022B5">
        <w:rPr>
          <w:rFonts w:ascii="宋体" w:hAnsi="宋体" w:cs="宋体"/>
          <w:kern w:val="0"/>
          <w:sz w:val="24"/>
        </w:rPr>
        <w:br/>
        <w:t xml:space="preserve">地点：登录深圳公共资源交易网（http://www.szggzy.com/）下载本项目的招标文件。 </w:t>
      </w:r>
      <w:r w:rsidRPr="00E022B5">
        <w:rPr>
          <w:rFonts w:ascii="宋体" w:hAnsi="宋体" w:cs="宋体"/>
          <w:kern w:val="0"/>
          <w:sz w:val="24"/>
        </w:rPr>
        <w:br/>
        <w:t xml:space="preserve">方式：在线下载。 </w:t>
      </w:r>
      <w:r w:rsidRPr="00E022B5">
        <w:rPr>
          <w:rFonts w:ascii="宋体" w:hAnsi="宋体" w:cs="宋体"/>
          <w:kern w:val="0"/>
          <w:sz w:val="24"/>
        </w:rPr>
        <w:br/>
        <w:t xml:space="preserve">售价：免费。 </w:t>
      </w:r>
    </w:p>
    <w:p w14:paraId="43BD4008"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五、提交投标文件截止时间、开标时间和地点</w:t>
      </w:r>
    </w:p>
    <w:p w14:paraId="4E4E555D" w14:textId="4F20D902"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 xml:space="preserve">时间：2021年10月13日 09:30:00（北京时间） </w:t>
      </w:r>
      <w:r w:rsidRPr="00E022B5">
        <w:rPr>
          <w:rFonts w:ascii="宋体" w:hAnsi="宋体" w:cs="宋体"/>
          <w:kern w:val="0"/>
          <w:sz w:val="24"/>
        </w:rPr>
        <w:br/>
        <w:t>地点：深圳公共资源交易中心（深圳交易集团有限公司政府采购业务分公司）</w:t>
      </w:r>
    </w:p>
    <w:p w14:paraId="2E2D9E30"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六、公告期限</w:t>
      </w:r>
    </w:p>
    <w:p w14:paraId="271A6344" w14:textId="3A320C33"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自本公告发布之日起5个工作日。</w:t>
      </w:r>
    </w:p>
    <w:p w14:paraId="3A5EFAA6"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七、其他补充事宜</w:t>
      </w:r>
    </w:p>
    <w:p w14:paraId="68C28F10" w14:textId="2D0ADEA4"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1.本项目实行网上投标，采用电子投标文件。</w:t>
      </w:r>
    </w:p>
    <w:p w14:paraId="0AF75413" w14:textId="150BF274"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2.报名操作：投标人如确定参加投标，首先要在深圳公共资源交易网（http://www.szggzy.com/）上报名投标，方法为登录深圳公共资源交易网（http://www.szggzy.com/）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深圳公共资源交易网（http://www.szggzy.com/），先办理注册手续，再进行投标报名。在网上报名后，点击“应标管理→下载招标文件”进行招标文件的下载。</w:t>
      </w:r>
    </w:p>
    <w:p w14:paraId="4D6108A9" w14:textId="0660FA73"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3.投标操作：具体操作为登录“深圳公共资源交易网”（http://www.szggzy.com/），用“应标管理→上传投标文件”功能点上传投标文件。本项目电子投标文件最大容量为100MB，超过此容量的文件将被拒绝。</w:t>
      </w:r>
    </w:p>
    <w:p w14:paraId="1E96183C" w14:textId="5174CAFE"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4.开标操作：供应商可以登录“深圳公共资源交易中心（深圳交易集团有限公司政府采购业务分公司）网站”，在系统登录首页面即可查看开标情况。</w:t>
      </w:r>
    </w:p>
    <w:p w14:paraId="7F2C6B4B" w14:textId="089C5B7A"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5.采购文件澄清/修改事项：2021年10月08日 00:00（北京时间）时前，供应商如认为采购文件存在不明确、不清晰和前后不一致等问题，要求对采购文件作出澄清的，可登录深圳公共资源交易网（http://www.szggzy.com/），在“应标管理→提出采购文件澄清要求”功能点中填写需澄清内容。2021年10月10日 00:00（北京时间）前将采购文件澄清/修改情况在“应标管理→采购文件澄清/修改查询”中公布，望投标人予以关注。</w:t>
      </w:r>
    </w:p>
    <w:p w14:paraId="661D109C" w14:textId="716E0BB1"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中心（深圳交易集团有限公司政府采购业务分公司）网页（http://www.szzfcg.cn/portal/documentView.do?method=view&amp;id=597839319）所发布的质疑指引、质疑函模板填写质疑函并提交质疑材料。质疑材料可以采用现场或邮寄方式提交，采用邮寄方式提交的，交邮时间应在本公告发布之日起七个工作日内。现场提交、邮寄地址：深圳市福田区景田东路70号雅枫国际酒店北门三楼309室。质疑咨询电话：0755-83948143。根据《深圳经济特区政府采购条例》第四十二条“供应商投诉的事项应当是经过质疑的事项”的规定，未经正式质疑的，将影响供应商行使向财政部门提起投诉的权利。）</w:t>
      </w:r>
    </w:p>
    <w:p w14:paraId="04130DF6" w14:textId="25C3843B"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6.深圳公共资源交易中心（深圳交易集团有限公司政府采购业务分公司）有权对中标供应商就本项目要求提供的相关证明资料（原件）进行审查。供应商提供虚假资料被查实的，则可能面临被取消本项目中标资格、列入不良行为记录名单和三年内禁止参与深圳市政府采购活动的风险。</w:t>
      </w:r>
    </w:p>
    <w:p w14:paraId="6A0B4F4F" w14:textId="58B499E2"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7.本招标公告及本项目招标文件所涉及的时间一律为北京时间。投标人有义务在招标活动期间浏览深圳公共资源交易网（http://www.szggzy.com/），在深圳公共资源交易网（http://www.szggzy.com/）上公布的与本次招标项目有关的信息视为已送达各投标人。</w:t>
      </w:r>
    </w:p>
    <w:p w14:paraId="4EEE8BB3" w14:textId="238053C3" w:rsidR="00E022B5" w:rsidRPr="00E022B5" w:rsidRDefault="00E022B5" w:rsidP="00E022B5">
      <w:pPr>
        <w:widowControl/>
        <w:spacing w:before="100" w:beforeAutospacing="1" w:after="100" w:afterAutospacing="1"/>
        <w:jc w:val="left"/>
        <w:rPr>
          <w:rFonts w:ascii="宋体" w:hAnsi="宋体" w:cs="宋体"/>
          <w:kern w:val="0"/>
          <w:sz w:val="24"/>
        </w:rPr>
      </w:pPr>
      <w:r w:rsidRPr="00E022B5">
        <w:rPr>
          <w:rFonts w:ascii="宋体" w:hAnsi="宋体" w:cs="宋体"/>
          <w:kern w:val="0"/>
          <w:sz w:val="24"/>
        </w:rPr>
        <w:t>8.本项目不需要投标保证金。</w:t>
      </w:r>
    </w:p>
    <w:p w14:paraId="3072317D" w14:textId="77777777" w:rsidR="00E022B5" w:rsidRPr="00E022B5" w:rsidRDefault="00E022B5" w:rsidP="00E022B5">
      <w:pPr>
        <w:widowControl/>
        <w:spacing w:before="100" w:beforeAutospacing="1" w:after="100" w:afterAutospacing="1"/>
        <w:jc w:val="left"/>
        <w:outlineLvl w:val="2"/>
        <w:rPr>
          <w:rFonts w:ascii="宋体" w:hAnsi="宋体" w:cs="宋体"/>
          <w:b/>
          <w:bCs/>
          <w:kern w:val="0"/>
          <w:sz w:val="27"/>
          <w:szCs w:val="27"/>
        </w:rPr>
      </w:pPr>
      <w:r w:rsidRPr="00E022B5">
        <w:rPr>
          <w:rFonts w:ascii="宋体" w:hAnsi="宋体" w:cs="宋体"/>
          <w:b/>
          <w:bCs/>
          <w:kern w:val="0"/>
          <w:sz w:val="27"/>
          <w:szCs w:val="27"/>
        </w:rPr>
        <w:t>八、对本次招标提出询问，请按以下方式联系。</w:t>
      </w:r>
    </w:p>
    <w:p w14:paraId="27E14B9F" w14:textId="77777777" w:rsidR="00E022B5" w:rsidRPr="00E022B5" w:rsidRDefault="00E022B5" w:rsidP="00E022B5">
      <w:pPr>
        <w:widowControl/>
        <w:numPr>
          <w:ilvl w:val="0"/>
          <w:numId w:val="12"/>
        </w:numPr>
        <w:spacing w:before="100" w:beforeAutospacing="1" w:after="100" w:afterAutospacing="1"/>
        <w:jc w:val="left"/>
        <w:rPr>
          <w:rFonts w:ascii="宋体" w:hAnsi="宋体" w:cs="宋体"/>
          <w:kern w:val="0"/>
          <w:sz w:val="24"/>
        </w:rPr>
      </w:pPr>
      <w:r w:rsidRPr="00E022B5">
        <w:rPr>
          <w:rFonts w:ascii="宋体" w:hAnsi="宋体" w:cs="宋体"/>
          <w:kern w:val="0"/>
          <w:sz w:val="24"/>
        </w:rPr>
        <w:t xml:space="preserve">采购人信息 </w:t>
      </w:r>
      <w:r w:rsidRPr="00E022B5">
        <w:rPr>
          <w:rFonts w:ascii="宋体" w:hAnsi="宋体" w:cs="宋体"/>
          <w:kern w:val="0"/>
          <w:sz w:val="24"/>
        </w:rPr>
        <w:br/>
        <w:t xml:space="preserve">名 称：深圳信息职业技术学院 </w:t>
      </w:r>
      <w:r w:rsidRPr="00E022B5">
        <w:rPr>
          <w:rFonts w:ascii="宋体" w:hAnsi="宋体" w:cs="宋体"/>
          <w:kern w:val="0"/>
          <w:sz w:val="24"/>
        </w:rPr>
        <w:br/>
        <w:t xml:space="preserve">地址：深圳市龙岗区龙翔大道2188号 </w:t>
      </w:r>
      <w:r w:rsidRPr="00E022B5">
        <w:rPr>
          <w:rFonts w:ascii="宋体" w:hAnsi="宋体" w:cs="宋体"/>
          <w:kern w:val="0"/>
          <w:sz w:val="24"/>
        </w:rPr>
        <w:br/>
        <w:t xml:space="preserve">联系方式：89226094 </w:t>
      </w:r>
    </w:p>
    <w:p w14:paraId="091EE9FB" w14:textId="46163A5E" w:rsidR="00E022B5" w:rsidRDefault="00E022B5" w:rsidP="00E022B5">
      <w:pPr>
        <w:widowControl/>
        <w:numPr>
          <w:ilvl w:val="0"/>
          <w:numId w:val="12"/>
        </w:numPr>
        <w:spacing w:before="100" w:beforeAutospacing="1" w:after="100" w:afterAutospacing="1"/>
        <w:jc w:val="left"/>
        <w:rPr>
          <w:rFonts w:ascii="宋体" w:hAnsi="宋体" w:cs="宋体"/>
          <w:kern w:val="0"/>
          <w:sz w:val="24"/>
        </w:rPr>
      </w:pPr>
      <w:r w:rsidRPr="00E022B5">
        <w:rPr>
          <w:rFonts w:ascii="宋体" w:hAnsi="宋体" w:cs="宋体"/>
          <w:kern w:val="0"/>
          <w:sz w:val="24"/>
        </w:rPr>
        <w:t xml:space="preserve">采购代理机构信息 </w:t>
      </w:r>
      <w:r w:rsidRPr="00E022B5">
        <w:rPr>
          <w:rFonts w:ascii="宋体" w:hAnsi="宋体" w:cs="宋体"/>
          <w:kern w:val="0"/>
          <w:sz w:val="24"/>
        </w:rPr>
        <w:br/>
        <w:t xml:space="preserve">名 称：深圳公共资源交易中心，具体由深圳公共资源交易中心（深圳交易集团有限公司政府采购业务分公司）组织实施 </w:t>
      </w:r>
      <w:r w:rsidRPr="00E022B5">
        <w:rPr>
          <w:rFonts w:ascii="宋体" w:hAnsi="宋体" w:cs="宋体"/>
          <w:kern w:val="0"/>
          <w:sz w:val="24"/>
        </w:rPr>
        <w:br/>
        <w:t xml:space="preserve">地　址：深圳市福田区景田路70号雅枫国际酒店北侧交易集团评审区三楼 </w:t>
      </w:r>
      <w:r w:rsidRPr="00E022B5">
        <w:rPr>
          <w:rFonts w:ascii="宋体" w:hAnsi="宋体" w:cs="宋体"/>
          <w:kern w:val="0"/>
          <w:sz w:val="24"/>
        </w:rPr>
        <w:br/>
        <w:t xml:space="preserve">联系方式：83948100，83938584，83938599 </w:t>
      </w:r>
    </w:p>
    <w:p w14:paraId="7BB0C633" w14:textId="77777777" w:rsidR="00E022B5" w:rsidRPr="00E022B5" w:rsidRDefault="00E022B5" w:rsidP="00E022B5">
      <w:pPr>
        <w:pStyle w:val="a4"/>
        <w:numPr>
          <w:ilvl w:val="0"/>
          <w:numId w:val="12"/>
        </w:numPr>
        <w:spacing w:beforeLines="25" w:before="60" w:afterLines="25" w:after="60"/>
        <w:jc w:val="left"/>
        <w:rPr>
          <w:rFonts w:ascii="宋体" w:hAnsi="宋体" w:cs="宋体"/>
          <w:kern w:val="0"/>
          <w:sz w:val="24"/>
          <w:szCs w:val="24"/>
        </w:rPr>
      </w:pPr>
      <w:r w:rsidRPr="00E022B5">
        <w:rPr>
          <w:rFonts w:ascii="宋体" w:hAnsi="宋体" w:cs="宋体"/>
          <w:kern w:val="0"/>
          <w:sz w:val="24"/>
          <w:szCs w:val="24"/>
        </w:rPr>
        <w:t xml:space="preserve">项目联系方式 </w:t>
      </w:r>
      <w:r w:rsidRPr="00E022B5">
        <w:rPr>
          <w:rFonts w:ascii="宋体" w:hAnsi="宋体" w:cs="宋体"/>
          <w:kern w:val="0"/>
          <w:sz w:val="24"/>
          <w:szCs w:val="24"/>
        </w:rPr>
        <w:br/>
        <w:t xml:space="preserve">项目联系人：王秀子 </w:t>
      </w:r>
      <w:r w:rsidRPr="00E022B5">
        <w:rPr>
          <w:rFonts w:ascii="宋体" w:hAnsi="宋体" w:cs="宋体"/>
          <w:kern w:val="0"/>
          <w:sz w:val="24"/>
          <w:szCs w:val="24"/>
        </w:rPr>
        <w:br/>
        <w:t>电　话：0755-86580001</w:t>
      </w:r>
    </w:p>
    <w:p w14:paraId="751351EB" w14:textId="77777777" w:rsidR="000959B5" w:rsidRDefault="000959B5">
      <w:pPr>
        <w:pStyle w:val="a4"/>
        <w:spacing w:beforeLines="25" w:before="60" w:afterLines="25" w:after="60"/>
        <w:ind w:firstLineChars="187" w:firstLine="393"/>
      </w:pPr>
    </w:p>
    <w:p w14:paraId="70F6FA56" w14:textId="77777777" w:rsidR="000959B5" w:rsidRDefault="00DC035C">
      <w:pPr>
        <w:pStyle w:val="2"/>
        <w:rPr>
          <w:sz w:val="28"/>
          <w:szCs w:val="28"/>
        </w:rPr>
      </w:pPr>
      <w:r>
        <w:rPr>
          <w:rFonts w:hint="eastAsia"/>
          <w:sz w:val="28"/>
          <w:szCs w:val="28"/>
        </w:rPr>
        <w:t xml:space="preserve">第二章 </w:t>
      </w:r>
      <w:bookmarkStart w:id="21" w:name="_Hlk71926094"/>
      <w:r>
        <w:rPr>
          <w:rFonts w:hint="eastAsia"/>
          <w:sz w:val="28"/>
          <w:szCs w:val="28"/>
        </w:rPr>
        <w:t>对通用条款的补充内容及其他关键信息</w:t>
      </w:r>
      <w:bookmarkEnd w:id="21"/>
    </w:p>
    <w:p w14:paraId="4DEEBB97" w14:textId="77777777" w:rsidR="000959B5" w:rsidRDefault="00DC035C">
      <w:pPr>
        <w:pStyle w:val="2"/>
        <w:spacing w:beforeLines="50" w:before="120" w:afterLines="50" w:after="120"/>
        <w:rPr>
          <w:szCs w:val="24"/>
        </w:rPr>
      </w:pPr>
      <w:bookmarkStart w:id="22" w:name="_Toc73521635"/>
      <w:bookmarkStart w:id="23" w:name="_Toc73517639"/>
      <w:bookmarkStart w:id="24" w:name="_Toc60560625"/>
      <w:bookmarkStart w:id="25" w:name="_Toc73518117"/>
      <w:bookmarkStart w:id="26" w:name="_Toc73521547"/>
      <w:bookmarkStart w:id="27" w:name="_Toc101074876"/>
      <w:bookmarkStart w:id="28" w:name="_Toc100052364"/>
      <w:bookmarkStart w:id="29" w:name="_Toc60631620"/>
      <w:r>
        <w:rPr>
          <w:rFonts w:hint="eastAsia"/>
          <w:szCs w:val="24"/>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2409"/>
        <w:gridCol w:w="4980"/>
      </w:tblGrid>
      <w:tr w:rsidR="000959B5" w14:paraId="05489B3C" w14:textId="77777777">
        <w:trPr>
          <w:cantSplit/>
          <w:trHeight w:val="20"/>
          <w:jc w:val="center"/>
        </w:trPr>
        <w:tc>
          <w:tcPr>
            <w:tcW w:w="978" w:type="dxa"/>
            <w:vAlign w:val="center"/>
          </w:tcPr>
          <w:p w14:paraId="5A9F5D8E" w14:textId="77777777" w:rsidR="000959B5" w:rsidRDefault="00DC035C">
            <w:pPr>
              <w:jc w:val="center"/>
              <w:rPr>
                <w:rFonts w:ascii="宋体" w:hAnsi="宋体"/>
                <w:b/>
                <w:bCs/>
              </w:rPr>
            </w:pPr>
            <w:bookmarkStart w:id="30" w:name="_Hlk72218097"/>
            <w:bookmarkEnd w:id="22"/>
            <w:bookmarkEnd w:id="23"/>
            <w:bookmarkEnd w:id="24"/>
            <w:bookmarkEnd w:id="25"/>
            <w:bookmarkEnd w:id="26"/>
            <w:bookmarkEnd w:id="27"/>
            <w:bookmarkEnd w:id="28"/>
            <w:bookmarkEnd w:id="29"/>
            <w:r>
              <w:rPr>
                <w:rFonts w:ascii="宋体" w:hAnsi="宋体" w:hint="eastAsia"/>
                <w:b/>
                <w:bCs/>
              </w:rPr>
              <w:t>通用条款序号</w:t>
            </w:r>
          </w:p>
        </w:tc>
        <w:tc>
          <w:tcPr>
            <w:tcW w:w="2409" w:type="dxa"/>
            <w:vAlign w:val="center"/>
          </w:tcPr>
          <w:p w14:paraId="2ED4F84A" w14:textId="77777777" w:rsidR="000959B5" w:rsidRDefault="00DC035C">
            <w:pPr>
              <w:jc w:val="center"/>
              <w:rPr>
                <w:rFonts w:ascii="宋体" w:hAnsi="宋体"/>
                <w:b/>
                <w:bCs/>
              </w:rPr>
            </w:pPr>
            <w:r>
              <w:rPr>
                <w:rFonts w:ascii="宋体" w:hAnsi="宋体" w:hint="eastAsia"/>
                <w:b/>
                <w:bCs/>
              </w:rPr>
              <w:t>涉及事项</w:t>
            </w:r>
          </w:p>
        </w:tc>
        <w:tc>
          <w:tcPr>
            <w:tcW w:w="4980" w:type="dxa"/>
            <w:vAlign w:val="center"/>
          </w:tcPr>
          <w:p w14:paraId="3B45F158" w14:textId="77777777" w:rsidR="000959B5" w:rsidRDefault="00DC035C">
            <w:pPr>
              <w:jc w:val="center"/>
              <w:rPr>
                <w:rFonts w:ascii="宋体" w:hAnsi="宋体"/>
                <w:b/>
                <w:bCs/>
              </w:rPr>
            </w:pPr>
            <w:r>
              <w:rPr>
                <w:rFonts w:ascii="宋体" w:hAnsi="宋体" w:hint="eastAsia"/>
                <w:b/>
                <w:bCs/>
              </w:rPr>
              <w:t>具 体 补 充 内 容</w:t>
            </w:r>
          </w:p>
        </w:tc>
      </w:tr>
      <w:tr w:rsidR="000959B5" w14:paraId="4F93021F" w14:textId="77777777">
        <w:trPr>
          <w:cantSplit/>
          <w:trHeight w:val="20"/>
          <w:jc w:val="center"/>
        </w:trPr>
        <w:tc>
          <w:tcPr>
            <w:tcW w:w="978" w:type="dxa"/>
            <w:vAlign w:val="center"/>
          </w:tcPr>
          <w:p w14:paraId="4D77ED3E" w14:textId="77777777" w:rsidR="000959B5" w:rsidRDefault="00DC035C">
            <w:pPr>
              <w:jc w:val="center"/>
              <w:rPr>
                <w:rFonts w:ascii="宋体" w:hAnsi="宋体"/>
              </w:rPr>
            </w:pPr>
            <w:r>
              <w:rPr>
                <w:rFonts w:ascii="宋体" w:hAnsi="宋体" w:hint="eastAsia"/>
              </w:rPr>
              <w:t>3</w:t>
            </w:r>
            <w:r>
              <w:rPr>
                <w:rFonts w:ascii="宋体" w:hAnsi="宋体"/>
              </w:rPr>
              <w:t>.1</w:t>
            </w:r>
          </w:p>
        </w:tc>
        <w:tc>
          <w:tcPr>
            <w:tcW w:w="2409" w:type="dxa"/>
            <w:vAlign w:val="center"/>
          </w:tcPr>
          <w:p w14:paraId="0CD52FF4" w14:textId="77777777" w:rsidR="000959B5" w:rsidRDefault="00DC035C">
            <w:pPr>
              <w:jc w:val="center"/>
            </w:pPr>
            <w:r>
              <w:rPr>
                <w:rFonts w:hint="eastAsia"/>
              </w:rPr>
              <w:t>采购人</w:t>
            </w:r>
          </w:p>
        </w:tc>
        <w:tc>
          <w:tcPr>
            <w:tcW w:w="4980" w:type="dxa"/>
            <w:vAlign w:val="center"/>
          </w:tcPr>
          <w:p w14:paraId="699D619B" w14:textId="29C22C31" w:rsidR="000959B5" w:rsidRDefault="00E161D2">
            <w:pPr>
              <w:jc w:val="center"/>
              <w:rPr>
                <w:rFonts w:ascii="宋体" w:hAnsi="宋体"/>
              </w:rPr>
            </w:pPr>
            <w:r w:rsidRPr="00E161D2">
              <w:rPr>
                <w:rFonts w:ascii="宋体" w:hAnsi="宋体" w:hint="eastAsia"/>
              </w:rPr>
              <w:t>深圳信息职业技术学院</w:t>
            </w:r>
          </w:p>
        </w:tc>
      </w:tr>
      <w:tr w:rsidR="000959B5" w14:paraId="7B4D2619" w14:textId="77777777">
        <w:trPr>
          <w:cantSplit/>
          <w:trHeight w:val="20"/>
          <w:jc w:val="center"/>
        </w:trPr>
        <w:tc>
          <w:tcPr>
            <w:tcW w:w="978" w:type="dxa"/>
            <w:vAlign w:val="center"/>
          </w:tcPr>
          <w:p w14:paraId="55C53B93" w14:textId="77777777" w:rsidR="000959B5" w:rsidRDefault="00DC035C">
            <w:pPr>
              <w:jc w:val="center"/>
              <w:rPr>
                <w:rFonts w:ascii="宋体" w:hAnsi="宋体"/>
              </w:rPr>
            </w:pPr>
            <w:r>
              <w:rPr>
                <w:rFonts w:ascii="宋体" w:hAnsi="宋体" w:hint="eastAsia"/>
              </w:rPr>
              <w:t>3</w:t>
            </w:r>
            <w:r>
              <w:rPr>
                <w:rFonts w:ascii="宋体" w:hAnsi="宋体"/>
              </w:rPr>
              <w:t>.2</w:t>
            </w:r>
          </w:p>
        </w:tc>
        <w:tc>
          <w:tcPr>
            <w:tcW w:w="2409" w:type="dxa"/>
            <w:vAlign w:val="center"/>
          </w:tcPr>
          <w:p w14:paraId="0A8B47DA" w14:textId="77777777" w:rsidR="000959B5" w:rsidRDefault="00DC035C">
            <w:pPr>
              <w:jc w:val="center"/>
              <w:rPr>
                <w:rFonts w:ascii="宋体" w:hAnsi="宋体"/>
              </w:rPr>
            </w:pPr>
            <w:r>
              <w:rPr>
                <w:rFonts w:ascii="宋体" w:hAnsi="宋体" w:hint="eastAsia"/>
              </w:rPr>
              <w:t>政府集中采购机构</w:t>
            </w:r>
          </w:p>
        </w:tc>
        <w:tc>
          <w:tcPr>
            <w:tcW w:w="4980" w:type="dxa"/>
            <w:vAlign w:val="center"/>
          </w:tcPr>
          <w:p w14:paraId="1C503AAF" w14:textId="77777777" w:rsidR="000959B5" w:rsidRDefault="00DC035C">
            <w:pPr>
              <w:jc w:val="center"/>
              <w:rPr>
                <w:rFonts w:ascii="宋体" w:hAnsi="宋体"/>
              </w:rPr>
            </w:pPr>
            <w:r>
              <w:rPr>
                <w:rFonts w:ascii="宋体" w:hAnsi="宋体" w:hint="eastAsia"/>
              </w:rPr>
              <w:t>深圳公共资源交易中心</w:t>
            </w:r>
          </w:p>
          <w:p w14:paraId="4CE7FFCC" w14:textId="77777777" w:rsidR="000959B5" w:rsidRDefault="00DC035C">
            <w:pPr>
              <w:jc w:val="center"/>
              <w:rPr>
                <w:rFonts w:ascii="宋体" w:hAnsi="宋体"/>
              </w:rPr>
            </w:pPr>
            <w:r>
              <w:rPr>
                <w:rFonts w:ascii="宋体" w:hAnsi="宋体" w:hint="eastAsia"/>
              </w:rPr>
              <w:t>（深圳交易集团有限公司政府采购业务分公司）</w:t>
            </w:r>
          </w:p>
        </w:tc>
      </w:tr>
      <w:tr w:rsidR="000959B5" w14:paraId="5D925243" w14:textId="77777777">
        <w:trPr>
          <w:cantSplit/>
          <w:trHeight w:val="20"/>
          <w:jc w:val="center"/>
        </w:trPr>
        <w:tc>
          <w:tcPr>
            <w:tcW w:w="978" w:type="dxa"/>
            <w:vAlign w:val="center"/>
          </w:tcPr>
          <w:p w14:paraId="59BB89FC" w14:textId="77777777" w:rsidR="000959B5" w:rsidRDefault="00DC035C">
            <w:pPr>
              <w:jc w:val="center"/>
              <w:rPr>
                <w:rFonts w:ascii="宋体" w:hAnsi="宋体"/>
              </w:rPr>
            </w:pPr>
            <w:r>
              <w:rPr>
                <w:rFonts w:ascii="宋体" w:hAnsi="宋体" w:hint="eastAsia"/>
              </w:rPr>
              <w:t>5</w:t>
            </w:r>
            <w:r>
              <w:rPr>
                <w:rFonts w:ascii="宋体" w:hAnsi="宋体"/>
              </w:rPr>
              <w:t>.3</w:t>
            </w:r>
          </w:p>
        </w:tc>
        <w:tc>
          <w:tcPr>
            <w:tcW w:w="2409" w:type="dxa"/>
            <w:vAlign w:val="center"/>
          </w:tcPr>
          <w:p w14:paraId="0AA980F6" w14:textId="77777777" w:rsidR="000959B5" w:rsidRDefault="00DC035C">
            <w:pPr>
              <w:jc w:val="center"/>
              <w:rPr>
                <w:rFonts w:ascii="宋体" w:hAnsi="宋体"/>
              </w:rPr>
            </w:pPr>
            <w:r>
              <w:rPr>
                <w:rFonts w:ascii="宋体" w:hAnsi="宋体" w:hint="eastAsia"/>
              </w:rPr>
              <w:t>联合体投标</w:t>
            </w:r>
          </w:p>
        </w:tc>
        <w:tc>
          <w:tcPr>
            <w:tcW w:w="4980" w:type="dxa"/>
            <w:vAlign w:val="center"/>
          </w:tcPr>
          <w:p w14:paraId="23C50CE0" w14:textId="77777777" w:rsidR="000959B5" w:rsidRDefault="00DC035C">
            <w:pPr>
              <w:jc w:val="center"/>
              <w:rPr>
                <w:rFonts w:ascii="宋体" w:hAnsi="宋体"/>
              </w:rPr>
            </w:pPr>
            <w:r>
              <w:rPr>
                <w:rFonts w:ascii="宋体" w:hAnsi="宋体" w:hint="eastAsia"/>
              </w:rPr>
              <w:t>不接受</w:t>
            </w:r>
          </w:p>
        </w:tc>
      </w:tr>
      <w:tr w:rsidR="000959B5" w14:paraId="130E6A34" w14:textId="77777777">
        <w:trPr>
          <w:cantSplit/>
          <w:trHeight w:val="20"/>
          <w:jc w:val="center"/>
        </w:trPr>
        <w:tc>
          <w:tcPr>
            <w:tcW w:w="978" w:type="dxa"/>
            <w:vAlign w:val="center"/>
          </w:tcPr>
          <w:p w14:paraId="516AB512" w14:textId="77777777" w:rsidR="000959B5" w:rsidRDefault="00DC035C">
            <w:pPr>
              <w:jc w:val="center"/>
              <w:rPr>
                <w:rFonts w:ascii="宋体" w:hAnsi="宋体"/>
              </w:rPr>
            </w:pPr>
            <w:r>
              <w:rPr>
                <w:rFonts w:ascii="宋体" w:hAnsi="宋体" w:hint="eastAsia"/>
              </w:rPr>
              <w:t>9</w:t>
            </w:r>
          </w:p>
        </w:tc>
        <w:tc>
          <w:tcPr>
            <w:tcW w:w="2409" w:type="dxa"/>
            <w:vAlign w:val="center"/>
          </w:tcPr>
          <w:p w14:paraId="05B1607D" w14:textId="77777777" w:rsidR="000959B5" w:rsidRDefault="00DC035C">
            <w:pPr>
              <w:jc w:val="center"/>
              <w:rPr>
                <w:rFonts w:ascii="宋体" w:hAnsi="宋体"/>
              </w:rPr>
            </w:pPr>
            <w:r>
              <w:rPr>
                <w:rFonts w:ascii="宋体" w:hAnsi="宋体" w:hint="eastAsia"/>
              </w:rPr>
              <w:t>踏勘现场</w:t>
            </w:r>
          </w:p>
        </w:tc>
        <w:tc>
          <w:tcPr>
            <w:tcW w:w="4980" w:type="dxa"/>
            <w:vAlign w:val="center"/>
          </w:tcPr>
          <w:p w14:paraId="00CF52F0" w14:textId="77777777" w:rsidR="000959B5" w:rsidRDefault="00DC035C">
            <w:pPr>
              <w:jc w:val="center"/>
              <w:rPr>
                <w:rFonts w:ascii="宋体" w:hAnsi="宋体"/>
              </w:rPr>
            </w:pPr>
            <w:r>
              <w:rPr>
                <w:rFonts w:ascii="宋体" w:hAnsi="宋体" w:hint="eastAsia"/>
              </w:rPr>
              <w:t>不组织</w:t>
            </w:r>
          </w:p>
        </w:tc>
      </w:tr>
      <w:tr w:rsidR="000959B5" w14:paraId="40BBCBE1" w14:textId="77777777">
        <w:trPr>
          <w:cantSplit/>
          <w:trHeight w:val="20"/>
          <w:jc w:val="center"/>
        </w:trPr>
        <w:tc>
          <w:tcPr>
            <w:tcW w:w="978" w:type="dxa"/>
            <w:vAlign w:val="center"/>
          </w:tcPr>
          <w:p w14:paraId="2B0D147C" w14:textId="77777777" w:rsidR="000959B5" w:rsidRDefault="00DC035C">
            <w:pPr>
              <w:jc w:val="center"/>
              <w:rPr>
                <w:rFonts w:ascii="宋体" w:hAnsi="宋体"/>
              </w:rPr>
            </w:pPr>
            <w:r>
              <w:rPr>
                <w:rFonts w:ascii="宋体" w:hAnsi="宋体" w:hint="eastAsia"/>
              </w:rPr>
              <w:t>1</w:t>
            </w:r>
            <w:r>
              <w:rPr>
                <w:rFonts w:ascii="宋体" w:hAnsi="宋体"/>
              </w:rPr>
              <w:t>0</w:t>
            </w:r>
          </w:p>
        </w:tc>
        <w:tc>
          <w:tcPr>
            <w:tcW w:w="2409" w:type="dxa"/>
            <w:vAlign w:val="center"/>
          </w:tcPr>
          <w:p w14:paraId="2FD7B519" w14:textId="77777777" w:rsidR="000959B5" w:rsidRDefault="00DC035C">
            <w:pPr>
              <w:jc w:val="center"/>
              <w:rPr>
                <w:rFonts w:ascii="宋体" w:hAnsi="宋体"/>
              </w:rPr>
            </w:pPr>
            <w:r>
              <w:rPr>
                <w:rFonts w:ascii="宋体" w:hAnsi="宋体" w:hint="eastAsia"/>
              </w:rPr>
              <w:t>标前会议</w:t>
            </w:r>
          </w:p>
        </w:tc>
        <w:tc>
          <w:tcPr>
            <w:tcW w:w="4980" w:type="dxa"/>
            <w:vAlign w:val="center"/>
          </w:tcPr>
          <w:p w14:paraId="014B4C53" w14:textId="77777777" w:rsidR="000959B5" w:rsidRDefault="00DC035C">
            <w:pPr>
              <w:jc w:val="center"/>
              <w:rPr>
                <w:rFonts w:ascii="宋体" w:hAnsi="宋体"/>
              </w:rPr>
            </w:pPr>
            <w:r>
              <w:rPr>
                <w:rFonts w:ascii="宋体" w:hAnsi="宋体" w:hint="eastAsia"/>
              </w:rPr>
              <w:t>不组织</w:t>
            </w:r>
          </w:p>
        </w:tc>
      </w:tr>
      <w:tr w:rsidR="000959B5" w14:paraId="3B4D52EE" w14:textId="77777777">
        <w:trPr>
          <w:cantSplit/>
          <w:trHeight w:val="20"/>
          <w:jc w:val="center"/>
        </w:trPr>
        <w:tc>
          <w:tcPr>
            <w:tcW w:w="978" w:type="dxa"/>
            <w:vAlign w:val="center"/>
          </w:tcPr>
          <w:p w14:paraId="7F895003" w14:textId="77777777" w:rsidR="000959B5" w:rsidRDefault="00DC035C">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14:paraId="51CF8BE8" w14:textId="77777777" w:rsidR="000959B5" w:rsidRDefault="00DC035C">
            <w:pPr>
              <w:jc w:val="center"/>
              <w:rPr>
                <w:rFonts w:ascii="宋体" w:hAnsi="宋体"/>
              </w:rPr>
            </w:pPr>
            <w:r>
              <w:rPr>
                <w:rFonts w:ascii="宋体" w:hAnsi="宋体" w:hint="eastAsia"/>
              </w:rPr>
              <w:t>招标文件的澄清和修改</w:t>
            </w:r>
          </w:p>
        </w:tc>
        <w:tc>
          <w:tcPr>
            <w:tcW w:w="4980" w:type="dxa"/>
            <w:vAlign w:val="center"/>
          </w:tcPr>
          <w:p w14:paraId="22373733" w14:textId="77777777" w:rsidR="000959B5" w:rsidRDefault="00DC035C">
            <w:pPr>
              <w:jc w:val="left"/>
              <w:rPr>
                <w:rFonts w:ascii="宋体" w:hAnsi="宋体"/>
              </w:rPr>
            </w:pPr>
            <w:r>
              <w:rPr>
                <w:rFonts w:ascii="宋体" w:hAnsi="宋体" w:hint="eastAsia"/>
              </w:rPr>
              <w:t>投标截止日三日前，投标人有义务在招标期间在政府集中采购机构网站浏览与本项目有关的澄清和修改信息</w:t>
            </w:r>
          </w:p>
        </w:tc>
      </w:tr>
      <w:tr w:rsidR="000959B5" w14:paraId="18D9A226" w14:textId="77777777">
        <w:trPr>
          <w:cantSplit/>
          <w:trHeight w:val="20"/>
          <w:jc w:val="center"/>
        </w:trPr>
        <w:tc>
          <w:tcPr>
            <w:tcW w:w="978" w:type="dxa"/>
            <w:vAlign w:val="center"/>
          </w:tcPr>
          <w:p w14:paraId="20733F2B" w14:textId="77777777" w:rsidR="000959B5" w:rsidRDefault="00DC035C">
            <w:pPr>
              <w:jc w:val="center"/>
              <w:rPr>
                <w:rFonts w:ascii="宋体" w:hAnsi="宋体"/>
              </w:rPr>
            </w:pPr>
            <w:r>
              <w:rPr>
                <w:rFonts w:ascii="宋体" w:hAnsi="宋体" w:hint="eastAsia"/>
              </w:rPr>
              <w:t>2</w:t>
            </w:r>
            <w:r>
              <w:rPr>
                <w:rFonts w:ascii="宋体" w:hAnsi="宋体"/>
              </w:rPr>
              <w:t>0</w:t>
            </w:r>
          </w:p>
        </w:tc>
        <w:tc>
          <w:tcPr>
            <w:tcW w:w="2409" w:type="dxa"/>
            <w:vAlign w:val="center"/>
          </w:tcPr>
          <w:p w14:paraId="004B0BC6" w14:textId="77777777" w:rsidR="000959B5" w:rsidRDefault="00DC035C">
            <w:pPr>
              <w:jc w:val="center"/>
              <w:rPr>
                <w:rFonts w:ascii="宋体" w:hAnsi="宋体"/>
              </w:rPr>
            </w:pPr>
            <w:r>
              <w:rPr>
                <w:rFonts w:ascii="宋体" w:hAnsi="宋体" w:hint="eastAsia"/>
              </w:rPr>
              <w:t>投标有效期</w:t>
            </w:r>
          </w:p>
        </w:tc>
        <w:tc>
          <w:tcPr>
            <w:tcW w:w="4980" w:type="dxa"/>
            <w:vAlign w:val="center"/>
          </w:tcPr>
          <w:p w14:paraId="5A0F526A" w14:textId="77777777" w:rsidR="000959B5" w:rsidRDefault="00DC035C">
            <w:pPr>
              <w:jc w:val="center"/>
              <w:rPr>
                <w:rFonts w:ascii="宋体" w:hAnsi="宋体"/>
              </w:rPr>
            </w:pPr>
            <w:r>
              <w:rPr>
                <w:rFonts w:ascii="宋体" w:hAnsi="宋体" w:hint="eastAsia"/>
              </w:rPr>
              <w:t>1</w:t>
            </w:r>
            <w:r>
              <w:rPr>
                <w:rFonts w:ascii="宋体" w:hAnsi="宋体"/>
              </w:rPr>
              <w:t>20</w:t>
            </w:r>
            <w:r>
              <w:rPr>
                <w:rFonts w:ascii="宋体" w:hAnsi="宋体" w:hint="eastAsia"/>
              </w:rPr>
              <w:t>个日历日</w:t>
            </w:r>
          </w:p>
        </w:tc>
      </w:tr>
      <w:tr w:rsidR="000959B5" w14:paraId="52ED1130" w14:textId="77777777">
        <w:trPr>
          <w:cantSplit/>
          <w:trHeight w:val="20"/>
          <w:jc w:val="center"/>
        </w:trPr>
        <w:tc>
          <w:tcPr>
            <w:tcW w:w="978" w:type="dxa"/>
            <w:vAlign w:val="center"/>
          </w:tcPr>
          <w:p w14:paraId="702E5468" w14:textId="77777777" w:rsidR="000959B5" w:rsidRDefault="00DC035C">
            <w:pPr>
              <w:jc w:val="center"/>
              <w:rPr>
                <w:rFonts w:ascii="宋体" w:hAnsi="宋体"/>
              </w:rPr>
            </w:pPr>
            <w:r>
              <w:rPr>
                <w:rFonts w:ascii="宋体" w:hAnsi="宋体" w:hint="eastAsia"/>
              </w:rPr>
              <w:t>2</w:t>
            </w:r>
            <w:r>
              <w:rPr>
                <w:rFonts w:ascii="宋体" w:hAnsi="宋体"/>
              </w:rPr>
              <w:t>2</w:t>
            </w:r>
          </w:p>
        </w:tc>
        <w:tc>
          <w:tcPr>
            <w:tcW w:w="2409" w:type="dxa"/>
            <w:vAlign w:val="center"/>
          </w:tcPr>
          <w:p w14:paraId="3C691A5C" w14:textId="77777777" w:rsidR="000959B5" w:rsidRDefault="00DC035C">
            <w:pPr>
              <w:jc w:val="center"/>
              <w:rPr>
                <w:rFonts w:ascii="宋体" w:hAnsi="宋体"/>
              </w:rPr>
            </w:pPr>
            <w:r>
              <w:rPr>
                <w:rFonts w:ascii="宋体" w:hAnsi="宋体" w:hint="eastAsia"/>
              </w:rPr>
              <w:t>投标人的替代方案</w:t>
            </w:r>
          </w:p>
        </w:tc>
        <w:tc>
          <w:tcPr>
            <w:tcW w:w="4980" w:type="dxa"/>
            <w:vAlign w:val="center"/>
          </w:tcPr>
          <w:p w14:paraId="27250993" w14:textId="77777777" w:rsidR="000959B5" w:rsidRDefault="00DC035C">
            <w:pPr>
              <w:jc w:val="center"/>
              <w:rPr>
                <w:rFonts w:ascii="宋体" w:hAnsi="宋体"/>
              </w:rPr>
            </w:pPr>
            <w:r>
              <w:rPr>
                <w:rFonts w:ascii="宋体" w:hAnsi="宋体" w:hint="eastAsia"/>
              </w:rPr>
              <w:t>不接受</w:t>
            </w:r>
          </w:p>
        </w:tc>
      </w:tr>
      <w:tr w:rsidR="000959B5" w14:paraId="2E8712A1" w14:textId="77777777">
        <w:trPr>
          <w:cantSplit/>
          <w:trHeight w:val="20"/>
          <w:jc w:val="center"/>
        </w:trPr>
        <w:tc>
          <w:tcPr>
            <w:tcW w:w="978" w:type="dxa"/>
            <w:vAlign w:val="center"/>
          </w:tcPr>
          <w:p w14:paraId="6BB92E89" w14:textId="77777777" w:rsidR="000959B5" w:rsidRDefault="00DC035C">
            <w:pPr>
              <w:jc w:val="center"/>
              <w:rPr>
                <w:rFonts w:ascii="宋体" w:hAnsi="宋体"/>
              </w:rPr>
            </w:pPr>
            <w:r>
              <w:rPr>
                <w:rFonts w:ascii="宋体" w:hAnsi="宋体" w:hint="eastAsia"/>
              </w:rPr>
              <w:t>2</w:t>
            </w:r>
            <w:r>
              <w:rPr>
                <w:rFonts w:ascii="宋体" w:hAnsi="宋体"/>
              </w:rPr>
              <w:t>5</w:t>
            </w:r>
          </w:p>
        </w:tc>
        <w:tc>
          <w:tcPr>
            <w:tcW w:w="2409" w:type="dxa"/>
            <w:vAlign w:val="center"/>
          </w:tcPr>
          <w:p w14:paraId="3A3B1E47" w14:textId="77777777" w:rsidR="000959B5" w:rsidRDefault="00DC035C">
            <w:pPr>
              <w:jc w:val="center"/>
              <w:rPr>
                <w:rFonts w:ascii="宋体" w:hAnsi="宋体"/>
              </w:rPr>
            </w:pPr>
            <w:r>
              <w:rPr>
                <w:rFonts w:ascii="宋体" w:hAnsi="宋体" w:hint="eastAsia"/>
              </w:rPr>
              <w:t>投标文件的大小</w:t>
            </w:r>
          </w:p>
        </w:tc>
        <w:tc>
          <w:tcPr>
            <w:tcW w:w="4980" w:type="dxa"/>
            <w:vAlign w:val="center"/>
          </w:tcPr>
          <w:p w14:paraId="090561D6" w14:textId="77777777" w:rsidR="000959B5" w:rsidRDefault="00DC035C">
            <w:pPr>
              <w:jc w:val="center"/>
              <w:rPr>
                <w:rFonts w:ascii="宋体" w:hAnsi="宋体"/>
              </w:rPr>
            </w:pPr>
            <w:r>
              <w:rPr>
                <w:rFonts w:ascii="宋体" w:hAnsi="宋体" w:hint="eastAsia"/>
              </w:rPr>
              <w:t>投标文件大小不得超过100MB</w:t>
            </w:r>
          </w:p>
        </w:tc>
      </w:tr>
      <w:tr w:rsidR="000959B5" w14:paraId="3F855F82" w14:textId="77777777">
        <w:trPr>
          <w:cantSplit/>
          <w:trHeight w:val="20"/>
          <w:jc w:val="center"/>
        </w:trPr>
        <w:tc>
          <w:tcPr>
            <w:tcW w:w="978" w:type="dxa"/>
            <w:vAlign w:val="center"/>
          </w:tcPr>
          <w:p w14:paraId="0EE273B2" w14:textId="77777777" w:rsidR="000959B5" w:rsidRDefault="00DC035C">
            <w:pPr>
              <w:jc w:val="center"/>
              <w:rPr>
                <w:rFonts w:ascii="宋体" w:hAnsi="宋体"/>
              </w:rPr>
            </w:pPr>
            <w:r>
              <w:rPr>
                <w:rFonts w:ascii="宋体" w:hAnsi="宋体" w:hint="eastAsia"/>
              </w:rPr>
              <w:t>2</w:t>
            </w:r>
            <w:r>
              <w:rPr>
                <w:rFonts w:ascii="宋体" w:hAnsi="宋体"/>
              </w:rPr>
              <w:t>6</w:t>
            </w:r>
          </w:p>
        </w:tc>
        <w:tc>
          <w:tcPr>
            <w:tcW w:w="2409" w:type="dxa"/>
            <w:vAlign w:val="center"/>
          </w:tcPr>
          <w:p w14:paraId="207D38E6" w14:textId="77777777" w:rsidR="000959B5" w:rsidRDefault="00DC035C">
            <w:pPr>
              <w:jc w:val="center"/>
              <w:rPr>
                <w:rFonts w:ascii="宋体" w:hAnsi="宋体"/>
              </w:rPr>
            </w:pPr>
            <w:bookmarkStart w:id="31" w:name="_Hlk71664860"/>
            <w:r>
              <w:rPr>
                <w:rFonts w:ascii="宋体" w:hAnsi="宋体" w:hint="eastAsia"/>
              </w:rPr>
              <w:t>样品、现场演示、方案讲解</w:t>
            </w:r>
            <w:bookmarkEnd w:id="31"/>
          </w:p>
        </w:tc>
        <w:tc>
          <w:tcPr>
            <w:tcW w:w="4980" w:type="dxa"/>
            <w:vAlign w:val="center"/>
          </w:tcPr>
          <w:p w14:paraId="7EFCA319" w14:textId="19260E3F" w:rsidR="000959B5" w:rsidRDefault="000959B5">
            <w:pPr>
              <w:jc w:val="center"/>
              <w:rPr>
                <w:rFonts w:ascii="宋体" w:hAnsi="宋体"/>
              </w:rPr>
            </w:pPr>
          </w:p>
        </w:tc>
      </w:tr>
      <w:tr w:rsidR="000959B5" w14:paraId="041024D2" w14:textId="77777777">
        <w:trPr>
          <w:cantSplit/>
          <w:trHeight w:val="20"/>
          <w:jc w:val="center"/>
        </w:trPr>
        <w:tc>
          <w:tcPr>
            <w:tcW w:w="978" w:type="dxa"/>
            <w:vAlign w:val="center"/>
          </w:tcPr>
          <w:p w14:paraId="7AADE147" w14:textId="77777777" w:rsidR="000959B5" w:rsidRDefault="00DC035C">
            <w:pPr>
              <w:jc w:val="center"/>
              <w:rPr>
                <w:rFonts w:ascii="宋体" w:hAnsi="宋体"/>
              </w:rPr>
            </w:pPr>
            <w:r>
              <w:rPr>
                <w:rFonts w:ascii="宋体" w:hAnsi="宋体" w:hint="eastAsia"/>
              </w:rPr>
              <w:t>3</w:t>
            </w:r>
            <w:r>
              <w:rPr>
                <w:rFonts w:ascii="宋体" w:hAnsi="宋体"/>
              </w:rPr>
              <w:t>7</w:t>
            </w:r>
          </w:p>
        </w:tc>
        <w:tc>
          <w:tcPr>
            <w:tcW w:w="2409" w:type="dxa"/>
            <w:vAlign w:val="center"/>
          </w:tcPr>
          <w:p w14:paraId="7BA865F0" w14:textId="77777777" w:rsidR="000959B5" w:rsidRDefault="00DC035C">
            <w:pPr>
              <w:jc w:val="center"/>
              <w:rPr>
                <w:rFonts w:ascii="宋体" w:hAnsi="宋体"/>
              </w:rPr>
            </w:pPr>
            <w:r>
              <w:rPr>
                <w:rFonts w:ascii="宋体" w:hAnsi="宋体" w:hint="eastAsia"/>
              </w:rPr>
              <w:t>评审方法</w:t>
            </w:r>
          </w:p>
        </w:tc>
        <w:tc>
          <w:tcPr>
            <w:tcW w:w="4980" w:type="dxa"/>
            <w:vAlign w:val="center"/>
          </w:tcPr>
          <w:p w14:paraId="065B9FDA" w14:textId="77777777" w:rsidR="000959B5" w:rsidRDefault="00DC035C">
            <w:pPr>
              <w:jc w:val="center"/>
              <w:rPr>
                <w:rFonts w:ascii="宋体" w:hAnsi="宋体"/>
              </w:rPr>
            </w:pPr>
            <w:r>
              <w:rPr>
                <w:rFonts w:ascii="宋体" w:hAnsi="宋体" w:hint="eastAsia"/>
              </w:rPr>
              <w:t>综合评分法</w:t>
            </w:r>
          </w:p>
        </w:tc>
      </w:tr>
      <w:tr w:rsidR="000959B5" w14:paraId="56FAEC34" w14:textId="77777777">
        <w:trPr>
          <w:cantSplit/>
          <w:trHeight w:val="20"/>
          <w:jc w:val="center"/>
        </w:trPr>
        <w:tc>
          <w:tcPr>
            <w:tcW w:w="978" w:type="dxa"/>
            <w:vAlign w:val="center"/>
          </w:tcPr>
          <w:p w14:paraId="7A614FB9" w14:textId="77777777" w:rsidR="000959B5" w:rsidRDefault="00DC035C">
            <w:pPr>
              <w:jc w:val="center"/>
              <w:rPr>
                <w:rFonts w:ascii="宋体" w:hAnsi="宋体"/>
              </w:rPr>
            </w:pPr>
            <w:r>
              <w:rPr>
                <w:rFonts w:ascii="宋体" w:hAnsi="宋体" w:hint="eastAsia"/>
              </w:rPr>
              <w:t>3</w:t>
            </w:r>
            <w:r>
              <w:rPr>
                <w:rFonts w:ascii="宋体" w:hAnsi="宋体"/>
              </w:rPr>
              <w:t>8</w:t>
            </w:r>
          </w:p>
        </w:tc>
        <w:tc>
          <w:tcPr>
            <w:tcW w:w="2409" w:type="dxa"/>
            <w:vAlign w:val="center"/>
          </w:tcPr>
          <w:p w14:paraId="023C5855" w14:textId="77777777" w:rsidR="000959B5" w:rsidRDefault="00DC035C">
            <w:pPr>
              <w:jc w:val="center"/>
              <w:rPr>
                <w:rFonts w:ascii="宋体" w:hAnsi="宋体"/>
              </w:rPr>
            </w:pPr>
            <w:r>
              <w:rPr>
                <w:rFonts w:ascii="宋体" w:hAnsi="宋体" w:hint="eastAsia"/>
              </w:rPr>
              <w:t>定标方法</w:t>
            </w:r>
          </w:p>
        </w:tc>
        <w:tc>
          <w:tcPr>
            <w:tcW w:w="4980" w:type="dxa"/>
            <w:vAlign w:val="center"/>
          </w:tcPr>
          <w:p w14:paraId="60156C8D" w14:textId="77777777" w:rsidR="000959B5" w:rsidRDefault="00DC035C">
            <w:pPr>
              <w:jc w:val="center"/>
              <w:rPr>
                <w:rFonts w:ascii="宋体" w:hAnsi="宋体"/>
              </w:rPr>
            </w:pPr>
            <w:r>
              <w:rPr>
                <w:rFonts w:ascii="宋体" w:hAnsi="宋体" w:hint="eastAsia"/>
              </w:rPr>
              <w:t>非评定分离</w:t>
            </w:r>
          </w:p>
        </w:tc>
      </w:tr>
      <w:tr w:rsidR="000959B5" w14:paraId="3AD419DD" w14:textId="77777777">
        <w:trPr>
          <w:cantSplit/>
          <w:trHeight w:val="20"/>
          <w:jc w:val="center"/>
        </w:trPr>
        <w:tc>
          <w:tcPr>
            <w:tcW w:w="978" w:type="dxa"/>
            <w:vAlign w:val="center"/>
          </w:tcPr>
          <w:p w14:paraId="73446107" w14:textId="77777777" w:rsidR="000959B5" w:rsidRDefault="00DC035C">
            <w:pPr>
              <w:jc w:val="center"/>
              <w:rPr>
                <w:rFonts w:ascii="宋体" w:hAnsi="宋体"/>
              </w:rPr>
            </w:pPr>
            <w:r>
              <w:rPr>
                <w:rFonts w:ascii="宋体" w:hAnsi="宋体" w:hint="eastAsia"/>
              </w:rPr>
              <w:t>4</w:t>
            </w:r>
            <w:r>
              <w:rPr>
                <w:rFonts w:ascii="宋体" w:hAnsi="宋体"/>
              </w:rPr>
              <w:t>6</w:t>
            </w:r>
          </w:p>
        </w:tc>
        <w:tc>
          <w:tcPr>
            <w:tcW w:w="2409" w:type="dxa"/>
            <w:vAlign w:val="center"/>
          </w:tcPr>
          <w:p w14:paraId="214B3717" w14:textId="77777777" w:rsidR="000959B5" w:rsidRDefault="00DC035C">
            <w:pPr>
              <w:jc w:val="center"/>
              <w:rPr>
                <w:rFonts w:ascii="宋体" w:hAnsi="宋体"/>
              </w:rPr>
            </w:pPr>
            <w:r>
              <w:rPr>
                <w:rFonts w:ascii="宋体" w:hAnsi="宋体" w:hint="eastAsia"/>
              </w:rPr>
              <w:t>履约担保</w:t>
            </w:r>
          </w:p>
        </w:tc>
        <w:tc>
          <w:tcPr>
            <w:tcW w:w="4980" w:type="dxa"/>
            <w:vAlign w:val="center"/>
          </w:tcPr>
          <w:p w14:paraId="5D8D3669" w14:textId="089D2675" w:rsidR="000959B5" w:rsidRDefault="00E161D2" w:rsidP="00E161D2">
            <w:pPr>
              <w:jc w:val="center"/>
              <w:rPr>
                <w:rFonts w:ascii="宋体" w:hAnsi="宋体"/>
              </w:rPr>
            </w:pPr>
            <w:r>
              <w:rPr>
                <w:rFonts w:hint="eastAsia"/>
                <w:color w:val="FF0000"/>
              </w:rPr>
              <w:t>无</w:t>
            </w:r>
          </w:p>
        </w:tc>
      </w:tr>
    </w:tbl>
    <w:p w14:paraId="75F10B3F" w14:textId="77777777" w:rsidR="000959B5" w:rsidRDefault="00DC035C">
      <w:pPr>
        <w:rPr>
          <w:b/>
        </w:rPr>
      </w:pPr>
      <w:r>
        <w:rPr>
          <w:rFonts w:hint="eastAsia"/>
          <w:szCs w:val="21"/>
        </w:rPr>
        <w:t>备注：本表是通用条款相关条款的补充和明确，如与通用条款内容相冲突的，以本表为准。</w:t>
      </w:r>
    </w:p>
    <w:p w14:paraId="3B497988" w14:textId="77777777" w:rsidR="000959B5" w:rsidRDefault="00DC035C">
      <w:pPr>
        <w:pStyle w:val="2"/>
        <w:spacing w:beforeLines="50" w:before="120" w:afterLines="50" w:after="120"/>
        <w:rPr>
          <w:szCs w:val="24"/>
        </w:rPr>
      </w:pPr>
      <w:bookmarkStart w:id="32" w:name="_Hlk72218117"/>
      <w:bookmarkEnd w:id="30"/>
      <w:r>
        <w:rPr>
          <w:rFonts w:hint="eastAsia"/>
          <w:szCs w:val="24"/>
        </w:rPr>
        <w:t>二、其他关键信息</w:t>
      </w:r>
    </w:p>
    <w:p w14:paraId="75128806" w14:textId="0FD8FAD9" w:rsidR="000959B5" w:rsidRPr="00E161D2" w:rsidRDefault="00DC035C" w:rsidP="00E161D2">
      <w:pPr>
        <w:ind w:firstLineChars="200" w:firstLine="422"/>
        <w:jc w:val="center"/>
        <w:rPr>
          <w:b/>
          <w:bCs/>
        </w:rPr>
      </w:pPr>
      <w:bookmarkStart w:id="33" w:name="_Hlk72579427"/>
      <w:r>
        <w:rPr>
          <w:rFonts w:hint="eastAsia"/>
          <w:b/>
          <w:bCs/>
        </w:rPr>
        <w:t>（一）评标定标信息</w:t>
      </w:r>
    </w:p>
    <w:p w14:paraId="62F9477D" w14:textId="77777777" w:rsidR="000959B5" w:rsidRDefault="00DC035C">
      <w:pPr>
        <w:jc w:val="center"/>
      </w:pPr>
      <w:r>
        <w:rPr>
          <w:rFonts w:hint="eastAsia"/>
          <w:b/>
        </w:rPr>
        <w:t>（</w:t>
      </w:r>
      <w:r>
        <w:rPr>
          <w:rFonts w:hint="eastAsia"/>
          <w:b/>
        </w:rPr>
        <w:t>1</w:t>
      </w:r>
      <w:r>
        <w:rPr>
          <w:rFonts w:hint="eastAsia"/>
          <w:b/>
        </w:rPr>
        <w:t>）非评定分离项目</w:t>
      </w:r>
    </w:p>
    <w:tbl>
      <w:tblPr>
        <w:tblStyle w:val="aff4"/>
        <w:tblW w:w="0" w:type="auto"/>
        <w:tblLayout w:type="fixed"/>
        <w:tblLook w:val="04A0" w:firstRow="1" w:lastRow="0" w:firstColumn="1" w:lastColumn="0" w:noHBand="0" w:noVBand="1"/>
      </w:tblPr>
      <w:tblGrid>
        <w:gridCol w:w="4264"/>
        <w:gridCol w:w="4265"/>
      </w:tblGrid>
      <w:tr w:rsidR="000959B5" w14:paraId="7BE7EABF" w14:textId="77777777">
        <w:tc>
          <w:tcPr>
            <w:tcW w:w="4264" w:type="dxa"/>
          </w:tcPr>
          <w:p w14:paraId="10386340" w14:textId="77777777" w:rsidR="000959B5" w:rsidRDefault="00DC035C">
            <w:pPr>
              <w:jc w:val="center"/>
            </w:pPr>
            <w:bookmarkStart w:id="34" w:name="_Hlk74239733"/>
            <w:r>
              <w:rPr>
                <w:rFonts w:hint="eastAsia"/>
              </w:rPr>
              <w:t>评标方法</w:t>
            </w:r>
          </w:p>
        </w:tc>
        <w:tc>
          <w:tcPr>
            <w:tcW w:w="4265" w:type="dxa"/>
          </w:tcPr>
          <w:p w14:paraId="5E4443BF" w14:textId="77777777" w:rsidR="000959B5" w:rsidRDefault="00DC035C">
            <w:pPr>
              <w:jc w:val="center"/>
            </w:pPr>
            <w:r>
              <w:rPr>
                <w:rFonts w:hint="eastAsia"/>
              </w:rPr>
              <w:t>综合评分法</w:t>
            </w:r>
          </w:p>
        </w:tc>
      </w:tr>
      <w:tr w:rsidR="000959B5" w14:paraId="43B68483" w14:textId="77777777">
        <w:tc>
          <w:tcPr>
            <w:tcW w:w="4264" w:type="dxa"/>
          </w:tcPr>
          <w:p w14:paraId="0B25A4F7" w14:textId="77777777" w:rsidR="000959B5" w:rsidRDefault="00DC035C">
            <w:pPr>
              <w:jc w:val="center"/>
            </w:pPr>
            <w:r>
              <w:rPr>
                <w:rFonts w:hint="eastAsia"/>
              </w:rPr>
              <w:t>候选中标供应商家数</w:t>
            </w:r>
          </w:p>
        </w:tc>
        <w:tc>
          <w:tcPr>
            <w:tcW w:w="4265" w:type="dxa"/>
          </w:tcPr>
          <w:p w14:paraId="3E3649B5" w14:textId="77777777" w:rsidR="000959B5" w:rsidRDefault="00DC035C">
            <w:pPr>
              <w:jc w:val="center"/>
            </w:pPr>
            <w:r>
              <w:rPr>
                <w:rFonts w:hint="eastAsia"/>
              </w:rPr>
              <w:t>3</w:t>
            </w:r>
          </w:p>
        </w:tc>
      </w:tr>
      <w:tr w:rsidR="000959B5" w14:paraId="37793497" w14:textId="77777777">
        <w:tc>
          <w:tcPr>
            <w:tcW w:w="4264" w:type="dxa"/>
          </w:tcPr>
          <w:p w14:paraId="4C0674AC" w14:textId="77777777" w:rsidR="000959B5" w:rsidRDefault="00DC035C">
            <w:pPr>
              <w:jc w:val="center"/>
            </w:pPr>
            <w:r>
              <w:rPr>
                <w:rFonts w:hint="eastAsia"/>
              </w:rPr>
              <w:t>中标供应商家数</w:t>
            </w:r>
          </w:p>
        </w:tc>
        <w:tc>
          <w:tcPr>
            <w:tcW w:w="4265" w:type="dxa"/>
          </w:tcPr>
          <w:p w14:paraId="2EB6D795" w14:textId="77777777" w:rsidR="000959B5" w:rsidRDefault="00DC035C">
            <w:pPr>
              <w:jc w:val="center"/>
            </w:pPr>
            <w:r>
              <w:rPr>
                <w:rFonts w:hint="eastAsia"/>
              </w:rPr>
              <w:t>1</w:t>
            </w:r>
          </w:p>
        </w:tc>
      </w:tr>
      <w:bookmarkEnd w:id="34"/>
    </w:tbl>
    <w:p w14:paraId="59512408" w14:textId="77777777" w:rsidR="00E161D2" w:rsidRDefault="00E161D2">
      <w:pPr>
        <w:ind w:firstLineChars="200" w:firstLine="422"/>
        <w:rPr>
          <w:b/>
        </w:rPr>
      </w:pPr>
    </w:p>
    <w:p w14:paraId="23A0D1BE" w14:textId="121C0DFB" w:rsidR="000959B5" w:rsidRDefault="00DC035C">
      <w:pPr>
        <w:ind w:firstLineChars="200" w:firstLine="422"/>
        <w:rPr>
          <w:b/>
        </w:rPr>
      </w:pPr>
      <w:r>
        <w:rPr>
          <w:rFonts w:hint="eastAsia"/>
          <w:b/>
        </w:rPr>
        <w:t>（二）其他事项</w:t>
      </w:r>
      <w:bookmarkEnd w:id="33"/>
    </w:p>
    <w:p w14:paraId="6B9B1E38" w14:textId="77777777" w:rsidR="000959B5" w:rsidRDefault="00DC035C">
      <w:pPr>
        <w:ind w:firstLineChars="200" w:firstLine="422"/>
        <w:rPr>
          <w:b/>
          <w:bCs/>
        </w:rPr>
      </w:pPr>
      <w:r>
        <w:rPr>
          <w:b/>
          <w:bCs/>
        </w:rPr>
        <w:t>1</w:t>
      </w:r>
      <w:r>
        <w:rPr>
          <w:rFonts w:hint="eastAsia"/>
          <w:b/>
          <w:bCs/>
        </w:rPr>
        <w:t>、关于享受优惠政策的主体及价格扣除比例</w:t>
      </w:r>
    </w:p>
    <w:p w14:paraId="7E43218F" w14:textId="77777777" w:rsidR="000959B5" w:rsidRDefault="00DC035C">
      <w:pPr>
        <w:ind w:firstLineChars="200" w:firstLine="420"/>
      </w:pPr>
      <w:r>
        <w:rPr>
          <w:rFonts w:hint="eastAsia"/>
        </w:rPr>
        <w:t>（</w:t>
      </w:r>
      <w:r>
        <w:rPr>
          <w:rFonts w:hint="eastAsia"/>
        </w:rPr>
        <w:t>1</w:t>
      </w:r>
      <w:r>
        <w:rPr>
          <w:rFonts w:hint="eastAsia"/>
        </w:rPr>
        <w:t>）投标人提供的货物（以招标文件用户需求书“货物清单明细”的“货物名称”一栏为准）全部均由优惠主体制造，则对其投标总价给予</w:t>
      </w:r>
      <w:r>
        <w:rPr>
          <w:color w:val="FF0000"/>
          <w:u w:val="single"/>
        </w:rPr>
        <w:t xml:space="preserve">  </w:t>
      </w:r>
      <w:r>
        <w:rPr>
          <w:rFonts w:hint="eastAsia"/>
          <w:color w:val="FF0000"/>
          <w:u w:val="single"/>
        </w:rPr>
        <w:t>10</w:t>
      </w:r>
      <w:r>
        <w:rPr>
          <w:color w:val="FF0000"/>
          <w:u w:val="single"/>
        </w:rPr>
        <w:t xml:space="preserve">  %</w:t>
      </w:r>
      <w:r>
        <w:rPr>
          <w:rFonts w:hint="eastAsia"/>
        </w:rPr>
        <w:t>的扣除，用扣除后的价格参与评审。满足多项优惠政策的企业，不重复享受多项价格扣除政策。</w:t>
      </w:r>
    </w:p>
    <w:p w14:paraId="61120A55" w14:textId="77777777" w:rsidR="000959B5" w:rsidRDefault="00DC035C">
      <w:pPr>
        <w:ind w:firstLineChars="200" w:firstLine="420"/>
      </w:pPr>
      <w:r>
        <w:rPr>
          <w:rFonts w:hint="eastAsia"/>
        </w:rPr>
        <w:t>备注：（</w:t>
      </w:r>
      <w:r>
        <w:rPr>
          <w:rFonts w:hint="eastAsia"/>
        </w:rPr>
        <w:t>a</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rPr>
        <w:t>(</w:t>
      </w:r>
      <w:r>
        <w:t>b)</w:t>
      </w:r>
      <w:r>
        <w:rPr>
          <w:rFonts w:hint="eastAsia"/>
        </w:rPr>
        <w:t>优惠主体制造是指货物由优惠主体生产且使用该优惠主体商号或者注册商标；投标人提供的货物既有优惠主体制造货物，又有非优惠主体制造货物的，不给予价格扣除。</w:t>
      </w:r>
    </w:p>
    <w:p w14:paraId="0C2357E4" w14:textId="79413414" w:rsidR="000959B5" w:rsidRDefault="00DC035C">
      <w:pPr>
        <w:ind w:firstLineChars="200" w:firstLine="420"/>
      </w:pPr>
      <w:r>
        <w:rPr>
          <w:rFonts w:hint="eastAsia"/>
        </w:rPr>
        <w:t>（</w:t>
      </w:r>
      <w:r>
        <w:rPr>
          <w:rFonts w:hint="eastAsia"/>
        </w:rPr>
        <w:t>2</w:t>
      </w:r>
      <w:r>
        <w:rPr>
          <w:rFonts w:hint="eastAsia"/>
        </w:rPr>
        <w:t>）根据</w:t>
      </w:r>
      <w:r>
        <w:rPr>
          <w:rFonts w:hint="eastAsia"/>
          <w:szCs w:val="22"/>
        </w:rPr>
        <w:t>《工业和信息化部、国家统计局、国家发展和改革委员会、财政部关于印发中小企业划型标准规定的通知》（工信部联企业〔</w:t>
      </w:r>
      <w:r>
        <w:rPr>
          <w:rFonts w:hint="eastAsia"/>
          <w:szCs w:val="22"/>
        </w:rPr>
        <w:t>2011</w:t>
      </w:r>
      <w:r>
        <w:rPr>
          <w:rFonts w:hint="eastAsia"/>
          <w:szCs w:val="22"/>
        </w:rPr>
        <w:t>〕</w:t>
      </w:r>
      <w:r>
        <w:rPr>
          <w:rFonts w:hint="eastAsia"/>
          <w:szCs w:val="22"/>
        </w:rPr>
        <w:t xml:space="preserve">300 </w:t>
      </w:r>
      <w:r>
        <w:rPr>
          <w:rFonts w:hint="eastAsia"/>
          <w:szCs w:val="22"/>
        </w:rPr>
        <w:t>号）</w:t>
      </w:r>
      <w:r>
        <w:rPr>
          <w:rFonts w:hint="eastAsia"/>
        </w:rPr>
        <w:t>，</w:t>
      </w:r>
      <w:bookmarkStart w:id="35" w:name="_Hlk71970739"/>
      <w:r>
        <w:rPr>
          <w:rFonts w:hint="eastAsia"/>
        </w:rPr>
        <w:t>本项目</w:t>
      </w:r>
      <w:bookmarkStart w:id="36" w:name="_Hlk71924718"/>
      <w:r>
        <w:rPr>
          <w:rFonts w:hint="eastAsia"/>
        </w:rPr>
        <w:t>采购标的（货物）对应的中小企业划分标准所属行业</w:t>
      </w:r>
      <w:bookmarkEnd w:id="36"/>
      <w:r>
        <w:rPr>
          <w:rFonts w:hint="eastAsia"/>
        </w:rPr>
        <w:t>为</w:t>
      </w:r>
      <w:r w:rsidR="00E161D2" w:rsidRPr="00E161D2">
        <w:rPr>
          <w:rFonts w:hint="eastAsia"/>
          <w:u w:val="single"/>
        </w:rPr>
        <w:t>软件和信息技术服务业</w:t>
      </w:r>
      <w:r>
        <w:rPr>
          <w:rFonts w:hint="eastAsia"/>
        </w:rPr>
        <w:t>。</w:t>
      </w:r>
      <w:bookmarkEnd w:id="35"/>
    </w:p>
    <w:p w14:paraId="7A0FFFDB" w14:textId="77777777" w:rsidR="000959B5" w:rsidRDefault="00DC035C">
      <w:pPr>
        <w:ind w:firstLineChars="200" w:firstLine="420"/>
      </w:pPr>
      <w:r>
        <w:rPr>
          <w:rFonts w:hint="eastAsia"/>
        </w:rPr>
        <w:t>（</w:t>
      </w:r>
      <w:r>
        <w:rPr>
          <w:rFonts w:hint="eastAsia"/>
        </w:rPr>
        <w:t>3</w:t>
      </w:r>
      <w:r>
        <w:rPr>
          <w:rFonts w:hint="eastAsia"/>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投标文件格式、附件”中“四、投标人情况及资格证明文件”章节提供的格式）。</w:t>
      </w:r>
    </w:p>
    <w:p w14:paraId="52D76B8B" w14:textId="77777777" w:rsidR="000959B5" w:rsidRDefault="00DC035C">
      <w:pPr>
        <w:ind w:firstLineChars="200" w:firstLine="420"/>
        <w:rPr>
          <w:rFonts w:ascii="仿宋" w:eastAsia="仿宋" w:hAnsi="仿宋"/>
          <w:sz w:val="28"/>
          <w:szCs w:val="28"/>
        </w:rPr>
      </w:pPr>
      <w:r>
        <w:rPr>
          <w:rFonts w:hint="eastAsia"/>
        </w:rPr>
        <w:t>（</w:t>
      </w:r>
      <w:r>
        <w:rPr>
          <w:rFonts w:hint="eastAsia"/>
        </w:rPr>
        <w:t>4</w:t>
      </w:r>
      <w:r>
        <w:rPr>
          <w:rFonts w:hint="eastAsia"/>
        </w:rPr>
        <w:t>）享受价格扣除获得政府采购合同的，小微企业不得将合同分包给大中型企业。</w:t>
      </w:r>
    </w:p>
    <w:p w14:paraId="2D459E6C" w14:textId="77777777" w:rsidR="000959B5" w:rsidRDefault="000959B5">
      <w:pPr>
        <w:rPr>
          <w:b/>
        </w:rPr>
      </w:pPr>
    </w:p>
    <w:p w14:paraId="62DB506D" w14:textId="77777777" w:rsidR="000959B5" w:rsidRDefault="000959B5">
      <w:pPr>
        <w:rPr>
          <w:b/>
        </w:rPr>
      </w:pPr>
    </w:p>
    <w:bookmarkEnd w:id="32"/>
    <w:p w14:paraId="12A95279" w14:textId="77777777" w:rsidR="000959B5" w:rsidRDefault="00DC035C">
      <w:pPr>
        <w:pStyle w:val="2"/>
        <w:rPr>
          <w:sz w:val="28"/>
          <w:szCs w:val="28"/>
        </w:rPr>
      </w:pPr>
      <w:r>
        <w:rPr>
          <w:rFonts w:hint="eastAsia"/>
          <w:sz w:val="28"/>
          <w:szCs w:val="28"/>
        </w:rPr>
        <w:t>第三章 用户需求书</w:t>
      </w:r>
    </w:p>
    <w:p w14:paraId="5EFA1C0A" w14:textId="0CD7BED6" w:rsidR="000959B5" w:rsidRPr="00E161D2" w:rsidRDefault="00DC035C" w:rsidP="00E161D2">
      <w:pPr>
        <w:pStyle w:val="2"/>
        <w:spacing w:beforeLines="50" w:before="120" w:afterLines="50" w:after="120"/>
        <w:rPr>
          <w:szCs w:val="24"/>
        </w:rPr>
      </w:pPr>
      <w:r>
        <w:rPr>
          <w:rFonts w:hint="eastAsia"/>
          <w:szCs w:val="24"/>
        </w:rPr>
        <w:t>一、项目基本信息</w:t>
      </w:r>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560"/>
        <w:gridCol w:w="3113"/>
        <w:gridCol w:w="2313"/>
      </w:tblGrid>
      <w:tr w:rsidR="00E161D2" w14:paraId="0D657D21" w14:textId="77777777" w:rsidTr="00E161D2">
        <w:trPr>
          <w:trHeight w:val="554"/>
        </w:trPr>
        <w:tc>
          <w:tcPr>
            <w:tcW w:w="318" w:type="pct"/>
            <w:vAlign w:val="center"/>
          </w:tcPr>
          <w:p w14:paraId="3C128C4A" w14:textId="77777777" w:rsidR="00E161D2" w:rsidRDefault="00E161D2">
            <w:pPr>
              <w:jc w:val="center"/>
              <w:rPr>
                <w:bCs/>
                <w:szCs w:val="21"/>
              </w:rPr>
            </w:pPr>
            <w:r>
              <w:rPr>
                <w:rFonts w:hint="eastAsia"/>
                <w:bCs/>
                <w:szCs w:val="21"/>
              </w:rPr>
              <w:t>序号</w:t>
            </w:r>
          </w:p>
        </w:tc>
        <w:tc>
          <w:tcPr>
            <w:tcW w:w="1501" w:type="pct"/>
            <w:vAlign w:val="center"/>
          </w:tcPr>
          <w:p w14:paraId="2E9CD8DD" w14:textId="77777777" w:rsidR="00E161D2" w:rsidRDefault="00E161D2">
            <w:pPr>
              <w:jc w:val="center"/>
              <w:rPr>
                <w:bCs/>
                <w:szCs w:val="21"/>
              </w:rPr>
            </w:pPr>
            <w:r>
              <w:rPr>
                <w:rFonts w:hint="eastAsia"/>
                <w:szCs w:val="21"/>
              </w:rPr>
              <w:t>采购计划编号</w:t>
            </w:r>
          </w:p>
        </w:tc>
        <w:tc>
          <w:tcPr>
            <w:tcW w:w="1825" w:type="pct"/>
            <w:vAlign w:val="center"/>
          </w:tcPr>
          <w:p w14:paraId="523851ED" w14:textId="77777777" w:rsidR="00E161D2" w:rsidRDefault="00E161D2">
            <w:pPr>
              <w:jc w:val="center"/>
              <w:rPr>
                <w:bCs/>
                <w:szCs w:val="21"/>
              </w:rPr>
            </w:pPr>
            <w:r>
              <w:rPr>
                <w:rFonts w:hint="eastAsia"/>
                <w:bCs/>
                <w:szCs w:val="21"/>
              </w:rPr>
              <w:t>采购项目名称</w:t>
            </w:r>
          </w:p>
        </w:tc>
        <w:tc>
          <w:tcPr>
            <w:tcW w:w="1356" w:type="pct"/>
            <w:vAlign w:val="center"/>
          </w:tcPr>
          <w:p w14:paraId="3DF38410" w14:textId="77777777" w:rsidR="00E161D2" w:rsidRDefault="00E161D2">
            <w:pPr>
              <w:jc w:val="center"/>
              <w:rPr>
                <w:b/>
                <w:bCs/>
                <w:color w:val="FF0000"/>
                <w:szCs w:val="21"/>
              </w:rPr>
            </w:pPr>
            <w:r>
              <w:rPr>
                <w:rFonts w:hint="eastAsia"/>
                <w:b/>
                <w:bCs/>
                <w:color w:val="FF0000"/>
                <w:szCs w:val="21"/>
              </w:rPr>
              <w:t>财政预算限额（元）</w:t>
            </w:r>
          </w:p>
        </w:tc>
      </w:tr>
      <w:tr w:rsidR="00E161D2" w14:paraId="733C02F5" w14:textId="77777777" w:rsidTr="00E161D2">
        <w:trPr>
          <w:trHeight w:val="290"/>
        </w:trPr>
        <w:tc>
          <w:tcPr>
            <w:tcW w:w="318" w:type="pct"/>
            <w:vAlign w:val="center"/>
          </w:tcPr>
          <w:p w14:paraId="097E0806" w14:textId="77777777" w:rsidR="00E161D2" w:rsidRDefault="00E161D2">
            <w:pPr>
              <w:jc w:val="center"/>
              <w:rPr>
                <w:bCs/>
                <w:color w:val="FF0000"/>
                <w:szCs w:val="21"/>
              </w:rPr>
            </w:pPr>
            <w:r>
              <w:rPr>
                <w:rFonts w:hint="eastAsia"/>
                <w:bCs/>
                <w:color w:val="FF0000"/>
                <w:szCs w:val="21"/>
              </w:rPr>
              <w:t>1</w:t>
            </w:r>
          </w:p>
        </w:tc>
        <w:tc>
          <w:tcPr>
            <w:tcW w:w="1501" w:type="pct"/>
            <w:vAlign w:val="center"/>
          </w:tcPr>
          <w:p w14:paraId="43068806" w14:textId="0F0C112F" w:rsidR="00E161D2" w:rsidRDefault="00E161D2" w:rsidP="00801CF1">
            <w:pPr>
              <w:jc w:val="center"/>
              <w:rPr>
                <w:bCs/>
                <w:color w:val="FF0000"/>
                <w:szCs w:val="21"/>
              </w:rPr>
            </w:pPr>
            <w:r w:rsidRPr="00E161D2">
              <w:rPr>
                <w:bCs/>
                <w:color w:val="FF0000"/>
                <w:szCs w:val="21"/>
              </w:rPr>
              <w:t>PLAN-2021-440301-0108003001-01192</w:t>
            </w:r>
          </w:p>
        </w:tc>
        <w:tc>
          <w:tcPr>
            <w:tcW w:w="1825" w:type="pct"/>
            <w:vAlign w:val="center"/>
          </w:tcPr>
          <w:p w14:paraId="6C9D30B5" w14:textId="773D3138" w:rsidR="00E161D2" w:rsidRDefault="00E161D2">
            <w:pPr>
              <w:jc w:val="center"/>
              <w:rPr>
                <w:b/>
                <w:bCs/>
                <w:color w:val="FF0000"/>
                <w:szCs w:val="21"/>
              </w:rPr>
            </w:pPr>
            <w:r w:rsidRPr="00E161D2">
              <w:rPr>
                <w:rFonts w:hint="eastAsia"/>
                <w:b/>
                <w:bCs/>
                <w:color w:val="FF0000"/>
                <w:szCs w:val="21"/>
              </w:rPr>
              <w:t>深圳信息职业技术学院核心网络改造（核心交换机）采购</w:t>
            </w:r>
          </w:p>
        </w:tc>
        <w:tc>
          <w:tcPr>
            <w:tcW w:w="1356" w:type="pct"/>
            <w:vAlign w:val="center"/>
          </w:tcPr>
          <w:p w14:paraId="65628A7C" w14:textId="7995D44F" w:rsidR="00E161D2" w:rsidRDefault="00E161D2">
            <w:pPr>
              <w:jc w:val="center"/>
              <w:rPr>
                <w:bCs/>
                <w:color w:val="FF0000"/>
                <w:szCs w:val="21"/>
              </w:rPr>
            </w:pPr>
            <w:r w:rsidRPr="00E161D2">
              <w:rPr>
                <w:bCs/>
                <w:color w:val="FF0000"/>
                <w:szCs w:val="21"/>
              </w:rPr>
              <w:t>4,900,000.00</w:t>
            </w:r>
          </w:p>
        </w:tc>
      </w:tr>
    </w:tbl>
    <w:p w14:paraId="2871D71B" w14:textId="77777777" w:rsidR="000959B5" w:rsidRDefault="000959B5">
      <w:pPr>
        <w:rPr>
          <w:rFonts w:ascii="宋体" w:hAnsi="宋体"/>
          <w:b/>
          <w:color w:val="FF0000"/>
          <w:szCs w:val="21"/>
        </w:rPr>
      </w:pPr>
    </w:p>
    <w:p w14:paraId="3255DCFC" w14:textId="77777777" w:rsidR="000959B5" w:rsidRDefault="00DC035C">
      <w:pPr>
        <w:pStyle w:val="2"/>
        <w:spacing w:beforeLines="50" w:before="120" w:afterLines="50" w:after="120"/>
        <w:rPr>
          <w:szCs w:val="24"/>
        </w:rPr>
      </w:pPr>
      <w:bookmarkStart w:id="37" w:name="_Hlk72258617"/>
      <w:r>
        <w:rPr>
          <w:rFonts w:hint="eastAsia"/>
          <w:szCs w:val="24"/>
        </w:rPr>
        <w:t>二、</w:t>
      </w:r>
      <w:bookmarkStart w:id="38" w:name="_Hlk72073432"/>
      <w:r>
        <w:rPr>
          <w:rFonts w:hint="eastAsia"/>
          <w:szCs w:val="24"/>
        </w:rPr>
        <w:t>货物需求明细</w:t>
      </w:r>
      <w:bookmarkEnd w:id="38"/>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643"/>
        <w:gridCol w:w="3120"/>
        <w:gridCol w:w="575"/>
        <w:gridCol w:w="589"/>
        <w:gridCol w:w="1957"/>
      </w:tblGrid>
      <w:tr w:rsidR="00E161D2" w14:paraId="2609A3D8" w14:textId="77777777" w:rsidTr="00E161D2">
        <w:trPr>
          <w:trHeight w:val="170"/>
        </w:trPr>
        <w:tc>
          <w:tcPr>
            <w:tcW w:w="378" w:type="pct"/>
            <w:vAlign w:val="center"/>
          </w:tcPr>
          <w:p w14:paraId="230B6F8A" w14:textId="77777777" w:rsidR="00E161D2" w:rsidRDefault="00E161D2">
            <w:pPr>
              <w:jc w:val="center"/>
              <w:rPr>
                <w:bCs/>
                <w:szCs w:val="21"/>
              </w:rPr>
            </w:pPr>
            <w:r>
              <w:rPr>
                <w:rFonts w:hint="eastAsia"/>
                <w:bCs/>
                <w:szCs w:val="21"/>
              </w:rPr>
              <w:t>序号</w:t>
            </w:r>
          </w:p>
        </w:tc>
        <w:tc>
          <w:tcPr>
            <w:tcW w:w="963" w:type="pct"/>
            <w:vAlign w:val="center"/>
          </w:tcPr>
          <w:p w14:paraId="08C2B942" w14:textId="77777777" w:rsidR="00E161D2" w:rsidRDefault="00E161D2">
            <w:pPr>
              <w:jc w:val="center"/>
              <w:rPr>
                <w:bCs/>
                <w:szCs w:val="21"/>
              </w:rPr>
            </w:pPr>
            <w:r>
              <w:rPr>
                <w:rFonts w:hint="eastAsia"/>
                <w:szCs w:val="21"/>
              </w:rPr>
              <w:t>采购计划编号</w:t>
            </w:r>
          </w:p>
        </w:tc>
        <w:tc>
          <w:tcPr>
            <w:tcW w:w="1829" w:type="pct"/>
            <w:vAlign w:val="center"/>
          </w:tcPr>
          <w:p w14:paraId="3149CE54" w14:textId="77777777" w:rsidR="00E161D2" w:rsidRDefault="00E161D2">
            <w:pPr>
              <w:jc w:val="center"/>
              <w:rPr>
                <w:bCs/>
                <w:szCs w:val="21"/>
              </w:rPr>
            </w:pPr>
            <w:r>
              <w:rPr>
                <w:rFonts w:hint="eastAsia"/>
                <w:bCs/>
                <w:szCs w:val="21"/>
              </w:rPr>
              <w:t>货物名称（标的名称）</w:t>
            </w:r>
          </w:p>
        </w:tc>
        <w:tc>
          <w:tcPr>
            <w:tcW w:w="337" w:type="pct"/>
            <w:vAlign w:val="center"/>
          </w:tcPr>
          <w:p w14:paraId="777D2C94" w14:textId="77777777" w:rsidR="00E161D2" w:rsidRDefault="00E161D2">
            <w:pPr>
              <w:jc w:val="center"/>
              <w:rPr>
                <w:bCs/>
                <w:szCs w:val="21"/>
              </w:rPr>
            </w:pPr>
            <w:r>
              <w:rPr>
                <w:rFonts w:hint="eastAsia"/>
                <w:bCs/>
                <w:szCs w:val="21"/>
              </w:rPr>
              <w:t>数量</w:t>
            </w:r>
          </w:p>
        </w:tc>
        <w:tc>
          <w:tcPr>
            <w:tcW w:w="345" w:type="pct"/>
            <w:vAlign w:val="center"/>
          </w:tcPr>
          <w:p w14:paraId="18240F39" w14:textId="77777777" w:rsidR="00E161D2" w:rsidRDefault="00E161D2">
            <w:pPr>
              <w:jc w:val="center"/>
              <w:rPr>
                <w:bCs/>
                <w:szCs w:val="21"/>
              </w:rPr>
            </w:pPr>
            <w:r>
              <w:rPr>
                <w:rFonts w:hint="eastAsia"/>
                <w:bCs/>
                <w:szCs w:val="21"/>
              </w:rPr>
              <w:t>单位</w:t>
            </w:r>
          </w:p>
        </w:tc>
        <w:tc>
          <w:tcPr>
            <w:tcW w:w="1147" w:type="pct"/>
            <w:vAlign w:val="center"/>
          </w:tcPr>
          <w:p w14:paraId="3A68AF16" w14:textId="77777777" w:rsidR="00E161D2" w:rsidRDefault="00E161D2">
            <w:pPr>
              <w:jc w:val="center"/>
              <w:rPr>
                <w:b/>
                <w:bCs/>
                <w:color w:val="FF0000"/>
                <w:szCs w:val="21"/>
              </w:rPr>
            </w:pPr>
            <w:r>
              <w:rPr>
                <w:rFonts w:hint="eastAsia"/>
                <w:b/>
                <w:bCs/>
                <w:color w:val="FF0000"/>
                <w:szCs w:val="21"/>
              </w:rPr>
              <w:t>备注</w:t>
            </w:r>
          </w:p>
        </w:tc>
      </w:tr>
      <w:tr w:rsidR="00E161D2" w14:paraId="6F221742" w14:textId="77777777" w:rsidTr="00E161D2">
        <w:trPr>
          <w:trHeight w:val="430"/>
        </w:trPr>
        <w:tc>
          <w:tcPr>
            <w:tcW w:w="378" w:type="pct"/>
            <w:vAlign w:val="center"/>
          </w:tcPr>
          <w:p w14:paraId="5ADF50BC" w14:textId="292417E6" w:rsidR="00E161D2" w:rsidRDefault="00E161D2" w:rsidP="00E161D2">
            <w:pPr>
              <w:jc w:val="center"/>
              <w:rPr>
                <w:bCs/>
                <w:szCs w:val="21"/>
              </w:rPr>
            </w:pPr>
            <w:r>
              <w:rPr>
                <w:rFonts w:hint="eastAsia"/>
                <w:bCs/>
                <w:szCs w:val="21"/>
              </w:rPr>
              <w:t>1</w:t>
            </w:r>
          </w:p>
        </w:tc>
        <w:tc>
          <w:tcPr>
            <w:tcW w:w="963" w:type="pct"/>
            <w:vMerge w:val="restart"/>
            <w:vAlign w:val="center"/>
          </w:tcPr>
          <w:p w14:paraId="44293023" w14:textId="1CC02F13" w:rsidR="00E161D2" w:rsidRDefault="00E161D2" w:rsidP="00E161D2">
            <w:pPr>
              <w:jc w:val="center"/>
              <w:rPr>
                <w:bCs/>
                <w:szCs w:val="21"/>
              </w:rPr>
            </w:pPr>
            <w:r w:rsidRPr="002C3DE8">
              <w:rPr>
                <w:rFonts w:hint="eastAsia"/>
                <w:bCs/>
                <w:szCs w:val="21"/>
              </w:rPr>
              <w:t>PLAN-2021-440301-0108003001-01192</w:t>
            </w:r>
          </w:p>
        </w:tc>
        <w:tc>
          <w:tcPr>
            <w:tcW w:w="1829" w:type="pct"/>
            <w:vAlign w:val="center"/>
          </w:tcPr>
          <w:p w14:paraId="7B288182" w14:textId="44A2A39A" w:rsidR="00E161D2" w:rsidRDefault="00E161D2" w:rsidP="00E161D2">
            <w:pPr>
              <w:jc w:val="center"/>
              <w:rPr>
                <w:bCs/>
                <w:szCs w:val="21"/>
              </w:rPr>
            </w:pPr>
            <w:r w:rsidRPr="009C1773">
              <w:rPr>
                <w:rFonts w:hint="eastAsia"/>
                <w:b/>
                <w:color w:val="FF0000"/>
                <w:szCs w:val="21"/>
              </w:rPr>
              <w:t>核心交换机</w:t>
            </w:r>
          </w:p>
        </w:tc>
        <w:tc>
          <w:tcPr>
            <w:tcW w:w="337" w:type="pct"/>
            <w:vAlign w:val="center"/>
          </w:tcPr>
          <w:p w14:paraId="5BFD4D6A" w14:textId="5DCB5792" w:rsidR="00E161D2" w:rsidRDefault="00E161D2" w:rsidP="00E161D2">
            <w:pPr>
              <w:jc w:val="center"/>
              <w:rPr>
                <w:bCs/>
                <w:szCs w:val="21"/>
              </w:rPr>
            </w:pPr>
            <w:r w:rsidRPr="002C3DE8">
              <w:rPr>
                <w:rFonts w:hint="eastAsia"/>
                <w:bCs/>
                <w:szCs w:val="21"/>
              </w:rPr>
              <w:t>2</w:t>
            </w:r>
          </w:p>
        </w:tc>
        <w:tc>
          <w:tcPr>
            <w:tcW w:w="345" w:type="pct"/>
            <w:vAlign w:val="center"/>
          </w:tcPr>
          <w:p w14:paraId="1F8FB8A5" w14:textId="5CEB6FA7" w:rsidR="00E161D2" w:rsidRDefault="00E161D2" w:rsidP="00E161D2">
            <w:pPr>
              <w:jc w:val="center"/>
              <w:rPr>
                <w:bCs/>
                <w:szCs w:val="21"/>
              </w:rPr>
            </w:pPr>
            <w:r w:rsidRPr="002C3DE8">
              <w:rPr>
                <w:rFonts w:hint="eastAsia"/>
                <w:bCs/>
                <w:szCs w:val="21"/>
              </w:rPr>
              <w:t>台</w:t>
            </w:r>
          </w:p>
        </w:tc>
        <w:tc>
          <w:tcPr>
            <w:tcW w:w="1147" w:type="pct"/>
            <w:vMerge w:val="restart"/>
            <w:vAlign w:val="center"/>
          </w:tcPr>
          <w:p w14:paraId="67AB6350" w14:textId="3EA93C54" w:rsidR="00E161D2" w:rsidRDefault="00E161D2" w:rsidP="00895554">
            <w:pPr>
              <w:jc w:val="center"/>
              <w:rPr>
                <w:b/>
                <w:bCs/>
                <w:color w:val="FF0000"/>
                <w:szCs w:val="21"/>
              </w:rPr>
            </w:pPr>
            <w:r w:rsidRPr="00E161D2">
              <w:rPr>
                <w:rFonts w:hint="eastAsia"/>
                <w:b/>
                <w:bCs/>
                <w:color w:val="FF0000"/>
                <w:szCs w:val="21"/>
              </w:rPr>
              <w:t>拒绝进口</w:t>
            </w:r>
          </w:p>
        </w:tc>
      </w:tr>
      <w:tr w:rsidR="00E161D2" w14:paraId="4AAD7D11" w14:textId="77777777" w:rsidTr="00E161D2">
        <w:trPr>
          <w:trHeight w:val="170"/>
        </w:trPr>
        <w:tc>
          <w:tcPr>
            <w:tcW w:w="378" w:type="pct"/>
            <w:vAlign w:val="center"/>
          </w:tcPr>
          <w:p w14:paraId="09E32F99" w14:textId="2F7F61EC" w:rsidR="00E161D2" w:rsidRDefault="00E161D2" w:rsidP="00E161D2">
            <w:pPr>
              <w:jc w:val="center"/>
              <w:rPr>
                <w:bCs/>
                <w:szCs w:val="21"/>
              </w:rPr>
            </w:pPr>
            <w:r>
              <w:rPr>
                <w:rFonts w:hint="eastAsia"/>
                <w:bCs/>
                <w:szCs w:val="21"/>
              </w:rPr>
              <w:t>2</w:t>
            </w:r>
          </w:p>
        </w:tc>
        <w:tc>
          <w:tcPr>
            <w:tcW w:w="963" w:type="pct"/>
            <w:vMerge/>
            <w:vAlign w:val="center"/>
          </w:tcPr>
          <w:p w14:paraId="6BA5B45B" w14:textId="77777777" w:rsidR="00E161D2" w:rsidRDefault="00E161D2" w:rsidP="00E161D2">
            <w:pPr>
              <w:jc w:val="center"/>
              <w:rPr>
                <w:bCs/>
                <w:szCs w:val="21"/>
              </w:rPr>
            </w:pPr>
          </w:p>
        </w:tc>
        <w:tc>
          <w:tcPr>
            <w:tcW w:w="1829" w:type="pct"/>
            <w:vAlign w:val="center"/>
          </w:tcPr>
          <w:p w14:paraId="4F04F49A" w14:textId="58C45953" w:rsidR="00E161D2" w:rsidRDefault="00E161D2" w:rsidP="00E161D2">
            <w:pPr>
              <w:jc w:val="center"/>
              <w:rPr>
                <w:bCs/>
                <w:szCs w:val="21"/>
              </w:rPr>
            </w:pPr>
            <w:r w:rsidRPr="002C3DE8">
              <w:rPr>
                <w:rFonts w:hint="eastAsia"/>
                <w:bCs/>
                <w:szCs w:val="21"/>
              </w:rPr>
              <w:t>SDN</w:t>
            </w:r>
            <w:r w:rsidRPr="002C3DE8">
              <w:rPr>
                <w:rFonts w:hint="eastAsia"/>
                <w:bCs/>
                <w:szCs w:val="21"/>
              </w:rPr>
              <w:t>控制器</w:t>
            </w:r>
          </w:p>
        </w:tc>
        <w:tc>
          <w:tcPr>
            <w:tcW w:w="337" w:type="pct"/>
            <w:vAlign w:val="center"/>
          </w:tcPr>
          <w:p w14:paraId="0C28A75E" w14:textId="7FA39A1E" w:rsidR="00E161D2" w:rsidRDefault="00E161D2" w:rsidP="00E161D2">
            <w:pPr>
              <w:jc w:val="center"/>
              <w:rPr>
                <w:bCs/>
                <w:szCs w:val="21"/>
              </w:rPr>
            </w:pPr>
            <w:r w:rsidRPr="002C3DE8">
              <w:rPr>
                <w:rFonts w:hint="eastAsia"/>
                <w:bCs/>
                <w:szCs w:val="21"/>
              </w:rPr>
              <w:t>2</w:t>
            </w:r>
          </w:p>
        </w:tc>
        <w:tc>
          <w:tcPr>
            <w:tcW w:w="345" w:type="pct"/>
            <w:vAlign w:val="center"/>
          </w:tcPr>
          <w:p w14:paraId="0EA97873" w14:textId="425C705A" w:rsidR="00E161D2" w:rsidRDefault="00E161D2" w:rsidP="00E161D2">
            <w:pPr>
              <w:jc w:val="center"/>
              <w:rPr>
                <w:bCs/>
                <w:szCs w:val="21"/>
              </w:rPr>
            </w:pPr>
            <w:r w:rsidRPr="002C3DE8">
              <w:rPr>
                <w:rFonts w:hint="eastAsia"/>
                <w:bCs/>
                <w:szCs w:val="21"/>
              </w:rPr>
              <w:t>台</w:t>
            </w:r>
          </w:p>
        </w:tc>
        <w:tc>
          <w:tcPr>
            <w:tcW w:w="1147" w:type="pct"/>
            <w:vMerge/>
            <w:vAlign w:val="center"/>
          </w:tcPr>
          <w:p w14:paraId="167E8934" w14:textId="4A6F4F29" w:rsidR="00E161D2" w:rsidRDefault="00E161D2" w:rsidP="00E161D2">
            <w:pPr>
              <w:jc w:val="center"/>
              <w:rPr>
                <w:b/>
                <w:bCs/>
                <w:color w:val="FF0000"/>
                <w:szCs w:val="21"/>
              </w:rPr>
            </w:pPr>
          </w:p>
        </w:tc>
      </w:tr>
    </w:tbl>
    <w:p w14:paraId="2C6B7C44" w14:textId="77777777" w:rsidR="000959B5" w:rsidRDefault="00DC035C">
      <w:pPr>
        <w:ind w:firstLineChars="200" w:firstLine="422"/>
        <w:rPr>
          <w:rFonts w:ascii="宋体" w:hAnsi="宋体"/>
          <w:b/>
          <w:color w:val="FF0000"/>
          <w:szCs w:val="21"/>
        </w:rPr>
      </w:pPr>
      <w:r>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14:paraId="328AFC2B" w14:textId="77777777" w:rsidR="000959B5" w:rsidRDefault="00DC035C">
      <w:pPr>
        <w:ind w:firstLineChars="200" w:firstLine="422"/>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14:paraId="18F8D1B1" w14:textId="662CCFE5" w:rsidR="000959B5" w:rsidRDefault="00DC035C">
      <w:pPr>
        <w:ind w:firstLineChars="200" w:firstLine="422"/>
        <w:rPr>
          <w:rFonts w:ascii="宋体" w:hAnsi="宋体"/>
          <w:b/>
          <w:color w:val="FF0000"/>
          <w:szCs w:val="21"/>
        </w:rPr>
      </w:pPr>
      <w:r>
        <w:rPr>
          <w:rFonts w:ascii="宋体" w:hAnsi="宋体" w:hint="eastAsia"/>
          <w:b/>
          <w:color w:val="FF0000"/>
          <w:szCs w:val="21"/>
        </w:rPr>
        <w:t>3、本项目核心产品为：</w:t>
      </w:r>
      <w:r w:rsidR="00E161D2" w:rsidRPr="00E161D2">
        <w:rPr>
          <w:rFonts w:ascii="宋体" w:hAnsi="宋体" w:hint="eastAsia"/>
          <w:b/>
          <w:color w:val="FF0000"/>
          <w:szCs w:val="21"/>
          <w:u w:val="single"/>
        </w:rPr>
        <w:t>核心交换机</w:t>
      </w:r>
      <w:r w:rsidRPr="00E161D2">
        <w:rPr>
          <w:rFonts w:hint="eastAsia"/>
          <w:b/>
          <w:color w:val="FF0000"/>
          <w:szCs w:val="21"/>
          <w:u w:val="single"/>
        </w:rPr>
        <w:t>（序号</w:t>
      </w:r>
      <w:r w:rsidR="00322921">
        <w:rPr>
          <w:b/>
          <w:color w:val="FF0000"/>
          <w:szCs w:val="21"/>
          <w:u w:val="single"/>
        </w:rPr>
        <w:t>1</w:t>
      </w:r>
      <w:r w:rsidRPr="00E161D2">
        <w:rPr>
          <w:rFonts w:hint="eastAsia"/>
          <w:b/>
          <w:color w:val="FF0000"/>
          <w:szCs w:val="21"/>
          <w:u w:val="single"/>
        </w:rPr>
        <w:t>）</w:t>
      </w:r>
      <w:r>
        <w:rPr>
          <w:rFonts w:ascii="宋体" w:hAnsi="宋体" w:hint="eastAsia"/>
          <w:b/>
          <w:color w:val="FF0000"/>
          <w:szCs w:val="21"/>
        </w:rPr>
        <w:t>。</w:t>
      </w:r>
    </w:p>
    <w:bookmarkEnd w:id="37"/>
    <w:p w14:paraId="1C914580" w14:textId="77777777" w:rsidR="000959B5" w:rsidRDefault="000959B5">
      <w:pPr>
        <w:rPr>
          <w:rFonts w:ascii="宋体" w:hAnsi="宋体"/>
          <w:b/>
          <w:color w:val="FF0000"/>
          <w:szCs w:val="21"/>
        </w:rPr>
      </w:pPr>
    </w:p>
    <w:p w14:paraId="0C23FCF2" w14:textId="77777777" w:rsidR="000959B5" w:rsidRDefault="00DC035C">
      <w:pPr>
        <w:pStyle w:val="2"/>
        <w:spacing w:beforeLines="50" w:before="120" w:afterLines="50" w:after="120"/>
        <w:rPr>
          <w:sz w:val="28"/>
          <w:szCs w:val="28"/>
        </w:rPr>
      </w:pPr>
      <w:bookmarkStart w:id="39" w:name="_Toc128884461"/>
      <w:r>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0959B5" w14:paraId="3E4026E0" w14:textId="77777777">
        <w:tc>
          <w:tcPr>
            <w:tcW w:w="705" w:type="dxa"/>
            <w:vAlign w:val="center"/>
          </w:tcPr>
          <w:p w14:paraId="5D8BE89F" w14:textId="77777777" w:rsidR="000959B5" w:rsidRDefault="00DC035C">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483" w:type="dxa"/>
            <w:vAlign w:val="center"/>
          </w:tcPr>
          <w:p w14:paraId="5B67F573" w14:textId="77777777" w:rsidR="000959B5" w:rsidRDefault="00DC035C">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r>
      <w:tr w:rsidR="000959B5" w14:paraId="770318AF" w14:textId="77777777">
        <w:tc>
          <w:tcPr>
            <w:tcW w:w="705" w:type="dxa"/>
          </w:tcPr>
          <w:p w14:paraId="3E204102" w14:textId="77777777" w:rsidR="000959B5" w:rsidRDefault="00DC035C">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483" w:type="dxa"/>
          </w:tcPr>
          <w:p w14:paraId="766AB733" w14:textId="77777777" w:rsidR="000959B5" w:rsidRDefault="00DC035C">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rsidR="000959B5" w14:paraId="3D6BC8F4" w14:textId="77777777">
        <w:tc>
          <w:tcPr>
            <w:tcW w:w="705" w:type="dxa"/>
          </w:tcPr>
          <w:p w14:paraId="4CD6E6D6" w14:textId="77777777" w:rsidR="000959B5" w:rsidRDefault="00DC035C">
            <w:pPr>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7483" w:type="dxa"/>
          </w:tcPr>
          <w:p w14:paraId="6B6283EB" w14:textId="77777777" w:rsidR="000959B5" w:rsidRDefault="00DC035C">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rsidR="000959B5" w14:paraId="72789D69" w14:textId="77777777">
        <w:tc>
          <w:tcPr>
            <w:tcW w:w="705" w:type="dxa"/>
          </w:tcPr>
          <w:p w14:paraId="6B0918C5" w14:textId="77777777" w:rsidR="000959B5" w:rsidRDefault="00DC035C">
            <w:pPr>
              <w:adjustRightInd w:val="0"/>
              <w:snapToGrid w:val="0"/>
              <w:spacing w:line="360" w:lineRule="auto"/>
              <w:jc w:val="center"/>
              <w:rPr>
                <w:rFonts w:ascii="宋体" w:hAnsi="宋体"/>
                <w:kern w:val="0"/>
                <w:szCs w:val="21"/>
              </w:rPr>
            </w:pPr>
            <w:r>
              <w:rPr>
                <w:rFonts w:ascii="宋体" w:hAnsi="宋体" w:hint="eastAsia"/>
                <w:kern w:val="0"/>
                <w:szCs w:val="21"/>
              </w:rPr>
              <w:t>3</w:t>
            </w:r>
          </w:p>
        </w:tc>
        <w:tc>
          <w:tcPr>
            <w:tcW w:w="7483" w:type="dxa"/>
          </w:tcPr>
          <w:p w14:paraId="57083F7E" w14:textId="77777777" w:rsidR="000959B5" w:rsidRDefault="00DC035C">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14:paraId="183BC0C7" w14:textId="77777777" w:rsidR="000959B5" w:rsidRDefault="00DC035C">
      <w:pPr>
        <w:rPr>
          <w:sz w:val="22"/>
        </w:rPr>
      </w:pPr>
      <w:r>
        <w:rPr>
          <w:rFonts w:hint="eastAsia"/>
          <w:sz w:val="22"/>
        </w:rPr>
        <w:t>注：上表所列内容为不可负偏离条款</w:t>
      </w:r>
      <w:bookmarkEnd w:id="39"/>
      <w:r>
        <w:rPr>
          <w:rFonts w:hint="eastAsia"/>
          <w:sz w:val="22"/>
        </w:rPr>
        <w:t>，负偏离将视为未实质性满足招标文件要求作投标无效处理。</w:t>
      </w:r>
    </w:p>
    <w:p w14:paraId="475F610B" w14:textId="77777777" w:rsidR="000959B5" w:rsidRDefault="000959B5">
      <w:pPr>
        <w:rPr>
          <w:b/>
          <w:szCs w:val="21"/>
        </w:rPr>
      </w:pPr>
    </w:p>
    <w:p w14:paraId="311AB92A" w14:textId="77777777" w:rsidR="000959B5" w:rsidRDefault="00DC035C">
      <w:pPr>
        <w:pStyle w:val="2"/>
        <w:spacing w:beforeLines="50" w:before="120" w:afterLines="50" w:after="120"/>
        <w:rPr>
          <w:sz w:val="28"/>
          <w:szCs w:val="28"/>
        </w:rPr>
      </w:pPr>
      <w:r>
        <w:rPr>
          <w:rFonts w:hint="eastAsia"/>
          <w:sz w:val="28"/>
          <w:szCs w:val="28"/>
        </w:rPr>
        <w:t>四、技术要求</w:t>
      </w:r>
    </w:p>
    <w:p w14:paraId="693E55C0" w14:textId="77777777" w:rsidR="000959B5" w:rsidRDefault="00DC035C">
      <w:pPr>
        <w:ind w:firstLineChars="200" w:firstLine="422"/>
        <w:rPr>
          <w:b/>
        </w:rPr>
      </w:pPr>
      <w:r>
        <w:rPr>
          <w:rFonts w:hint="eastAsia"/>
          <w:b/>
          <w:szCs w:val="21"/>
        </w:rPr>
        <w:t>说明：</w:t>
      </w:r>
      <w:r>
        <w:rPr>
          <w:b/>
        </w:rPr>
        <w:t>1</w:t>
      </w:r>
      <w:r>
        <w:rPr>
          <w:rFonts w:hint="eastAsia"/>
          <w:b/>
        </w:rPr>
        <w:t>、评分时，如对一项招标技术要求（以划分框为准）中的内容存在两处（或以上）负偏离的，在评分时只作一项负偏离扣分。</w:t>
      </w:r>
    </w:p>
    <w:p w14:paraId="176C8A42" w14:textId="77777777" w:rsidR="000959B5" w:rsidRDefault="00DC035C">
      <w:pPr>
        <w:ind w:firstLineChars="200" w:firstLine="422"/>
        <w:rPr>
          <w:b/>
          <w:szCs w:val="21"/>
        </w:rPr>
      </w:pPr>
      <w:r>
        <w:rPr>
          <w:b/>
          <w:szCs w:val="21"/>
        </w:rPr>
        <w:t>2</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”指标项为重要参数条款，负偏离时依相关评分准则内容作重点扣分处理。</w:t>
      </w:r>
    </w:p>
    <w:p w14:paraId="49AB20B5" w14:textId="059C3931" w:rsidR="000959B5" w:rsidRDefault="00DC035C" w:rsidP="002221AF">
      <w:pPr>
        <w:ind w:firstLineChars="200" w:firstLine="422"/>
        <w:rPr>
          <w:b/>
          <w:szCs w:val="21"/>
        </w:rPr>
      </w:pPr>
      <w:r>
        <w:rPr>
          <w:b/>
          <w:szCs w:val="21"/>
        </w:rPr>
        <w:t>3</w:t>
      </w:r>
      <w:r>
        <w:rPr>
          <w:rFonts w:hint="eastAsia"/>
          <w:b/>
          <w:szCs w:val="21"/>
        </w:rPr>
        <w:t>、</w:t>
      </w:r>
      <w:bookmarkStart w:id="40" w:name="_Hlk72585069"/>
      <w:r>
        <w:rPr>
          <w:rFonts w:hint="eastAsia"/>
          <w:b/>
          <w:szCs w:val="21"/>
        </w:rPr>
        <w:t>招标技术要求中，用</w:t>
      </w:r>
      <w:r>
        <w:rPr>
          <w:rFonts w:hint="eastAsia"/>
          <w:b/>
          <w:color w:val="FF0000"/>
          <w:szCs w:val="21"/>
        </w:rPr>
        <w:t>红色加粗字体标注</w:t>
      </w:r>
      <w:r>
        <w:rPr>
          <w:rFonts w:hint="eastAsia"/>
          <w:b/>
          <w:szCs w:val="21"/>
        </w:rPr>
        <w:t>的指标项均要求提供证明资料，</w:t>
      </w:r>
      <w:r>
        <w:rPr>
          <w:rFonts w:hint="eastAsia"/>
          <w:b/>
          <w:color w:val="FF0000"/>
          <w:szCs w:val="21"/>
        </w:rPr>
        <w:t>共</w:t>
      </w:r>
      <w:r w:rsidR="00E161D2">
        <w:rPr>
          <w:b/>
          <w:color w:val="FF0000"/>
          <w:szCs w:val="21"/>
        </w:rPr>
        <w:t>12</w:t>
      </w:r>
      <w:r>
        <w:rPr>
          <w:rFonts w:hint="eastAsia"/>
          <w:b/>
          <w:color w:val="FF0000"/>
          <w:szCs w:val="21"/>
        </w:rPr>
        <w:t>项</w:t>
      </w:r>
      <w:r>
        <w:rPr>
          <w:rFonts w:hint="eastAsia"/>
          <w:b/>
          <w:szCs w:val="21"/>
        </w:rPr>
        <w:t>；其余指标项未要求提供证明资料，无需提供相关证明资料。</w:t>
      </w:r>
    </w:p>
    <w:tbl>
      <w:tblPr>
        <w:tblW w:w="0" w:type="auto"/>
        <w:tblLook w:val="0000" w:firstRow="0" w:lastRow="0" w:firstColumn="0" w:lastColumn="0" w:noHBand="0" w:noVBand="0"/>
      </w:tblPr>
      <w:tblGrid>
        <w:gridCol w:w="534"/>
        <w:gridCol w:w="1275"/>
        <w:gridCol w:w="6720"/>
      </w:tblGrid>
      <w:tr w:rsidR="002221AF" w:rsidRPr="002C3DE8" w14:paraId="6FAD0389" w14:textId="77777777" w:rsidTr="00A51F40">
        <w:trPr>
          <w:trHeight w:val="312"/>
        </w:trPr>
        <w:tc>
          <w:tcPr>
            <w:tcW w:w="534" w:type="dxa"/>
            <w:tcBorders>
              <w:top w:val="single" w:sz="4" w:space="0" w:color="auto"/>
              <w:left w:val="single" w:sz="4" w:space="0" w:color="auto"/>
              <w:bottom w:val="single" w:sz="4" w:space="0" w:color="auto"/>
              <w:right w:val="single" w:sz="4" w:space="0" w:color="auto"/>
            </w:tcBorders>
            <w:vAlign w:val="center"/>
          </w:tcPr>
          <w:bookmarkEnd w:id="40"/>
          <w:p w14:paraId="2BD46EF8" w14:textId="77777777" w:rsidR="002221AF" w:rsidRPr="002C3DE8" w:rsidRDefault="002221AF" w:rsidP="00A51F40">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序号</w:t>
            </w:r>
          </w:p>
        </w:tc>
        <w:tc>
          <w:tcPr>
            <w:tcW w:w="1275" w:type="dxa"/>
            <w:tcBorders>
              <w:top w:val="single" w:sz="4" w:space="0" w:color="auto"/>
              <w:left w:val="nil"/>
              <w:bottom w:val="single" w:sz="4" w:space="0" w:color="auto"/>
              <w:right w:val="single" w:sz="4" w:space="0" w:color="auto"/>
            </w:tcBorders>
            <w:vAlign w:val="center"/>
          </w:tcPr>
          <w:p w14:paraId="0FB1F105" w14:textId="77777777" w:rsidR="002221AF" w:rsidRPr="002C3DE8" w:rsidRDefault="002221AF" w:rsidP="00A51F40">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货物名称</w:t>
            </w:r>
          </w:p>
        </w:tc>
        <w:tc>
          <w:tcPr>
            <w:tcW w:w="6720" w:type="dxa"/>
            <w:tcBorders>
              <w:top w:val="single" w:sz="4" w:space="0" w:color="auto"/>
              <w:left w:val="nil"/>
              <w:bottom w:val="single" w:sz="4" w:space="0" w:color="auto"/>
              <w:right w:val="single" w:sz="4" w:space="0" w:color="auto"/>
            </w:tcBorders>
            <w:vAlign w:val="center"/>
          </w:tcPr>
          <w:p w14:paraId="387806E3" w14:textId="77777777" w:rsidR="002221AF" w:rsidRPr="002C3DE8" w:rsidRDefault="002221AF" w:rsidP="00A51F40">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招标技术要求</w:t>
            </w:r>
          </w:p>
        </w:tc>
      </w:tr>
      <w:tr w:rsidR="002221AF" w:rsidRPr="002C3DE8" w14:paraId="5412B818" w14:textId="77777777" w:rsidTr="00A51F40">
        <w:trPr>
          <w:trHeight w:val="936"/>
        </w:trPr>
        <w:tc>
          <w:tcPr>
            <w:tcW w:w="534" w:type="dxa"/>
            <w:vMerge w:val="restart"/>
            <w:tcBorders>
              <w:top w:val="nil"/>
              <w:left w:val="single" w:sz="4" w:space="0" w:color="auto"/>
              <w:bottom w:val="single" w:sz="4" w:space="0" w:color="auto"/>
              <w:right w:val="single" w:sz="4" w:space="0" w:color="auto"/>
            </w:tcBorders>
            <w:vAlign w:val="center"/>
          </w:tcPr>
          <w:p w14:paraId="5B6D8D23" w14:textId="77777777" w:rsidR="002221AF" w:rsidRPr="002C3DE8" w:rsidRDefault="002221AF" w:rsidP="00A51F40">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w:t>
            </w:r>
          </w:p>
        </w:tc>
        <w:tc>
          <w:tcPr>
            <w:tcW w:w="1275" w:type="dxa"/>
            <w:vMerge w:val="restart"/>
            <w:tcBorders>
              <w:top w:val="nil"/>
              <w:left w:val="single" w:sz="4" w:space="0" w:color="auto"/>
              <w:bottom w:val="single" w:sz="4" w:space="0" w:color="auto"/>
              <w:right w:val="single" w:sz="4" w:space="0" w:color="auto"/>
            </w:tcBorders>
            <w:vAlign w:val="center"/>
          </w:tcPr>
          <w:p w14:paraId="14CC66FC" w14:textId="77777777" w:rsidR="002221AF" w:rsidRPr="002C3DE8" w:rsidRDefault="002221AF" w:rsidP="00A51F40">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hint="eastAsia"/>
                <w:bCs/>
                <w:szCs w:val="21"/>
              </w:rPr>
              <w:t>核心交换机</w:t>
            </w:r>
          </w:p>
        </w:tc>
        <w:tc>
          <w:tcPr>
            <w:tcW w:w="6720" w:type="dxa"/>
            <w:tcBorders>
              <w:top w:val="nil"/>
              <w:left w:val="nil"/>
              <w:bottom w:val="single" w:sz="4" w:space="0" w:color="auto"/>
              <w:right w:val="single" w:sz="4" w:space="0" w:color="auto"/>
            </w:tcBorders>
            <w:vAlign w:val="center"/>
          </w:tcPr>
          <w:p w14:paraId="0097A146"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1.1▲采用CLOS交换架构，交换网板有独立插槽且与主控引擎、业务板硬件分离，业务板槽位采用竖插槽方式设计，便于通风；需提供产品清晰正、背面实物照片各1张以展示各插槽分布。</w:t>
            </w:r>
          </w:p>
        </w:tc>
      </w:tr>
      <w:tr w:rsidR="002221AF" w:rsidRPr="002C3DE8" w14:paraId="261A144E"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6D2D5D5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0063ACA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0AE24913"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1.2为保证设备后续性能的可扩展性并提高设备的稳定性，投标产品的硬件架构需要交换网板与线卡成垂直90°正交连接</w:t>
            </w:r>
          </w:p>
        </w:tc>
      </w:tr>
      <w:tr w:rsidR="002221AF" w:rsidRPr="002C3DE8" w14:paraId="66582F5B"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5189B13E"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2A617BF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78DD8C31"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1.3要求交换网板与主控引擎硬件槽位分离，独立主控引擎插槽≥2个，独立业务插槽≥10个，独立交换网板插槽≥4个。要求主控引擎前置</w:t>
            </w:r>
          </w:p>
        </w:tc>
      </w:tr>
      <w:tr w:rsidR="002221AF" w:rsidRPr="002C3DE8" w14:paraId="2C3B51EA" w14:textId="77777777" w:rsidTr="00A51F40">
        <w:trPr>
          <w:trHeight w:val="260"/>
        </w:trPr>
        <w:tc>
          <w:tcPr>
            <w:tcW w:w="534" w:type="dxa"/>
            <w:vMerge/>
            <w:tcBorders>
              <w:top w:val="nil"/>
              <w:left w:val="single" w:sz="4" w:space="0" w:color="auto"/>
              <w:bottom w:val="single" w:sz="4" w:space="0" w:color="auto"/>
              <w:right w:val="single" w:sz="4" w:space="0" w:color="auto"/>
            </w:tcBorders>
            <w:vAlign w:val="center"/>
          </w:tcPr>
          <w:p w14:paraId="601DA420"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6C2E594E"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492504F0"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1.4配置：主控引擎≥2个，交换网板≥4个，1600W电源≥6个，10G SFP+光口≥1</w:t>
            </w:r>
            <w:r w:rsidRPr="002C3DE8">
              <w:rPr>
                <w:rFonts w:asciiTheme="minorEastAsia" w:eastAsiaTheme="minorEastAsia" w:hAnsiTheme="minorEastAsia" w:cs="宋体"/>
                <w:color w:val="000000"/>
                <w:kern w:val="0"/>
                <w:szCs w:val="21"/>
              </w:rPr>
              <w:t>12</w:t>
            </w:r>
            <w:r w:rsidRPr="002C3DE8">
              <w:rPr>
                <w:rFonts w:asciiTheme="minorEastAsia" w:eastAsiaTheme="minorEastAsia" w:hAnsiTheme="minorEastAsia" w:cs="宋体" w:hint="eastAsia"/>
                <w:color w:val="000000"/>
                <w:kern w:val="0"/>
                <w:szCs w:val="21"/>
              </w:rPr>
              <w:t>个，40G QSFP+,光口≥1</w:t>
            </w:r>
            <w:r w:rsidRPr="002C3DE8">
              <w:rPr>
                <w:rFonts w:asciiTheme="minorEastAsia" w:eastAsiaTheme="minorEastAsia" w:hAnsiTheme="minorEastAsia" w:cs="宋体"/>
                <w:color w:val="000000"/>
                <w:kern w:val="0"/>
                <w:szCs w:val="21"/>
              </w:rPr>
              <w:t>4</w:t>
            </w:r>
            <w:r w:rsidRPr="002C3DE8">
              <w:rPr>
                <w:rFonts w:asciiTheme="minorEastAsia" w:eastAsiaTheme="minorEastAsia" w:hAnsiTheme="minorEastAsia" w:cs="宋体" w:hint="eastAsia"/>
                <w:color w:val="000000"/>
                <w:kern w:val="0"/>
                <w:szCs w:val="21"/>
              </w:rPr>
              <w:t>个，风扇框≥2个，并发双栈终端数量≥6万（在设备作为全网用户IP网关时的并发容量）, 40</w:t>
            </w:r>
            <w:r w:rsidRPr="002C3DE8">
              <w:rPr>
                <w:rFonts w:asciiTheme="minorEastAsia" w:eastAsiaTheme="minorEastAsia" w:hAnsiTheme="minorEastAsia" w:cs="宋体"/>
                <w:color w:val="000000"/>
                <w:kern w:val="0"/>
                <w:szCs w:val="21"/>
              </w:rPr>
              <w:t>G</w:t>
            </w:r>
            <w:r w:rsidRPr="002C3DE8">
              <w:rPr>
                <w:rFonts w:asciiTheme="minorEastAsia" w:eastAsiaTheme="minorEastAsia" w:hAnsiTheme="minorEastAsia" w:cs="宋体" w:hint="eastAsia"/>
                <w:color w:val="000000"/>
                <w:kern w:val="0"/>
                <w:szCs w:val="21"/>
              </w:rPr>
              <w:t>单模光模块(LC接口，传输距离10KM) ≥</w:t>
            </w:r>
            <w:r w:rsidRPr="002C3DE8">
              <w:rPr>
                <w:rFonts w:asciiTheme="minorEastAsia" w:eastAsiaTheme="minorEastAsia" w:hAnsiTheme="minorEastAsia" w:cs="宋体"/>
                <w:color w:val="000000"/>
                <w:kern w:val="0"/>
                <w:szCs w:val="21"/>
              </w:rPr>
              <w:t>38</w:t>
            </w:r>
            <w:r w:rsidRPr="002C3DE8">
              <w:rPr>
                <w:rFonts w:asciiTheme="minorEastAsia" w:eastAsiaTheme="minorEastAsia" w:hAnsiTheme="minorEastAsia" w:cs="宋体" w:hint="eastAsia"/>
                <w:color w:val="000000"/>
                <w:kern w:val="0"/>
                <w:szCs w:val="21"/>
              </w:rPr>
              <w:t>块，10G单模光模块（LC接口，波长1310nm，传输距离10km）≥</w:t>
            </w:r>
            <w:r w:rsidRPr="002C3DE8">
              <w:rPr>
                <w:rFonts w:asciiTheme="minorEastAsia" w:eastAsiaTheme="minorEastAsia" w:hAnsiTheme="minorEastAsia" w:cs="宋体"/>
                <w:color w:val="000000"/>
                <w:kern w:val="0"/>
                <w:szCs w:val="21"/>
              </w:rPr>
              <w:t>67</w:t>
            </w:r>
            <w:r w:rsidRPr="002C3DE8">
              <w:rPr>
                <w:rFonts w:asciiTheme="minorEastAsia" w:eastAsiaTheme="minorEastAsia" w:hAnsiTheme="minorEastAsia" w:cs="宋体" w:hint="eastAsia"/>
                <w:color w:val="000000"/>
                <w:kern w:val="0"/>
                <w:szCs w:val="21"/>
              </w:rPr>
              <w:t>块。</w:t>
            </w:r>
          </w:p>
        </w:tc>
      </w:tr>
      <w:tr w:rsidR="002221AF" w:rsidRPr="002C3DE8" w14:paraId="55F10DC0"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7AC258F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0CDC0F9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714DEFAF"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1.5严格前后风道散热设计（不允许侧进风），确保与机房散热风道一致保持一致，提升散热效率；</w:t>
            </w:r>
          </w:p>
        </w:tc>
      </w:tr>
      <w:tr w:rsidR="002221AF" w:rsidRPr="002C3DE8" w14:paraId="40CEBDF6"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1BA95E49"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4B92E0B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5CC3061F"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1.6交换容量≥640T（若设备官网存在x/y双指标，以较小指标为准），包转发性能≥120,000Mpps（若设备官网存在x/y双指标，以较小指标为准）</w:t>
            </w:r>
          </w:p>
        </w:tc>
      </w:tr>
      <w:tr w:rsidR="002221AF" w:rsidRPr="002C3DE8" w14:paraId="245260F3"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565A5305"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622FB9AF"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5BF36ABB" w14:textId="77777777" w:rsidR="002221AF" w:rsidRPr="002C3DE8" w:rsidRDefault="002221AF" w:rsidP="00A51F40">
            <w:pPr>
              <w:widowControl/>
              <w:jc w:val="left"/>
              <w:rPr>
                <w:rFonts w:asciiTheme="minorEastAsia" w:eastAsiaTheme="minorEastAsia" w:hAnsiTheme="minorEastAsia" w:cs="宋体"/>
                <w:b/>
                <w:bCs/>
                <w:color w:val="000000"/>
                <w:kern w:val="0"/>
                <w:szCs w:val="21"/>
              </w:rPr>
            </w:pPr>
            <w:r w:rsidRPr="00B51CB1">
              <w:rPr>
                <w:rFonts w:asciiTheme="minorEastAsia" w:eastAsiaTheme="minorEastAsia" w:hAnsiTheme="minorEastAsia" w:cs="宋体" w:hint="eastAsia"/>
                <w:bCs/>
                <w:color w:val="000000" w:themeColor="text1"/>
                <w:kern w:val="0"/>
                <w:szCs w:val="21"/>
              </w:rPr>
              <w:t>1.7整机ARP表项≥200K</w:t>
            </w:r>
          </w:p>
        </w:tc>
      </w:tr>
      <w:tr w:rsidR="002221AF" w:rsidRPr="002C3DE8" w14:paraId="4FC38A49"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075E1C0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4065F28A"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2216623D"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9C1773">
              <w:rPr>
                <w:rFonts w:asciiTheme="minorEastAsia" w:eastAsiaTheme="minorEastAsia" w:hAnsiTheme="minorEastAsia" w:cs="宋体" w:hint="eastAsia"/>
                <w:b/>
                <w:bCs/>
                <w:color w:val="FF0000"/>
                <w:kern w:val="0"/>
                <w:szCs w:val="21"/>
              </w:rPr>
              <w:t>1.8 ▲单跳报文最小转发时延＜1μs，投标时提供带有CMA</w:t>
            </w:r>
            <w:r>
              <w:rPr>
                <w:rFonts w:asciiTheme="minorEastAsia" w:eastAsiaTheme="minorEastAsia" w:hAnsiTheme="minorEastAsia" w:cs="宋体" w:hint="eastAsia"/>
                <w:b/>
                <w:bCs/>
                <w:color w:val="FF0000"/>
                <w:kern w:val="0"/>
                <w:szCs w:val="21"/>
              </w:rPr>
              <w:t>和</w:t>
            </w:r>
            <w:r w:rsidRPr="009C1773">
              <w:rPr>
                <w:rFonts w:asciiTheme="minorEastAsia" w:eastAsiaTheme="minorEastAsia" w:hAnsiTheme="minorEastAsia" w:cs="宋体" w:hint="eastAsia"/>
                <w:b/>
                <w:bCs/>
                <w:color w:val="FF0000"/>
                <w:kern w:val="0"/>
                <w:szCs w:val="21"/>
              </w:rPr>
              <w:t>CNAS标识的第三方测试报告扫描件，原件备查</w:t>
            </w:r>
          </w:p>
        </w:tc>
      </w:tr>
      <w:tr w:rsidR="002221AF" w:rsidRPr="002C3DE8" w14:paraId="3431723F"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1B9D015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714932E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2031DE7F"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1.9 支持Port based VLAN、Mac based VLAN、Restrict VLAN</w:t>
            </w:r>
          </w:p>
        </w:tc>
      </w:tr>
      <w:tr w:rsidR="002221AF" w:rsidRPr="002C3DE8" w14:paraId="1485EECB"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67F8B8FF"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4BDDEDDF"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1BFB58AF"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1.10 支持多对一镜像,基于流的镜像，一对多镜像。支持SPAN、RSPAN远程镜像，支持VLAN的镜像。</w:t>
            </w:r>
          </w:p>
        </w:tc>
      </w:tr>
      <w:tr w:rsidR="002221AF" w:rsidRPr="002C3DE8" w14:paraId="7E9CC739" w14:textId="77777777" w:rsidTr="00A51F40">
        <w:trPr>
          <w:trHeight w:val="1248"/>
        </w:trPr>
        <w:tc>
          <w:tcPr>
            <w:tcW w:w="534" w:type="dxa"/>
            <w:vMerge/>
            <w:tcBorders>
              <w:top w:val="nil"/>
              <w:left w:val="single" w:sz="4" w:space="0" w:color="auto"/>
              <w:bottom w:val="single" w:sz="4" w:space="0" w:color="auto"/>
              <w:right w:val="single" w:sz="4" w:space="0" w:color="auto"/>
            </w:tcBorders>
            <w:vAlign w:val="center"/>
          </w:tcPr>
          <w:p w14:paraId="7126A494"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7284C2D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6A349749"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1.11 支持IPv6静态路由、RIPng、OSPF v3、BGP4+ 等路由协议；支持ICMP、ICMPv6、支持ND（neighbor discover）、手工配置（自动创建）本地地址、IPv6 Ping、IPv6 Tracert；支持手动隧道，自动隧道，ISATAP，IPv4 over IPv6。</w:t>
            </w:r>
          </w:p>
        </w:tc>
      </w:tr>
      <w:tr w:rsidR="002221AF" w:rsidRPr="002C3DE8" w14:paraId="0EC86961"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5F93D1A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44DE44D6"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1E03B1CB"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1.12 支持分布式MPLS功能（无需配置独立MPLS业务卡）；支持跨域OPTION A/B/C三种模式；支持L3 MPLS VPN，支持VPLS/VPWS(Martini及Kompella)，支持跨VPN组播。</w:t>
            </w:r>
          </w:p>
        </w:tc>
      </w:tr>
      <w:tr w:rsidR="002221AF" w:rsidRPr="002C3DE8" w14:paraId="553FA036"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397F5D4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662AE2C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164AF903"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1.13 采用模块化操作系统，支持多进程备份及ISSU不中断业务升级特性</w:t>
            </w:r>
          </w:p>
        </w:tc>
      </w:tr>
      <w:tr w:rsidR="002221AF" w:rsidRPr="002C3DE8" w14:paraId="3E6DCFF4"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04F21355"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55DC63F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02F2FA02"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1.14 为保障核心设备的安全可靠性，要求所投产品端口浪涌抗扰度≥6KV（即具备6KV的防雷能力）</w:t>
            </w:r>
          </w:p>
        </w:tc>
      </w:tr>
      <w:tr w:rsidR="002221AF" w:rsidRPr="002C3DE8" w14:paraId="7FA79683"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15CFAA7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5ACAA9FC"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2BE808D5"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9C1773">
              <w:rPr>
                <w:rFonts w:asciiTheme="minorEastAsia" w:eastAsiaTheme="minorEastAsia" w:hAnsiTheme="minorEastAsia" w:cs="宋体" w:hint="eastAsia"/>
                <w:b/>
                <w:bCs/>
                <w:color w:val="FF0000"/>
                <w:kern w:val="0"/>
                <w:szCs w:val="21"/>
              </w:rPr>
              <w:t>1.15 ▲为了满足下一代数据中心建设要求，设备10G端口在负载100%的情况下每端口功率需要≤2W，40G端口在负载100%的情况下每端口功率需要≤6W，投标时提供带有</w:t>
            </w:r>
            <w:r w:rsidRPr="00E6117F">
              <w:rPr>
                <w:rFonts w:asciiTheme="minorEastAsia" w:eastAsiaTheme="minorEastAsia" w:hAnsiTheme="minorEastAsia" w:cs="宋体" w:hint="eastAsia"/>
                <w:b/>
                <w:bCs/>
                <w:color w:val="FF0000"/>
                <w:kern w:val="0"/>
                <w:szCs w:val="21"/>
              </w:rPr>
              <w:t>CMA和CNAS</w:t>
            </w:r>
            <w:r w:rsidRPr="009C1773">
              <w:rPr>
                <w:rFonts w:asciiTheme="minorEastAsia" w:eastAsiaTheme="minorEastAsia" w:hAnsiTheme="minorEastAsia" w:cs="宋体" w:hint="eastAsia"/>
                <w:b/>
                <w:bCs/>
                <w:color w:val="FF0000"/>
                <w:kern w:val="0"/>
                <w:szCs w:val="21"/>
              </w:rPr>
              <w:t>标识的第三方测试报告扫描件，原件备查</w:t>
            </w:r>
          </w:p>
        </w:tc>
      </w:tr>
      <w:tr w:rsidR="002221AF" w:rsidRPr="002C3DE8" w14:paraId="67D1C280"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5B46163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2ACE910C"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519F5020"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 xml:space="preserve">1.16 符合IEEE 802.3az（EEE）节能标准,支持端口休眠                          </w:t>
            </w:r>
          </w:p>
        </w:tc>
      </w:tr>
      <w:tr w:rsidR="002221AF" w:rsidRPr="002C3DE8" w14:paraId="564197ED"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751F9166"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5719DB4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15FE4249"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1.17 N:1虚拟化：可将多台物理设备虚拟化为1台逻辑设备，虚拟组内设备具备统一的二层及三层转发表项，统一的管理界面，并可实现跨设备链路聚合</w:t>
            </w:r>
          </w:p>
        </w:tc>
      </w:tr>
      <w:tr w:rsidR="002221AF" w:rsidRPr="002C3DE8" w14:paraId="00F3C012" w14:textId="77777777" w:rsidTr="00A51F40">
        <w:trPr>
          <w:trHeight w:val="1248"/>
        </w:trPr>
        <w:tc>
          <w:tcPr>
            <w:tcW w:w="534" w:type="dxa"/>
            <w:vMerge/>
            <w:tcBorders>
              <w:top w:val="nil"/>
              <w:left w:val="single" w:sz="4" w:space="0" w:color="auto"/>
              <w:bottom w:val="single" w:sz="4" w:space="0" w:color="auto"/>
              <w:right w:val="single" w:sz="4" w:space="0" w:color="auto"/>
            </w:tcBorders>
            <w:vAlign w:val="center"/>
          </w:tcPr>
          <w:p w14:paraId="2D6E3BC9"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78F85BF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6AEC2927"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1.18 1：N虚拟化：可将一台物理设备最大虚拟化为8台逻辑设备，各虚拟交换机间具备独立的转发表项及配置界面，各虚拟交换机的配置/重启互不影响。且支持设备先“多虚一”再“一虚多”的功能联动，彻底实现资源池化。</w:t>
            </w:r>
          </w:p>
        </w:tc>
      </w:tr>
      <w:tr w:rsidR="002221AF" w:rsidRPr="002C3DE8" w14:paraId="2F86F7E5"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221C329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2ECE236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3530E326"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1.19 支持L2-GRE国际标准MAC in IP数据封装技术（或同类其他技术），可实现跨广域网数据中心间二层数据通信，扩大虚拟机漂移范围。</w:t>
            </w:r>
          </w:p>
        </w:tc>
      </w:tr>
      <w:tr w:rsidR="002221AF" w:rsidRPr="002C3DE8" w14:paraId="2793B105"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67E0C82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356C161E"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0E993BB1"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1.20 支持专业认证网关功能，支持有线无线统一认证，支持802.1X和web认证，支持无感知认证，主控引擎和业务线卡内置专用CPU用于处理认证报文；</w:t>
            </w:r>
          </w:p>
        </w:tc>
      </w:tr>
      <w:tr w:rsidR="002221AF" w:rsidRPr="002C3DE8" w14:paraId="5645B4C0"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67FADDB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1E197C1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52BA75CA"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1.21 ▲支持大规模集中认证解决方案：单台设备支持≥9万个用户并发在线，从容面对大规模终端并发上网的场景</w:t>
            </w:r>
            <w:r>
              <w:rPr>
                <w:rFonts w:asciiTheme="minorEastAsia" w:eastAsiaTheme="minorEastAsia" w:hAnsiTheme="minorEastAsia" w:cs="宋体" w:hint="eastAsia"/>
                <w:b/>
                <w:bCs/>
                <w:color w:val="FF0000"/>
                <w:kern w:val="0"/>
                <w:szCs w:val="21"/>
              </w:rPr>
              <w:t>，</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r>
      <w:tr w:rsidR="002221AF" w:rsidRPr="002C3DE8" w14:paraId="26698F57" w14:textId="77777777" w:rsidTr="00A51F40">
        <w:trPr>
          <w:trHeight w:val="260"/>
        </w:trPr>
        <w:tc>
          <w:tcPr>
            <w:tcW w:w="534" w:type="dxa"/>
            <w:vMerge/>
            <w:tcBorders>
              <w:top w:val="nil"/>
              <w:left w:val="single" w:sz="4" w:space="0" w:color="auto"/>
              <w:bottom w:val="single" w:sz="4" w:space="0" w:color="auto"/>
              <w:right w:val="single" w:sz="4" w:space="0" w:color="auto"/>
            </w:tcBorders>
            <w:vAlign w:val="center"/>
          </w:tcPr>
          <w:p w14:paraId="4B3418F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28ADC4AC"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2D5EBC46" w14:textId="77777777" w:rsidR="002221AF" w:rsidRPr="002C3DE8" w:rsidRDefault="002221AF" w:rsidP="00A51F40">
            <w:pPr>
              <w:widowControl/>
              <w:jc w:val="left"/>
              <w:rPr>
                <w:rFonts w:asciiTheme="minorEastAsia" w:eastAsiaTheme="minorEastAsia" w:hAnsiTheme="minorEastAsia" w:cs="宋体"/>
                <w:b/>
                <w:bCs/>
                <w:color w:val="000000"/>
                <w:kern w:val="0"/>
                <w:szCs w:val="21"/>
              </w:rPr>
            </w:pPr>
            <w:r w:rsidRPr="002C3DE8">
              <w:rPr>
                <w:rFonts w:asciiTheme="minorEastAsia" w:eastAsiaTheme="minorEastAsia" w:hAnsiTheme="minorEastAsia" w:cs="宋体" w:hint="eastAsia"/>
                <w:b/>
                <w:bCs/>
                <w:color w:val="FF0000"/>
                <w:kern w:val="0"/>
                <w:szCs w:val="21"/>
              </w:rPr>
              <w:t>1.22 ▲支持大规模集中认证解决方案：单台设备需支持≥1000终端每秒的802.1X认证报文处理速度，</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r>
      <w:tr w:rsidR="002221AF" w:rsidRPr="002C3DE8" w14:paraId="1D4394E1"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3AACC224"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10A0A82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7E5EFE02"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1.23 支持openflow 1.3协议</w:t>
            </w:r>
          </w:p>
        </w:tc>
      </w:tr>
      <w:tr w:rsidR="002221AF" w:rsidRPr="002C3DE8" w14:paraId="08FF34CE"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44B342D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2C1840C5"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39799969"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w:t>
            </w:r>
            <w:r w:rsidRPr="002C3DE8">
              <w:rPr>
                <w:rFonts w:asciiTheme="minorEastAsia" w:eastAsiaTheme="minorEastAsia" w:hAnsiTheme="minorEastAsia" w:cs="宋体"/>
                <w:b/>
                <w:bCs/>
                <w:color w:val="FF0000"/>
                <w:kern w:val="0"/>
                <w:szCs w:val="21"/>
              </w:rPr>
              <w:t>4</w:t>
            </w:r>
            <w:r w:rsidRPr="002C3DE8">
              <w:rPr>
                <w:rFonts w:asciiTheme="minorEastAsia" w:eastAsiaTheme="minorEastAsia" w:hAnsiTheme="minorEastAsia" w:cs="宋体" w:hint="eastAsia"/>
                <w:b/>
                <w:bCs/>
                <w:color w:val="FF0000"/>
                <w:kern w:val="0"/>
                <w:szCs w:val="21"/>
              </w:rPr>
              <w:t xml:space="preserve"> ▲摄像头、一卡通和打印机等静态IP哑终端入网上线，其IP+MAC信息可自动收集到现有SDN控制器中，无需手动收集。</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r>
      <w:tr w:rsidR="002221AF" w:rsidRPr="002C3DE8" w14:paraId="04BFFFC6"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4199664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34F58869"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4A7EFD16"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w:t>
            </w:r>
            <w:r w:rsidRPr="002C3DE8">
              <w:rPr>
                <w:rFonts w:asciiTheme="minorEastAsia" w:eastAsiaTheme="minorEastAsia" w:hAnsiTheme="minorEastAsia" w:cs="宋体"/>
                <w:b/>
                <w:bCs/>
                <w:color w:val="FF0000"/>
                <w:kern w:val="0"/>
                <w:szCs w:val="21"/>
              </w:rPr>
              <w:t>5</w:t>
            </w:r>
            <w:r w:rsidRPr="002C3DE8">
              <w:rPr>
                <w:rFonts w:asciiTheme="minorEastAsia" w:eastAsiaTheme="minorEastAsia" w:hAnsiTheme="minorEastAsia" w:cs="宋体" w:hint="eastAsia"/>
                <w:b/>
                <w:bCs/>
                <w:color w:val="FF0000"/>
                <w:kern w:val="0"/>
                <w:szCs w:val="21"/>
              </w:rPr>
              <w:t xml:space="preserve"> ▲终端接入网络，通过管理员在SDN控制器中准入管控审批通过后，才允许入网，无需安装客户端或插件；终端位置迁移，即插即用。</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r>
      <w:tr w:rsidR="002221AF" w:rsidRPr="002C3DE8" w14:paraId="4FEF046D"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54C40D0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00354F1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1827F502" w14:textId="77777777" w:rsidR="002221AF" w:rsidRPr="002C3DE8" w:rsidRDefault="002221AF" w:rsidP="00A51F40">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w:t>
            </w:r>
            <w:r w:rsidRPr="002C3DE8">
              <w:rPr>
                <w:rFonts w:asciiTheme="minorEastAsia" w:eastAsiaTheme="minorEastAsia" w:hAnsiTheme="minorEastAsia" w:cs="宋体"/>
                <w:b/>
                <w:bCs/>
                <w:color w:val="FF0000"/>
                <w:kern w:val="0"/>
                <w:szCs w:val="21"/>
              </w:rPr>
              <w:t>6</w:t>
            </w:r>
            <w:r w:rsidRPr="002C3DE8">
              <w:rPr>
                <w:rFonts w:asciiTheme="minorEastAsia" w:eastAsiaTheme="minorEastAsia" w:hAnsiTheme="minorEastAsia" w:cs="宋体" w:hint="eastAsia"/>
                <w:b/>
                <w:bCs/>
                <w:color w:val="FF0000"/>
                <w:kern w:val="0"/>
                <w:szCs w:val="21"/>
              </w:rPr>
              <w:t xml:space="preserve"> ▲终端准入支持移动端审批，支持微信公众号的对接，方便适应移动审批的需求和易用性，</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r>
      <w:tr w:rsidR="002221AF" w:rsidRPr="002C3DE8" w14:paraId="3D6F105F"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1F89A25F"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7E26DB3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33B4E2D7"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w:t>
            </w:r>
            <w:r w:rsidRPr="002C3DE8">
              <w:rPr>
                <w:rFonts w:asciiTheme="minorEastAsia" w:eastAsiaTheme="minorEastAsia" w:hAnsiTheme="minorEastAsia" w:cs="宋体"/>
                <w:color w:val="000000"/>
                <w:kern w:val="0"/>
                <w:szCs w:val="21"/>
              </w:rPr>
              <w:t>7</w:t>
            </w:r>
            <w:r w:rsidRPr="002C3DE8">
              <w:rPr>
                <w:rFonts w:asciiTheme="minorEastAsia" w:eastAsiaTheme="minorEastAsia" w:hAnsiTheme="minorEastAsia" w:cs="宋体" w:hint="eastAsia"/>
                <w:color w:val="000000"/>
                <w:kern w:val="0"/>
                <w:szCs w:val="21"/>
              </w:rPr>
              <w:t xml:space="preserve"> 定制功能：支持基础安全保护策略 ，可实现ARP、DHCP、ICMP、IP扫描、DHCP V6、ND等各种攻击的自动防御。可自定义抗攻击的报文类型</w:t>
            </w:r>
          </w:p>
        </w:tc>
      </w:tr>
      <w:tr w:rsidR="002221AF" w:rsidRPr="00D73B3F" w14:paraId="22CFF57B" w14:textId="77777777" w:rsidTr="00A51F40">
        <w:trPr>
          <w:trHeight w:val="624"/>
        </w:trPr>
        <w:tc>
          <w:tcPr>
            <w:tcW w:w="534" w:type="dxa"/>
            <w:vMerge/>
            <w:tcBorders>
              <w:top w:val="nil"/>
              <w:left w:val="single" w:sz="4" w:space="0" w:color="auto"/>
              <w:bottom w:val="single" w:sz="4" w:space="0" w:color="auto"/>
              <w:right w:val="single" w:sz="4" w:space="0" w:color="auto"/>
            </w:tcBorders>
            <w:vAlign w:val="center"/>
          </w:tcPr>
          <w:p w14:paraId="68D3E42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23E5801F"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3670DCB6" w14:textId="77777777" w:rsidR="002221AF" w:rsidRPr="00D73B3F" w:rsidRDefault="002221AF" w:rsidP="00A51F40">
            <w:pPr>
              <w:widowControl/>
              <w:jc w:val="left"/>
              <w:rPr>
                <w:rFonts w:asciiTheme="minorEastAsia" w:eastAsiaTheme="minorEastAsia" w:hAnsiTheme="minorEastAsia" w:cs="宋体"/>
                <w:b/>
                <w:bCs/>
                <w:color w:val="FF0000"/>
                <w:kern w:val="0"/>
                <w:szCs w:val="21"/>
              </w:rPr>
            </w:pPr>
            <w:r w:rsidRPr="00B51CB1">
              <w:rPr>
                <w:rFonts w:asciiTheme="minorEastAsia" w:eastAsiaTheme="minorEastAsia" w:hAnsiTheme="minorEastAsia" w:cs="宋体" w:hint="eastAsia"/>
                <w:b/>
                <w:color w:val="FF0000"/>
                <w:kern w:val="0"/>
                <w:szCs w:val="21"/>
              </w:rPr>
              <w:t>1.2</w:t>
            </w:r>
            <w:r w:rsidRPr="00B51CB1">
              <w:rPr>
                <w:rFonts w:asciiTheme="minorEastAsia" w:eastAsiaTheme="minorEastAsia" w:hAnsiTheme="minorEastAsia" w:cs="宋体"/>
                <w:b/>
                <w:color w:val="FF0000"/>
                <w:kern w:val="0"/>
                <w:szCs w:val="21"/>
              </w:rPr>
              <w:t>8</w:t>
            </w:r>
            <w:r w:rsidRPr="00B51CB1">
              <w:rPr>
                <w:rFonts w:asciiTheme="minorEastAsia" w:eastAsiaTheme="minorEastAsia" w:hAnsiTheme="minorEastAsia" w:cs="宋体" w:hint="eastAsia"/>
                <w:b/>
                <w:color w:val="FF0000"/>
                <w:kern w:val="0"/>
                <w:szCs w:val="21"/>
              </w:rPr>
              <w:t xml:space="preserve"> </w:t>
            </w:r>
            <w:r w:rsidRPr="00B51CB1">
              <w:rPr>
                <w:rFonts w:asciiTheme="minorEastAsia" w:eastAsiaTheme="minorEastAsia" w:hAnsiTheme="minorEastAsia" w:cs="宋体" w:hint="eastAsia"/>
                <w:b/>
                <w:bCs/>
                <w:color w:val="FF0000"/>
                <w:kern w:val="0"/>
                <w:szCs w:val="21"/>
              </w:rPr>
              <w:t>▲</w:t>
            </w:r>
            <w:r w:rsidRPr="00B51CB1">
              <w:rPr>
                <w:rFonts w:asciiTheme="minorEastAsia" w:eastAsiaTheme="minorEastAsia" w:hAnsiTheme="minorEastAsia" w:cs="宋体" w:hint="eastAsia"/>
                <w:b/>
                <w:color w:val="FF0000"/>
                <w:kern w:val="0"/>
                <w:szCs w:val="21"/>
              </w:rPr>
              <w:t>为了实现扁平化网络结构，支持QinQ终结功能</w:t>
            </w:r>
            <w:r w:rsidRPr="00EE0B0A">
              <w:rPr>
                <w:rFonts w:asciiTheme="minorEastAsia" w:eastAsiaTheme="minorEastAsia" w:hAnsiTheme="minorEastAsia" w:cs="宋体" w:hint="eastAsia"/>
                <w:b/>
                <w:color w:val="FF0000"/>
                <w:kern w:val="0"/>
                <w:szCs w:val="21"/>
              </w:rPr>
              <w:t>，且保留测试权利</w:t>
            </w:r>
            <w:r>
              <w:rPr>
                <w:rFonts w:asciiTheme="minorEastAsia" w:eastAsiaTheme="minorEastAsia" w:hAnsiTheme="minorEastAsia" w:cs="宋体" w:hint="eastAsia"/>
                <w:b/>
                <w:color w:val="FF0000"/>
                <w:kern w:val="0"/>
                <w:szCs w:val="21"/>
              </w:rPr>
              <w:t>（</w:t>
            </w:r>
            <w:r w:rsidRPr="00B51CB1">
              <w:rPr>
                <w:rFonts w:asciiTheme="minorEastAsia" w:eastAsiaTheme="minorEastAsia" w:hAnsiTheme="minorEastAsia" w:cs="宋体" w:hint="eastAsia"/>
                <w:b/>
                <w:color w:val="FF0000"/>
                <w:kern w:val="0"/>
                <w:szCs w:val="21"/>
              </w:rPr>
              <w:t>提供设备官网截图和查询链接</w:t>
            </w:r>
            <w:r>
              <w:rPr>
                <w:rFonts w:asciiTheme="minorEastAsia" w:eastAsiaTheme="minorEastAsia" w:hAnsiTheme="minorEastAsia" w:cs="宋体" w:hint="eastAsia"/>
                <w:b/>
                <w:color w:val="FF0000"/>
                <w:kern w:val="0"/>
                <w:szCs w:val="21"/>
              </w:rPr>
              <w:t>）</w:t>
            </w:r>
          </w:p>
        </w:tc>
      </w:tr>
      <w:tr w:rsidR="002221AF" w:rsidRPr="002C3DE8" w14:paraId="6DA14204"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1F092E7A"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3E48BA0A"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0715E28F" w14:textId="77777777" w:rsidR="002221AF" w:rsidRPr="002C3DE8" w:rsidRDefault="002221AF" w:rsidP="00A51F40">
            <w:pPr>
              <w:widowControl/>
              <w:jc w:val="left"/>
              <w:rPr>
                <w:rFonts w:asciiTheme="minorEastAsia" w:eastAsiaTheme="minorEastAsia" w:hAnsiTheme="minorEastAsia" w:cs="宋体"/>
                <w:b/>
                <w:bCs/>
                <w:color w:val="000000"/>
                <w:kern w:val="0"/>
                <w:szCs w:val="21"/>
              </w:rPr>
            </w:pPr>
            <w:r w:rsidRPr="002C3DE8">
              <w:rPr>
                <w:rFonts w:asciiTheme="minorEastAsia" w:eastAsiaTheme="minorEastAsia" w:hAnsiTheme="minorEastAsia" w:cs="宋体" w:hint="eastAsia"/>
                <w:b/>
                <w:bCs/>
                <w:color w:val="FF0000"/>
                <w:kern w:val="0"/>
                <w:szCs w:val="21"/>
              </w:rPr>
              <w:t>1.</w:t>
            </w:r>
            <w:r w:rsidRPr="002C3DE8">
              <w:rPr>
                <w:rFonts w:asciiTheme="minorEastAsia" w:eastAsiaTheme="minorEastAsia" w:hAnsiTheme="minorEastAsia" w:cs="宋体"/>
                <w:b/>
                <w:bCs/>
                <w:color w:val="FF0000"/>
                <w:kern w:val="0"/>
                <w:szCs w:val="21"/>
              </w:rPr>
              <w:t>29</w:t>
            </w:r>
            <w:r w:rsidRPr="002C3DE8">
              <w:rPr>
                <w:rFonts w:asciiTheme="minorEastAsia" w:eastAsiaTheme="minorEastAsia" w:hAnsiTheme="minorEastAsia" w:cs="宋体" w:hint="eastAsia"/>
                <w:b/>
                <w:bCs/>
                <w:color w:val="FF0000"/>
                <w:kern w:val="0"/>
                <w:szCs w:val="21"/>
              </w:rPr>
              <w:t xml:space="preserve"> ▲支持分级分权的账号审批，不同的账号有不同的审批范围和权限。可以根据业务网分组生成对应范围权限的管理账号。</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r>
      <w:tr w:rsidR="002221AF" w:rsidRPr="002C3DE8" w14:paraId="7FD589EF" w14:textId="77777777" w:rsidTr="00A51F40">
        <w:trPr>
          <w:trHeight w:val="936"/>
        </w:trPr>
        <w:tc>
          <w:tcPr>
            <w:tcW w:w="534" w:type="dxa"/>
            <w:vMerge/>
            <w:tcBorders>
              <w:top w:val="nil"/>
              <w:left w:val="single" w:sz="4" w:space="0" w:color="auto"/>
              <w:bottom w:val="single" w:sz="4" w:space="0" w:color="auto"/>
              <w:right w:val="single" w:sz="4" w:space="0" w:color="auto"/>
            </w:tcBorders>
            <w:vAlign w:val="center"/>
          </w:tcPr>
          <w:p w14:paraId="5E6E8AE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51D314FC"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29D8DE51"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1.3</w:t>
            </w:r>
            <w:r w:rsidRPr="002C3DE8">
              <w:rPr>
                <w:rFonts w:asciiTheme="minorEastAsia" w:eastAsiaTheme="minorEastAsia" w:hAnsiTheme="minorEastAsia" w:cs="宋体"/>
                <w:color w:val="000000"/>
                <w:kern w:val="0"/>
                <w:szCs w:val="21"/>
              </w:rPr>
              <w:t>0</w:t>
            </w:r>
            <w:r w:rsidRPr="002C3DE8">
              <w:rPr>
                <w:rFonts w:asciiTheme="minorEastAsia" w:eastAsiaTheme="minorEastAsia" w:hAnsiTheme="minorEastAsia" w:cs="宋体" w:hint="eastAsia"/>
                <w:color w:val="000000"/>
                <w:kern w:val="0"/>
                <w:szCs w:val="21"/>
              </w:rPr>
              <w:t xml:space="preserve"> ▲定制功能：支持web降噪功能，可屏蔽非认证报文，只转发HTTP认证页面报文给认证计费系统，在集中认证场景避免认证计费系统压力过大，且保留测试权利</w:t>
            </w:r>
          </w:p>
        </w:tc>
      </w:tr>
      <w:tr w:rsidR="002221AF" w:rsidRPr="002C3DE8" w14:paraId="1C929AA5" w14:textId="77777777" w:rsidTr="00A51F40">
        <w:trPr>
          <w:trHeight w:val="312"/>
        </w:trPr>
        <w:tc>
          <w:tcPr>
            <w:tcW w:w="534" w:type="dxa"/>
            <w:vMerge/>
            <w:tcBorders>
              <w:top w:val="nil"/>
              <w:left w:val="single" w:sz="4" w:space="0" w:color="auto"/>
              <w:bottom w:val="single" w:sz="4" w:space="0" w:color="auto"/>
              <w:right w:val="single" w:sz="4" w:space="0" w:color="auto"/>
            </w:tcBorders>
            <w:vAlign w:val="center"/>
          </w:tcPr>
          <w:p w14:paraId="3E19A516"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14:paraId="78DF223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nil"/>
              <w:left w:val="nil"/>
              <w:bottom w:val="single" w:sz="4" w:space="0" w:color="auto"/>
              <w:right w:val="single" w:sz="4" w:space="0" w:color="auto"/>
            </w:tcBorders>
            <w:vAlign w:val="center"/>
          </w:tcPr>
          <w:p w14:paraId="2330A765"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1.3</w:t>
            </w:r>
            <w:r w:rsidRPr="002C3DE8">
              <w:rPr>
                <w:rFonts w:asciiTheme="minorEastAsia" w:eastAsiaTheme="minorEastAsia" w:hAnsiTheme="minorEastAsia" w:cs="宋体"/>
                <w:color w:val="000000"/>
                <w:kern w:val="0"/>
                <w:szCs w:val="21"/>
              </w:rPr>
              <w:t>1</w:t>
            </w:r>
            <w:r w:rsidRPr="002C3DE8">
              <w:rPr>
                <w:rFonts w:asciiTheme="minorEastAsia" w:eastAsiaTheme="minorEastAsia" w:hAnsiTheme="minorEastAsia" w:cs="宋体" w:hint="eastAsia"/>
                <w:color w:val="000000"/>
                <w:kern w:val="0"/>
                <w:szCs w:val="21"/>
              </w:rPr>
              <w:t xml:space="preserve"> 提供五年硬件维保服务和备件先行服务</w:t>
            </w:r>
          </w:p>
        </w:tc>
      </w:tr>
      <w:tr w:rsidR="002221AF" w:rsidRPr="002C3DE8" w14:paraId="76661942" w14:textId="77777777" w:rsidTr="00A51F40">
        <w:trPr>
          <w:trHeight w:val="312"/>
        </w:trPr>
        <w:tc>
          <w:tcPr>
            <w:tcW w:w="534" w:type="dxa"/>
            <w:vMerge w:val="restart"/>
            <w:tcBorders>
              <w:top w:val="single" w:sz="4" w:space="0" w:color="auto"/>
              <w:left w:val="single" w:sz="4" w:space="0" w:color="auto"/>
              <w:right w:val="single" w:sz="4" w:space="0" w:color="auto"/>
            </w:tcBorders>
            <w:vAlign w:val="center"/>
          </w:tcPr>
          <w:p w14:paraId="3F437453"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w:t>
            </w:r>
          </w:p>
        </w:tc>
        <w:tc>
          <w:tcPr>
            <w:tcW w:w="1275" w:type="dxa"/>
            <w:vMerge w:val="restart"/>
            <w:tcBorders>
              <w:top w:val="single" w:sz="4" w:space="0" w:color="auto"/>
              <w:left w:val="single" w:sz="4" w:space="0" w:color="auto"/>
              <w:right w:val="single" w:sz="4" w:space="0" w:color="auto"/>
            </w:tcBorders>
            <w:vAlign w:val="center"/>
          </w:tcPr>
          <w:p w14:paraId="19D25977"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hint="eastAsia"/>
                <w:bCs/>
                <w:szCs w:val="21"/>
              </w:rPr>
              <w:t>SDN控制器</w:t>
            </w:r>
          </w:p>
        </w:tc>
        <w:tc>
          <w:tcPr>
            <w:tcW w:w="6720" w:type="dxa"/>
            <w:tcBorders>
              <w:top w:val="single" w:sz="4" w:space="0" w:color="auto"/>
              <w:left w:val="nil"/>
              <w:bottom w:val="single" w:sz="4" w:space="0" w:color="auto"/>
              <w:right w:val="single" w:sz="4" w:space="0" w:color="auto"/>
            </w:tcBorders>
            <w:vAlign w:val="center"/>
          </w:tcPr>
          <w:p w14:paraId="35BEDE62"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2.1</w:t>
            </w:r>
            <w:r w:rsidRPr="002C3DE8">
              <w:rPr>
                <w:rFonts w:asciiTheme="minorEastAsia" w:eastAsiaTheme="minorEastAsia" w:hAnsiTheme="minorEastAsia" w:cs="宋体" w:hint="eastAsia"/>
                <w:color w:val="000000"/>
                <w:kern w:val="0"/>
                <w:szCs w:val="21"/>
              </w:rPr>
              <w:t>设备2U以上高度，支持并配置模块化双电源，支持独立可插拔硬盘</w:t>
            </w:r>
          </w:p>
        </w:tc>
      </w:tr>
      <w:tr w:rsidR="002221AF" w:rsidRPr="002C3DE8" w14:paraId="580B4F82" w14:textId="77777777" w:rsidTr="00A51F40">
        <w:trPr>
          <w:trHeight w:val="312"/>
        </w:trPr>
        <w:tc>
          <w:tcPr>
            <w:tcW w:w="534" w:type="dxa"/>
            <w:vMerge/>
            <w:tcBorders>
              <w:left w:val="single" w:sz="4" w:space="0" w:color="auto"/>
              <w:right w:val="single" w:sz="4" w:space="0" w:color="auto"/>
            </w:tcBorders>
            <w:vAlign w:val="center"/>
          </w:tcPr>
          <w:p w14:paraId="45E3FA01"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55FACA1C"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11287488"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 xml:space="preserve">2.2 </w:t>
            </w:r>
            <w:r w:rsidRPr="002C3DE8">
              <w:rPr>
                <w:rFonts w:asciiTheme="minorEastAsia" w:eastAsiaTheme="minorEastAsia" w:hAnsiTheme="minorEastAsia" w:cs="宋体" w:hint="eastAsia"/>
                <w:color w:val="000000"/>
                <w:kern w:val="0"/>
                <w:szCs w:val="21"/>
              </w:rPr>
              <w:t>intel</w:t>
            </w:r>
            <w:r w:rsidRPr="002C3DE8">
              <w:rPr>
                <w:rFonts w:asciiTheme="minorEastAsia" w:eastAsiaTheme="minorEastAsia" w:hAnsiTheme="minorEastAsia" w:cs="宋体"/>
                <w:color w:val="000000"/>
                <w:kern w:val="0"/>
                <w:szCs w:val="21"/>
              </w:rPr>
              <w:t xml:space="preserve"> </w:t>
            </w:r>
            <w:r w:rsidRPr="002C3DE8">
              <w:rPr>
                <w:rFonts w:asciiTheme="minorEastAsia" w:eastAsiaTheme="minorEastAsia" w:hAnsiTheme="minorEastAsia" w:cs="宋体" w:hint="eastAsia"/>
                <w:color w:val="000000"/>
                <w:kern w:val="0"/>
                <w:szCs w:val="21"/>
              </w:rPr>
              <w:t>8核及以上处理器≥2，64GB及以上DDR4内存</w:t>
            </w:r>
          </w:p>
        </w:tc>
      </w:tr>
      <w:tr w:rsidR="002221AF" w:rsidRPr="002C3DE8" w14:paraId="145EBEA5" w14:textId="77777777" w:rsidTr="00A51F40">
        <w:trPr>
          <w:trHeight w:val="312"/>
        </w:trPr>
        <w:tc>
          <w:tcPr>
            <w:tcW w:w="534" w:type="dxa"/>
            <w:vMerge/>
            <w:tcBorders>
              <w:left w:val="single" w:sz="4" w:space="0" w:color="auto"/>
              <w:right w:val="single" w:sz="4" w:space="0" w:color="auto"/>
            </w:tcBorders>
            <w:vAlign w:val="center"/>
          </w:tcPr>
          <w:p w14:paraId="44F620B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3151FB4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31228540"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2.3</w:t>
            </w:r>
            <w:r w:rsidRPr="002C3DE8">
              <w:rPr>
                <w:rFonts w:asciiTheme="minorEastAsia" w:eastAsiaTheme="minorEastAsia" w:hAnsiTheme="minorEastAsia" w:cs="宋体" w:hint="eastAsia"/>
                <w:color w:val="000000"/>
                <w:kern w:val="0"/>
                <w:szCs w:val="21"/>
              </w:rPr>
              <w:t>提供1个IPMI口，1个VGA口，实配2个10/100/1000M 以太网电接口，2个万兆以太网光接口</w:t>
            </w:r>
          </w:p>
        </w:tc>
      </w:tr>
      <w:tr w:rsidR="002221AF" w:rsidRPr="002C3DE8" w14:paraId="27415181" w14:textId="77777777" w:rsidTr="00A51F40">
        <w:trPr>
          <w:trHeight w:val="312"/>
        </w:trPr>
        <w:tc>
          <w:tcPr>
            <w:tcW w:w="534" w:type="dxa"/>
            <w:vMerge/>
            <w:tcBorders>
              <w:left w:val="single" w:sz="4" w:space="0" w:color="auto"/>
              <w:right w:val="single" w:sz="4" w:space="0" w:color="auto"/>
            </w:tcBorders>
            <w:vAlign w:val="center"/>
          </w:tcPr>
          <w:p w14:paraId="11C483F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3B07E4F6"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38E794B9"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2.4</w:t>
            </w:r>
            <w:r w:rsidRPr="002C3DE8">
              <w:rPr>
                <w:rFonts w:asciiTheme="minorEastAsia" w:eastAsiaTheme="minorEastAsia" w:hAnsiTheme="minorEastAsia" w:cs="宋体" w:hint="eastAsia"/>
                <w:color w:val="000000"/>
                <w:kern w:val="0"/>
                <w:szCs w:val="21"/>
              </w:rPr>
              <w:t>采用OSGi开放式架构，可以通过开发APP的方式灵活扩展新的功能</w:t>
            </w:r>
          </w:p>
        </w:tc>
      </w:tr>
      <w:tr w:rsidR="002221AF" w:rsidRPr="002C3DE8" w14:paraId="13B3F231" w14:textId="77777777" w:rsidTr="00A51F40">
        <w:trPr>
          <w:trHeight w:val="312"/>
        </w:trPr>
        <w:tc>
          <w:tcPr>
            <w:tcW w:w="534" w:type="dxa"/>
            <w:vMerge/>
            <w:tcBorders>
              <w:left w:val="single" w:sz="4" w:space="0" w:color="auto"/>
              <w:right w:val="single" w:sz="4" w:space="0" w:color="auto"/>
            </w:tcBorders>
            <w:vAlign w:val="center"/>
          </w:tcPr>
          <w:p w14:paraId="0FE0829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32FF256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014A1FD5"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2.5</w:t>
            </w:r>
            <w:r w:rsidRPr="002C3DE8">
              <w:rPr>
                <w:rFonts w:asciiTheme="minorEastAsia" w:eastAsiaTheme="minorEastAsia" w:hAnsiTheme="minorEastAsia" w:cs="宋体" w:hint="eastAsia"/>
                <w:color w:val="000000"/>
                <w:kern w:val="0"/>
                <w:szCs w:val="21"/>
              </w:rPr>
              <w:t>支持OpenFlow V1.0、V1.3，NETCONF、telnet等</w:t>
            </w:r>
          </w:p>
        </w:tc>
      </w:tr>
      <w:tr w:rsidR="002221AF" w:rsidRPr="002C3DE8" w14:paraId="0B2303F5" w14:textId="77777777" w:rsidTr="00A51F40">
        <w:trPr>
          <w:trHeight w:val="312"/>
        </w:trPr>
        <w:tc>
          <w:tcPr>
            <w:tcW w:w="534" w:type="dxa"/>
            <w:vMerge/>
            <w:tcBorders>
              <w:left w:val="single" w:sz="4" w:space="0" w:color="auto"/>
              <w:right w:val="single" w:sz="4" w:space="0" w:color="auto"/>
            </w:tcBorders>
            <w:vAlign w:val="center"/>
          </w:tcPr>
          <w:p w14:paraId="795F0409"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4D2AC87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7D5A4557"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2.6</w:t>
            </w:r>
            <w:r w:rsidRPr="002C3DE8">
              <w:rPr>
                <w:rFonts w:asciiTheme="minorEastAsia" w:eastAsiaTheme="minorEastAsia" w:hAnsiTheme="minorEastAsia" w:cs="宋体" w:hint="eastAsia"/>
                <w:color w:val="000000"/>
                <w:kern w:val="0"/>
                <w:szCs w:val="21"/>
              </w:rPr>
              <w:t>支持Restful API接口，反向Restful API，RESTful API Help提供在线接口说明，可进行关键字查询</w:t>
            </w:r>
          </w:p>
        </w:tc>
      </w:tr>
      <w:tr w:rsidR="002221AF" w:rsidRPr="002C3DE8" w14:paraId="221E838F" w14:textId="77777777" w:rsidTr="00A51F40">
        <w:trPr>
          <w:trHeight w:val="312"/>
        </w:trPr>
        <w:tc>
          <w:tcPr>
            <w:tcW w:w="534" w:type="dxa"/>
            <w:vMerge/>
            <w:tcBorders>
              <w:left w:val="single" w:sz="4" w:space="0" w:color="auto"/>
              <w:right w:val="single" w:sz="4" w:space="0" w:color="auto"/>
            </w:tcBorders>
            <w:vAlign w:val="center"/>
          </w:tcPr>
          <w:p w14:paraId="595B907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28C2037E"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360CBF95"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 xml:space="preserve">2.7 </w:t>
            </w:r>
            <w:r w:rsidRPr="002C3DE8">
              <w:rPr>
                <w:rFonts w:asciiTheme="minorEastAsia" w:eastAsiaTheme="minorEastAsia" w:hAnsiTheme="minorEastAsia" w:cs="宋体" w:hint="eastAsia"/>
                <w:color w:val="000000"/>
                <w:kern w:val="0"/>
                <w:szCs w:val="21"/>
              </w:rPr>
              <w:t>为确保控制器的稳定转发，支持控制器之间进行集群部署，且集群数量≥64台</w:t>
            </w:r>
          </w:p>
        </w:tc>
      </w:tr>
      <w:tr w:rsidR="002221AF" w:rsidRPr="002C3DE8" w14:paraId="0025DA1F" w14:textId="77777777" w:rsidTr="00A51F40">
        <w:trPr>
          <w:trHeight w:val="312"/>
        </w:trPr>
        <w:tc>
          <w:tcPr>
            <w:tcW w:w="534" w:type="dxa"/>
            <w:vMerge/>
            <w:tcBorders>
              <w:left w:val="single" w:sz="4" w:space="0" w:color="auto"/>
              <w:right w:val="single" w:sz="4" w:space="0" w:color="auto"/>
            </w:tcBorders>
            <w:vAlign w:val="center"/>
          </w:tcPr>
          <w:p w14:paraId="07A9C2E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16A76D2B"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3013BC26"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2.8</w:t>
            </w:r>
            <w:r w:rsidRPr="002C3DE8">
              <w:rPr>
                <w:rFonts w:asciiTheme="minorEastAsia" w:eastAsiaTheme="minorEastAsia" w:hAnsiTheme="minorEastAsia" w:cs="宋体" w:hint="eastAsia"/>
                <w:color w:val="000000"/>
                <w:kern w:val="0"/>
                <w:szCs w:val="21"/>
              </w:rPr>
              <w:t>支持Restful API标准北向接口，便于向第三方系统对接</w:t>
            </w:r>
          </w:p>
        </w:tc>
      </w:tr>
      <w:tr w:rsidR="002221AF" w:rsidRPr="002C3DE8" w14:paraId="150069C1" w14:textId="77777777" w:rsidTr="00A51F40">
        <w:trPr>
          <w:trHeight w:val="312"/>
        </w:trPr>
        <w:tc>
          <w:tcPr>
            <w:tcW w:w="534" w:type="dxa"/>
            <w:vMerge/>
            <w:tcBorders>
              <w:left w:val="single" w:sz="4" w:space="0" w:color="auto"/>
              <w:right w:val="single" w:sz="4" w:space="0" w:color="auto"/>
            </w:tcBorders>
            <w:vAlign w:val="center"/>
          </w:tcPr>
          <w:p w14:paraId="472D825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37EE54D2"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4D38BEE6"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2.9</w:t>
            </w:r>
            <w:r w:rsidRPr="002C3DE8">
              <w:rPr>
                <w:rFonts w:asciiTheme="minorEastAsia" w:eastAsiaTheme="minorEastAsia" w:hAnsiTheme="minorEastAsia" w:cs="宋体" w:hint="eastAsia"/>
                <w:color w:val="000000"/>
                <w:kern w:val="0"/>
                <w:szCs w:val="21"/>
              </w:rPr>
              <w:t>支持图形化web管理，可通过web界面进行节点管理、链路管理、业务管理、拓扑管理、故障感知等</w:t>
            </w:r>
          </w:p>
        </w:tc>
      </w:tr>
      <w:tr w:rsidR="002221AF" w:rsidRPr="002C3DE8" w14:paraId="57D3688F" w14:textId="77777777" w:rsidTr="00A51F40">
        <w:trPr>
          <w:trHeight w:val="312"/>
        </w:trPr>
        <w:tc>
          <w:tcPr>
            <w:tcW w:w="534" w:type="dxa"/>
            <w:vMerge/>
            <w:tcBorders>
              <w:left w:val="single" w:sz="4" w:space="0" w:color="auto"/>
              <w:right w:val="single" w:sz="4" w:space="0" w:color="auto"/>
            </w:tcBorders>
            <w:vAlign w:val="center"/>
          </w:tcPr>
          <w:p w14:paraId="4BE5CFAE"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4A5D1363"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6FBD9A3F"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2.10</w:t>
            </w:r>
            <w:r w:rsidRPr="0022415C">
              <w:rPr>
                <w:rFonts w:asciiTheme="minorEastAsia" w:eastAsiaTheme="minorEastAsia" w:hAnsiTheme="minorEastAsia" w:cs="宋体" w:hint="eastAsia"/>
                <w:color w:val="000000"/>
                <w:kern w:val="0"/>
                <w:szCs w:val="21"/>
              </w:rPr>
              <w:t>配置集群功能模块授</w:t>
            </w:r>
            <w:r>
              <w:rPr>
                <w:rFonts w:asciiTheme="minorEastAsia" w:eastAsiaTheme="minorEastAsia" w:hAnsiTheme="minorEastAsia" w:cs="宋体" w:hint="eastAsia"/>
                <w:color w:val="000000"/>
                <w:kern w:val="0"/>
                <w:szCs w:val="21"/>
              </w:rPr>
              <w:t>权</w:t>
            </w:r>
          </w:p>
        </w:tc>
      </w:tr>
      <w:tr w:rsidR="002221AF" w:rsidRPr="0022415C" w14:paraId="5B03DF69" w14:textId="77777777" w:rsidTr="00A51F40">
        <w:trPr>
          <w:trHeight w:val="312"/>
        </w:trPr>
        <w:tc>
          <w:tcPr>
            <w:tcW w:w="534" w:type="dxa"/>
            <w:vMerge/>
            <w:tcBorders>
              <w:left w:val="single" w:sz="4" w:space="0" w:color="auto"/>
              <w:right w:val="single" w:sz="4" w:space="0" w:color="auto"/>
            </w:tcBorders>
            <w:vAlign w:val="center"/>
          </w:tcPr>
          <w:p w14:paraId="645F1196"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2E3286F4"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637001D9" w14:textId="77777777" w:rsidR="002221AF" w:rsidRPr="0022415C" w:rsidRDefault="002221AF" w:rsidP="00A51F40">
            <w:pPr>
              <w:widowControl/>
              <w:jc w:val="left"/>
              <w:rPr>
                <w:rFonts w:asciiTheme="minorEastAsia" w:eastAsiaTheme="minorEastAsia" w:hAnsiTheme="minorEastAsia" w:cs="宋体"/>
                <w:b/>
                <w:bCs/>
                <w:color w:val="FF0000"/>
                <w:kern w:val="0"/>
                <w:szCs w:val="21"/>
              </w:rPr>
            </w:pPr>
            <w:r w:rsidRPr="0022415C">
              <w:rPr>
                <w:rFonts w:asciiTheme="minorEastAsia" w:eastAsiaTheme="minorEastAsia" w:hAnsiTheme="minorEastAsia" w:cs="宋体"/>
                <w:b/>
                <w:bCs/>
                <w:color w:val="FF0000"/>
                <w:kern w:val="0"/>
                <w:szCs w:val="21"/>
              </w:rPr>
              <w:t xml:space="preserve">2.11 </w:t>
            </w:r>
            <w:r w:rsidRPr="0022415C">
              <w:rPr>
                <w:rFonts w:asciiTheme="minorEastAsia" w:eastAsiaTheme="minorEastAsia" w:hAnsiTheme="minorEastAsia" w:cs="宋体" w:hint="eastAsia"/>
                <w:b/>
                <w:bCs/>
                <w:color w:val="FF0000"/>
                <w:kern w:val="0"/>
                <w:szCs w:val="21"/>
              </w:rPr>
              <w:t>▲支持Packet_In和Packet_Out每秒≥100K的处理速度，提供官网截图和查询链接</w:t>
            </w:r>
          </w:p>
        </w:tc>
      </w:tr>
      <w:tr w:rsidR="002221AF" w:rsidRPr="002C3DE8" w14:paraId="34140522" w14:textId="77777777" w:rsidTr="00A51F40">
        <w:trPr>
          <w:trHeight w:val="312"/>
        </w:trPr>
        <w:tc>
          <w:tcPr>
            <w:tcW w:w="534" w:type="dxa"/>
            <w:vMerge/>
            <w:tcBorders>
              <w:left w:val="single" w:sz="4" w:space="0" w:color="auto"/>
              <w:right w:val="single" w:sz="4" w:space="0" w:color="auto"/>
            </w:tcBorders>
            <w:vAlign w:val="center"/>
          </w:tcPr>
          <w:p w14:paraId="3E9EA978"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67D830C4"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6BD3B6AD" w14:textId="77777777" w:rsidR="002221AF" w:rsidRPr="002C3DE8" w:rsidRDefault="002221AF" w:rsidP="00A51F40">
            <w:pPr>
              <w:widowControl/>
              <w:jc w:val="left"/>
              <w:rPr>
                <w:rFonts w:asciiTheme="minorEastAsia" w:eastAsiaTheme="minorEastAsia" w:hAnsiTheme="minorEastAsia" w:cs="宋体"/>
                <w:b/>
                <w:color w:val="FF0000"/>
                <w:kern w:val="0"/>
                <w:szCs w:val="21"/>
                <w:highlight w:val="yellow"/>
              </w:rPr>
            </w:pPr>
            <w:r w:rsidRPr="002C3DE8">
              <w:rPr>
                <w:rFonts w:asciiTheme="minorEastAsia" w:eastAsiaTheme="minorEastAsia" w:hAnsiTheme="minorEastAsia" w:cs="宋体"/>
                <w:color w:val="000000"/>
                <w:kern w:val="0"/>
                <w:szCs w:val="21"/>
              </w:rPr>
              <w:t>2</w:t>
            </w:r>
            <w:r w:rsidRPr="002C3DE8">
              <w:rPr>
                <w:rFonts w:asciiTheme="minorEastAsia" w:eastAsiaTheme="minorEastAsia" w:hAnsiTheme="minorEastAsia" w:cs="宋体" w:hint="eastAsia"/>
                <w:color w:val="000000"/>
                <w:kern w:val="0"/>
                <w:szCs w:val="21"/>
              </w:rPr>
              <w:t>.</w:t>
            </w:r>
            <w:r w:rsidRPr="002C3DE8">
              <w:rPr>
                <w:rFonts w:asciiTheme="minorEastAsia" w:eastAsiaTheme="minorEastAsia" w:hAnsiTheme="minorEastAsia" w:cs="宋体"/>
                <w:color w:val="000000"/>
                <w:kern w:val="0"/>
                <w:szCs w:val="21"/>
              </w:rPr>
              <w:t>12</w:t>
            </w:r>
            <w:r w:rsidRPr="0022415C">
              <w:rPr>
                <w:rFonts w:ascii="Segoe UI Emoji" w:eastAsiaTheme="minorEastAsia" w:hAnsi="Segoe UI Emoji" w:cs="Segoe UI Emoji" w:hint="eastAsia"/>
                <w:kern w:val="0"/>
                <w:szCs w:val="21"/>
              </w:rPr>
              <w:t>提供终端接入用户管理授权数≥</w:t>
            </w:r>
            <w:r w:rsidRPr="0022415C">
              <w:rPr>
                <w:rFonts w:ascii="Segoe UI Emoji" w:eastAsiaTheme="minorEastAsia" w:hAnsi="Segoe UI Emoji" w:cs="Segoe UI Emoji" w:hint="eastAsia"/>
                <w:kern w:val="0"/>
                <w:szCs w:val="21"/>
              </w:rPr>
              <w:t>30000</w:t>
            </w:r>
          </w:p>
        </w:tc>
      </w:tr>
      <w:tr w:rsidR="002221AF" w:rsidRPr="002C3DE8" w14:paraId="49A6D8FA" w14:textId="77777777" w:rsidTr="00A51F40">
        <w:trPr>
          <w:trHeight w:val="312"/>
        </w:trPr>
        <w:tc>
          <w:tcPr>
            <w:tcW w:w="534" w:type="dxa"/>
            <w:vMerge/>
            <w:tcBorders>
              <w:left w:val="single" w:sz="4" w:space="0" w:color="auto"/>
              <w:right w:val="single" w:sz="4" w:space="0" w:color="auto"/>
            </w:tcBorders>
            <w:vAlign w:val="center"/>
          </w:tcPr>
          <w:p w14:paraId="7F15AD9C"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7DB225B7"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365DDAFC" w14:textId="77777777" w:rsidR="002221AF" w:rsidRPr="002C3DE8" w:rsidRDefault="002221AF" w:rsidP="00A51F40">
            <w:pPr>
              <w:widowControl/>
              <w:jc w:val="left"/>
              <w:rPr>
                <w:rFonts w:asciiTheme="minorEastAsia" w:eastAsiaTheme="minorEastAsia" w:hAnsiTheme="minorEastAsia" w:cs="宋体"/>
                <w:b/>
                <w:bCs/>
                <w:color w:val="000000"/>
                <w:kern w:val="0"/>
                <w:szCs w:val="21"/>
              </w:rPr>
            </w:pPr>
            <w:r w:rsidRPr="002C3DE8">
              <w:rPr>
                <w:rFonts w:asciiTheme="minorEastAsia" w:eastAsiaTheme="minorEastAsia" w:hAnsiTheme="minorEastAsia" w:cs="宋体"/>
                <w:color w:val="000000"/>
                <w:kern w:val="0"/>
                <w:szCs w:val="21"/>
              </w:rPr>
              <w:t>2.1</w:t>
            </w:r>
            <w:r>
              <w:rPr>
                <w:rFonts w:asciiTheme="minorEastAsia" w:eastAsiaTheme="minorEastAsia" w:hAnsiTheme="minorEastAsia" w:cs="宋体"/>
                <w:color w:val="000000"/>
                <w:kern w:val="0"/>
                <w:szCs w:val="21"/>
              </w:rPr>
              <w:t>3</w:t>
            </w:r>
            <w:r w:rsidRPr="002C3DE8">
              <w:rPr>
                <w:rFonts w:asciiTheme="minorEastAsia" w:eastAsiaTheme="minorEastAsia" w:hAnsiTheme="minorEastAsia" w:cs="宋体"/>
                <w:color w:val="000000"/>
                <w:kern w:val="0"/>
                <w:szCs w:val="21"/>
              </w:rPr>
              <w:t xml:space="preserve"> </w:t>
            </w:r>
            <w:r w:rsidRPr="002C3DE8">
              <w:rPr>
                <w:rFonts w:asciiTheme="minorEastAsia" w:eastAsiaTheme="minorEastAsia" w:hAnsiTheme="minorEastAsia" w:cs="宋体" w:hint="eastAsia"/>
                <w:color w:val="000000"/>
                <w:kern w:val="0"/>
                <w:szCs w:val="21"/>
              </w:rPr>
              <w:t>▲配置SDN服务链功能授权≥1套，可对业务流量进行灵活编排，实现安全资源池化，可对不同品牌的安全设备做集群部署。服务链授权可导入现网SDN控制器管控中，如投标人产品无法导入现网SDN控制器联动，可另外提供满足要求的SDN控制器及其相关组件投标</w:t>
            </w:r>
          </w:p>
        </w:tc>
      </w:tr>
      <w:tr w:rsidR="002221AF" w:rsidRPr="002C3DE8" w14:paraId="154022C2" w14:textId="77777777" w:rsidTr="00A51F40">
        <w:trPr>
          <w:trHeight w:val="68"/>
        </w:trPr>
        <w:tc>
          <w:tcPr>
            <w:tcW w:w="534" w:type="dxa"/>
            <w:vMerge/>
            <w:tcBorders>
              <w:left w:val="single" w:sz="4" w:space="0" w:color="auto"/>
              <w:right w:val="single" w:sz="4" w:space="0" w:color="auto"/>
            </w:tcBorders>
            <w:vAlign w:val="center"/>
          </w:tcPr>
          <w:p w14:paraId="20DECA16"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right w:val="single" w:sz="4" w:space="0" w:color="auto"/>
            </w:tcBorders>
            <w:vAlign w:val="center"/>
          </w:tcPr>
          <w:p w14:paraId="1DFB6A9D"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5135BA7D"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w:t>
            </w:r>
            <w:r w:rsidRPr="002C3DE8">
              <w:rPr>
                <w:rFonts w:asciiTheme="minorEastAsia" w:eastAsiaTheme="minorEastAsia" w:hAnsiTheme="minorEastAsia" w:cs="宋体" w:hint="eastAsia"/>
                <w:color w:val="000000"/>
                <w:kern w:val="0"/>
                <w:szCs w:val="21"/>
              </w:rPr>
              <w:t>.</w:t>
            </w:r>
            <w:r w:rsidRPr="002C3DE8">
              <w:rPr>
                <w:rFonts w:asciiTheme="minorEastAsia" w:eastAsiaTheme="minorEastAsia" w:hAnsiTheme="minorEastAsia" w:cs="宋体"/>
                <w:color w:val="000000"/>
                <w:kern w:val="0"/>
                <w:szCs w:val="21"/>
              </w:rPr>
              <w:t>1</w:t>
            </w:r>
            <w:r>
              <w:rPr>
                <w:rFonts w:asciiTheme="minorEastAsia" w:eastAsiaTheme="minorEastAsia" w:hAnsiTheme="minorEastAsia" w:cs="宋体"/>
                <w:color w:val="000000"/>
                <w:kern w:val="0"/>
                <w:szCs w:val="21"/>
              </w:rPr>
              <w:t>4</w:t>
            </w:r>
            <w:r w:rsidRPr="002C3DE8">
              <w:rPr>
                <w:rFonts w:asciiTheme="minorEastAsia" w:eastAsiaTheme="minorEastAsia" w:hAnsiTheme="minorEastAsia" w:cs="宋体"/>
                <w:color w:val="000000"/>
                <w:kern w:val="0"/>
                <w:szCs w:val="21"/>
              </w:rPr>
              <w:t xml:space="preserve"> </w:t>
            </w:r>
            <w:r w:rsidRPr="0022415C">
              <w:rPr>
                <w:rFonts w:ascii="Segoe UI Emoji" w:eastAsiaTheme="minorEastAsia" w:hAnsi="Segoe UI Emoji" w:cs="Segoe UI Emoji" w:hint="eastAsia"/>
                <w:kern w:val="0"/>
                <w:szCs w:val="21"/>
              </w:rPr>
              <w:t>▲</w:t>
            </w:r>
            <w:r w:rsidRPr="002C3DE8">
              <w:rPr>
                <w:rFonts w:asciiTheme="minorEastAsia" w:eastAsiaTheme="minorEastAsia" w:hAnsiTheme="minorEastAsia" w:cs="宋体" w:hint="eastAsia"/>
                <w:color w:val="000000"/>
                <w:kern w:val="0"/>
                <w:szCs w:val="21"/>
              </w:rPr>
              <w:t>为保证系统的稳定可靠，控制器须支持与学校现有的S</w:t>
            </w:r>
            <w:r w:rsidRPr="002C3DE8">
              <w:rPr>
                <w:rFonts w:asciiTheme="minorEastAsia" w:eastAsiaTheme="minorEastAsia" w:hAnsiTheme="minorEastAsia" w:cs="宋体"/>
                <w:color w:val="000000"/>
                <w:kern w:val="0"/>
                <w:szCs w:val="21"/>
              </w:rPr>
              <w:t>DN</w:t>
            </w:r>
            <w:r w:rsidRPr="002C3DE8">
              <w:rPr>
                <w:rFonts w:asciiTheme="minorEastAsia" w:eastAsiaTheme="minorEastAsia" w:hAnsiTheme="minorEastAsia" w:cs="宋体" w:hint="eastAsia"/>
                <w:color w:val="000000"/>
                <w:kern w:val="0"/>
                <w:szCs w:val="21"/>
              </w:rPr>
              <w:t>控制器组成集群系统，以实现故障时的系统高可用，保留测试权利</w:t>
            </w:r>
          </w:p>
        </w:tc>
      </w:tr>
      <w:tr w:rsidR="002221AF" w:rsidRPr="002C3DE8" w14:paraId="43CC9FCF" w14:textId="77777777" w:rsidTr="00A51F40">
        <w:trPr>
          <w:trHeight w:val="312"/>
        </w:trPr>
        <w:tc>
          <w:tcPr>
            <w:tcW w:w="534" w:type="dxa"/>
            <w:vMerge/>
            <w:tcBorders>
              <w:left w:val="single" w:sz="4" w:space="0" w:color="auto"/>
              <w:bottom w:val="single" w:sz="4" w:space="0" w:color="auto"/>
              <w:right w:val="single" w:sz="4" w:space="0" w:color="auto"/>
            </w:tcBorders>
            <w:vAlign w:val="center"/>
          </w:tcPr>
          <w:p w14:paraId="58821BAE"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1275" w:type="dxa"/>
            <w:vMerge/>
            <w:tcBorders>
              <w:left w:val="single" w:sz="4" w:space="0" w:color="auto"/>
              <w:bottom w:val="single" w:sz="4" w:space="0" w:color="auto"/>
              <w:right w:val="single" w:sz="4" w:space="0" w:color="auto"/>
            </w:tcBorders>
            <w:vAlign w:val="center"/>
          </w:tcPr>
          <w:p w14:paraId="126CCCB0" w14:textId="77777777" w:rsidR="002221AF" w:rsidRPr="002C3DE8" w:rsidRDefault="002221AF" w:rsidP="00A51F40">
            <w:pPr>
              <w:widowControl/>
              <w:jc w:val="left"/>
              <w:rPr>
                <w:rFonts w:asciiTheme="minorEastAsia" w:eastAsiaTheme="minorEastAsia" w:hAnsiTheme="minorEastAsia" w:cs="宋体"/>
                <w:color w:val="000000"/>
                <w:kern w:val="0"/>
                <w:szCs w:val="21"/>
              </w:rPr>
            </w:pPr>
          </w:p>
        </w:tc>
        <w:tc>
          <w:tcPr>
            <w:tcW w:w="6720" w:type="dxa"/>
            <w:tcBorders>
              <w:top w:val="single" w:sz="4" w:space="0" w:color="auto"/>
              <w:left w:val="nil"/>
              <w:bottom w:val="single" w:sz="4" w:space="0" w:color="auto"/>
              <w:right w:val="single" w:sz="4" w:space="0" w:color="auto"/>
            </w:tcBorders>
            <w:vAlign w:val="center"/>
          </w:tcPr>
          <w:p w14:paraId="72F533AE" w14:textId="77777777" w:rsidR="002221AF" w:rsidRPr="002C3DE8" w:rsidRDefault="002221AF" w:rsidP="00A51F40">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b/>
                <w:bCs/>
                <w:color w:val="FF0000"/>
                <w:kern w:val="0"/>
                <w:szCs w:val="21"/>
              </w:rPr>
              <w:t>2.1</w:t>
            </w:r>
            <w:r>
              <w:rPr>
                <w:rFonts w:asciiTheme="minorEastAsia" w:eastAsiaTheme="minorEastAsia" w:hAnsiTheme="minorEastAsia" w:cs="宋体"/>
                <w:b/>
                <w:bCs/>
                <w:color w:val="FF0000"/>
                <w:kern w:val="0"/>
                <w:szCs w:val="21"/>
              </w:rPr>
              <w:t>5</w:t>
            </w:r>
            <w:r w:rsidRPr="002C3DE8">
              <w:rPr>
                <w:rFonts w:asciiTheme="minorEastAsia" w:eastAsiaTheme="minorEastAsia" w:hAnsiTheme="minorEastAsia" w:cs="宋体"/>
                <w:b/>
                <w:bCs/>
                <w:color w:val="FF0000"/>
                <w:kern w:val="0"/>
                <w:szCs w:val="21"/>
              </w:rPr>
              <w:t xml:space="preserve"> </w:t>
            </w:r>
            <w:r w:rsidRPr="0022415C">
              <w:rPr>
                <w:rFonts w:ascii="Segoe UI Emoji" w:eastAsiaTheme="minorEastAsia" w:hAnsi="Segoe UI Emoji" w:cs="Segoe UI Emoji" w:hint="eastAsia"/>
                <w:b/>
                <w:bCs/>
                <w:color w:val="FF0000"/>
                <w:kern w:val="0"/>
                <w:szCs w:val="21"/>
              </w:rPr>
              <w:t>▲</w:t>
            </w:r>
            <w:r w:rsidRPr="002C3DE8">
              <w:rPr>
                <w:rFonts w:asciiTheme="minorEastAsia" w:eastAsiaTheme="minorEastAsia" w:hAnsiTheme="minorEastAsia" w:cs="宋体" w:hint="eastAsia"/>
                <w:b/>
                <w:bCs/>
                <w:color w:val="FF0000"/>
                <w:kern w:val="0"/>
                <w:szCs w:val="21"/>
              </w:rPr>
              <w:t>控制器为全网的控制核心，为保障兼容性，本次要求硬件和软件为一体机形式，拒绝软件+服务器的组合形式，提供SDN控制器软件著作权证书</w:t>
            </w:r>
            <w:r w:rsidRPr="002869BC">
              <w:rPr>
                <w:rFonts w:asciiTheme="minorEastAsia" w:eastAsiaTheme="minorEastAsia" w:hAnsiTheme="minorEastAsia" w:cs="宋体" w:hint="eastAsia"/>
                <w:b/>
                <w:bCs/>
                <w:color w:val="FF0000"/>
                <w:kern w:val="0"/>
                <w:szCs w:val="21"/>
              </w:rPr>
              <w:t>扫描件</w:t>
            </w:r>
            <w:r w:rsidRPr="002C3DE8">
              <w:rPr>
                <w:rFonts w:asciiTheme="minorEastAsia" w:eastAsiaTheme="minorEastAsia" w:hAnsiTheme="minorEastAsia" w:cs="宋体" w:hint="eastAsia"/>
                <w:b/>
                <w:bCs/>
                <w:color w:val="FF0000"/>
                <w:kern w:val="0"/>
                <w:szCs w:val="21"/>
              </w:rPr>
              <w:t>和SDN控制器硬件3C认证证书</w:t>
            </w:r>
            <w:r w:rsidRPr="002869BC">
              <w:rPr>
                <w:rFonts w:asciiTheme="minorEastAsia" w:eastAsiaTheme="minorEastAsia" w:hAnsiTheme="minorEastAsia" w:cs="宋体" w:hint="eastAsia"/>
                <w:b/>
                <w:bCs/>
                <w:color w:val="FF0000"/>
                <w:kern w:val="0"/>
                <w:szCs w:val="21"/>
              </w:rPr>
              <w:t>扫描件</w:t>
            </w:r>
            <w:r w:rsidRPr="002C3DE8">
              <w:rPr>
                <w:rFonts w:asciiTheme="minorEastAsia" w:eastAsiaTheme="minorEastAsia" w:hAnsiTheme="minorEastAsia" w:cs="宋体" w:hint="eastAsia"/>
                <w:b/>
                <w:bCs/>
                <w:color w:val="FF0000"/>
                <w:kern w:val="0"/>
                <w:szCs w:val="21"/>
              </w:rPr>
              <w:t>，原件备查</w:t>
            </w:r>
          </w:p>
        </w:tc>
      </w:tr>
    </w:tbl>
    <w:p w14:paraId="164CB86E" w14:textId="77777777" w:rsidR="000959B5" w:rsidRPr="002221AF" w:rsidRDefault="000959B5">
      <w:pPr>
        <w:rPr>
          <w:b/>
          <w:szCs w:val="21"/>
        </w:rPr>
      </w:pPr>
    </w:p>
    <w:p w14:paraId="184C0F88" w14:textId="77777777" w:rsidR="000959B5" w:rsidRDefault="00DC035C">
      <w:pPr>
        <w:pStyle w:val="2"/>
        <w:spacing w:beforeLines="50" w:before="120" w:afterLines="50" w:after="120"/>
        <w:rPr>
          <w:sz w:val="28"/>
          <w:szCs w:val="28"/>
        </w:rPr>
      </w:pPr>
      <w:r>
        <w:rPr>
          <w:rFonts w:hint="eastAsia"/>
          <w:sz w:val="28"/>
          <w:szCs w:val="28"/>
        </w:rPr>
        <w:t>五、商务要求</w:t>
      </w:r>
    </w:p>
    <w:p w14:paraId="38FC9765" w14:textId="77777777" w:rsidR="000959B5" w:rsidRDefault="00DC035C">
      <w:pPr>
        <w:ind w:firstLineChars="200" w:firstLine="422"/>
        <w:rPr>
          <w:b/>
        </w:rPr>
      </w:pPr>
      <w:r>
        <w:rPr>
          <w:rFonts w:hint="eastAsia"/>
          <w:b/>
          <w:szCs w:val="21"/>
        </w:rPr>
        <w:t>说明：</w:t>
      </w:r>
      <w:r>
        <w:rPr>
          <w:b/>
        </w:rPr>
        <w:t>1</w:t>
      </w:r>
      <w:r>
        <w:rPr>
          <w:rFonts w:hint="eastAsia"/>
          <w:b/>
        </w:rPr>
        <w:t>、评分时，如对一项招标商务要求（以划分框为准）中的内容存在两处（或以上）负偏离的，在评分时只作一项负偏离扣分。</w:t>
      </w:r>
    </w:p>
    <w:p w14:paraId="4D48C001" w14:textId="77777777" w:rsidR="000959B5" w:rsidRDefault="00DC035C">
      <w:pPr>
        <w:ind w:firstLineChars="200" w:firstLine="422"/>
        <w:rPr>
          <w:b/>
          <w:szCs w:val="21"/>
        </w:rPr>
      </w:pPr>
      <w:r>
        <w:rPr>
          <w:b/>
          <w:szCs w:val="21"/>
        </w:rPr>
        <w:t>2</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566"/>
        <w:gridCol w:w="5745"/>
      </w:tblGrid>
      <w:tr w:rsidR="002221AF" w14:paraId="7CA05D89" w14:textId="77777777" w:rsidTr="002221AF">
        <w:trPr>
          <w:trHeight w:val="397"/>
        </w:trPr>
        <w:tc>
          <w:tcPr>
            <w:tcW w:w="714" w:type="pct"/>
            <w:vAlign w:val="center"/>
          </w:tcPr>
          <w:p w14:paraId="6FD4EF26" w14:textId="77777777" w:rsidR="002221AF" w:rsidRDefault="002221AF" w:rsidP="00A51F40">
            <w:pPr>
              <w:jc w:val="center"/>
              <w:rPr>
                <w:b/>
              </w:rPr>
            </w:pPr>
            <w:r>
              <w:rPr>
                <w:rFonts w:hint="eastAsia"/>
                <w:b/>
              </w:rPr>
              <w:t>序号</w:t>
            </w:r>
          </w:p>
        </w:tc>
        <w:tc>
          <w:tcPr>
            <w:tcW w:w="918" w:type="pct"/>
            <w:vAlign w:val="center"/>
          </w:tcPr>
          <w:p w14:paraId="56E769BC" w14:textId="77777777" w:rsidR="002221AF" w:rsidRDefault="002221AF" w:rsidP="00A51F40">
            <w:pPr>
              <w:jc w:val="center"/>
              <w:rPr>
                <w:b/>
              </w:rPr>
            </w:pPr>
            <w:r>
              <w:rPr>
                <w:rFonts w:hint="eastAsia"/>
                <w:b/>
              </w:rPr>
              <w:t>目录</w:t>
            </w:r>
          </w:p>
        </w:tc>
        <w:tc>
          <w:tcPr>
            <w:tcW w:w="3367" w:type="pct"/>
            <w:vAlign w:val="center"/>
          </w:tcPr>
          <w:p w14:paraId="06D0357B" w14:textId="77777777" w:rsidR="002221AF" w:rsidRDefault="002221AF" w:rsidP="00A51F40">
            <w:pPr>
              <w:jc w:val="center"/>
              <w:rPr>
                <w:b/>
              </w:rPr>
            </w:pPr>
            <w:r>
              <w:rPr>
                <w:rFonts w:hint="eastAsia"/>
                <w:b/>
              </w:rPr>
              <w:t>招标商务需求</w:t>
            </w:r>
          </w:p>
        </w:tc>
      </w:tr>
      <w:tr w:rsidR="002221AF" w14:paraId="12EDA758" w14:textId="77777777" w:rsidTr="002221AF">
        <w:trPr>
          <w:trHeight w:val="280"/>
        </w:trPr>
        <w:tc>
          <w:tcPr>
            <w:tcW w:w="5000" w:type="pct"/>
            <w:gridSpan w:val="3"/>
          </w:tcPr>
          <w:p w14:paraId="2F315744" w14:textId="77777777" w:rsidR="002221AF" w:rsidRDefault="002221AF" w:rsidP="00A51F40">
            <w:pPr>
              <w:rPr>
                <w:b/>
              </w:rPr>
            </w:pPr>
            <w:r>
              <w:rPr>
                <w:rFonts w:hint="eastAsia"/>
                <w:b/>
              </w:rPr>
              <w:t>（一）免费保修期内售后服务要求</w:t>
            </w:r>
          </w:p>
        </w:tc>
      </w:tr>
      <w:tr w:rsidR="002221AF" w14:paraId="4FE79309" w14:textId="77777777" w:rsidTr="002221AF">
        <w:trPr>
          <w:trHeight w:val="320"/>
        </w:trPr>
        <w:tc>
          <w:tcPr>
            <w:tcW w:w="714" w:type="pct"/>
            <w:vAlign w:val="center"/>
          </w:tcPr>
          <w:p w14:paraId="42399410" w14:textId="77777777" w:rsidR="002221AF" w:rsidRDefault="002221AF" w:rsidP="00A51F40">
            <w:pPr>
              <w:jc w:val="center"/>
              <w:rPr>
                <w:b/>
              </w:rPr>
            </w:pPr>
            <w:r>
              <w:rPr>
                <w:rFonts w:hint="eastAsia"/>
                <w:b/>
              </w:rPr>
              <w:t>1</w:t>
            </w:r>
          </w:p>
        </w:tc>
        <w:tc>
          <w:tcPr>
            <w:tcW w:w="918" w:type="pct"/>
          </w:tcPr>
          <w:p w14:paraId="35F21363" w14:textId="77777777" w:rsidR="002221AF" w:rsidRDefault="002221AF" w:rsidP="00A51F40">
            <w:pPr>
              <w:jc w:val="center"/>
            </w:pPr>
            <w:r>
              <w:rPr>
                <w:rFonts w:hint="eastAsia"/>
              </w:rPr>
              <w:t>维修响应及故障解决时间</w:t>
            </w:r>
          </w:p>
        </w:tc>
        <w:tc>
          <w:tcPr>
            <w:tcW w:w="3367" w:type="pct"/>
          </w:tcPr>
          <w:p w14:paraId="22DE942F" w14:textId="77777777" w:rsidR="002221AF" w:rsidRDefault="002221AF" w:rsidP="00A51F40">
            <w:pPr>
              <w:rPr>
                <w:b/>
              </w:rPr>
            </w:pPr>
            <w:r>
              <w:rPr>
                <w:rFonts w:hint="eastAsia"/>
                <w:bCs/>
                <w:szCs w:val="21"/>
              </w:rPr>
              <w:t>在保修期内，一旦发生质量问题，投标人保证在接到通知</w:t>
            </w:r>
            <w:r>
              <w:rPr>
                <w:rFonts w:hint="eastAsia"/>
                <w:bCs/>
                <w:szCs w:val="21"/>
              </w:rPr>
              <w:t>24</w:t>
            </w:r>
            <w:r>
              <w:rPr>
                <w:rFonts w:hint="eastAsia"/>
                <w:bCs/>
                <w:szCs w:val="21"/>
              </w:rPr>
              <w:t>小时内赶到现场进行修理或更换。</w:t>
            </w:r>
          </w:p>
        </w:tc>
      </w:tr>
      <w:tr w:rsidR="002221AF" w14:paraId="0435CAFF" w14:textId="77777777" w:rsidTr="002221AF">
        <w:trPr>
          <w:trHeight w:val="320"/>
        </w:trPr>
        <w:tc>
          <w:tcPr>
            <w:tcW w:w="714" w:type="pct"/>
            <w:vAlign w:val="center"/>
          </w:tcPr>
          <w:p w14:paraId="02009072" w14:textId="77777777" w:rsidR="002221AF" w:rsidRDefault="002221AF" w:rsidP="00A51F40">
            <w:pPr>
              <w:jc w:val="center"/>
              <w:rPr>
                <w:szCs w:val="21"/>
              </w:rPr>
            </w:pPr>
            <w:r w:rsidRPr="009F73E5">
              <w:rPr>
                <w:rFonts w:hint="eastAsia"/>
                <w:bCs/>
                <w:szCs w:val="21"/>
              </w:rPr>
              <w:t>★</w:t>
            </w:r>
            <w:r>
              <w:rPr>
                <w:rFonts w:hint="eastAsia"/>
                <w:szCs w:val="21"/>
              </w:rPr>
              <w:t>2</w:t>
            </w:r>
          </w:p>
        </w:tc>
        <w:tc>
          <w:tcPr>
            <w:tcW w:w="918" w:type="pct"/>
          </w:tcPr>
          <w:p w14:paraId="6AB22686" w14:textId="77777777" w:rsidR="002221AF" w:rsidRDefault="002221AF" w:rsidP="00A51F40">
            <w:pPr>
              <w:jc w:val="center"/>
              <w:rPr>
                <w:szCs w:val="21"/>
              </w:rPr>
            </w:pPr>
            <w:r>
              <w:rPr>
                <w:rFonts w:hint="eastAsia"/>
                <w:szCs w:val="21"/>
              </w:rPr>
              <w:t>关于免费保修期</w:t>
            </w:r>
          </w:p>
        </w:tc>
        <w:tc>
          <w:tcPr>
            <w:tcW w:w="3367" w:type="pct"/>
          </w:tcPr>
          <w:p w14:paraId="4F7CDCF7" w14:textId="77777777" w:rsidR="002221AF" w:rsidRPr="009F73E5" w:rsidRDefault="002221AF" w:rsidP="00A51F40">
            <w:pPr>
              <w:rPr>
                <w:bCs/>
                <w:szCs w:val="21"/>
              </w:rPr>
            </w:pPr>
            <w:r w:rsidRPr="009F73E5">
              <w:rPr>
                <w:rFonts w:hint="eastAsia"/>
                <w:bCs/>
                <w:szCs w:val="21"/>
              </w:rPr>
              <w:t>货物免费保修期</w:t>
            </w:r>
            <w:r w:rsidRPr="009F73E5">
              <w:rPr>
                <w:rFonts w:hint="eastAsia"/>
                <w:bCs/>
                <w:szCs w:val="21"/>
                <w:u w:val="single"/>
              </w:rPr>
              <w:t xml:space="preserve"> </w:t>
            </w:r>
            <w:r w:rsidRPr="009F73E5">
              <w:rPr>
                <w:bCs/>
                <w:szCs w:val="21"/>
                <w:u w:val="single"/>
              </w:rPr>
              <w:t>5</w:t>
            </w:r>
            <w:r w:rsidRPr="009F73E5">
              <w:rPr>
                <w:rFonts w:hint="eastAsia"/>
                <w:bCs/>
                <w:szCs w:val="21"/>
                <w:u w:val="single"/>
              </w:rPr>
              <w:t xml:space="preserve"> </w:t>
            </w:r>
            <w:r w:rsidRPr="009F73E5">
              <w:rPr>
                <w:rFonts w:hint="eastAsia"/>
                <w:bCs/>
                <w:szCs w:val="21"/>
              </w:rPr>
              <w:t>年，时间自最终验收合格并交付使用之日起计算。</w:t>
            </w:r>
          </w:p>
        </w:tc>
      </w:tr>
      <w:tr w:rsidR="002221AF" w14:paraId="7C3E9A6F" w14:textId="77777777" w:rsidTr="002221AF">
        <w:trPr>
          <w:trHeight w:val="523"/>
        </w:trPr>
        <w:tc>
          <w:tcPr>
            <w:tcW w:w="714" w:type="pct"/>
            <w:vAlign w:val="center"/>
          </w:tcPr>
          <w:p w14:paraId="1EB95542" w14:textId="77777777" w:rsidR="002221AF" w:rsidRPr="001D4927" w:rsidRDefault="002221AF" w:rsidP="00A51F40">
            <w:pPr>
              <w:jc w:val="center"/>
              <w:rPr>
                <w:b/>
              </w:rPr>
            </w:pPr>
            <w:r w:rsidRPr="001D4927">
              <w:rPr>
                <w:rFonts w:hint="eastAsia"/>
                <w:b/>
              </w:rPr>
              <w:t>▲</w:t>
            </w:r>
            <w:r w:rsidRPr="001D4927">
              <w:rPr>
                <w:rFonts w:hint="eastAsia"/>
                <w:b/>
              </w:rPr>
              <w:t>3</w:t>
            </w:r>
          </w:p>
        </w:tc>
        <w:tc>
          <w:tcPr>
            <w:tcW w:w="918" w:type="pct"/>
            <w:vAlign w:val="center"/>
          </w:tcPr>
          <w:p w14:paraId="4708766E" w14:textId="77777777" w:rsidR="002221AF" w:rsidRPr="001D4927" w:rsidRDefault="002221AF" w:rsidP="00A51F40">
            <w:pPr>
              <w:jc w:val="center"/>
              <w:rPr>
                <w:b/>
              </w:rPr>
            </w:pPr>
            <w:r w:rsidRPr="001D4927">
              <w:rPr>
                <w:rFonts w:hint="eastAsia"/>
              </w:rPr>
              <w:t>高级驻场服务</w:t>
            </w:r>
          </w:p>
        </w:tc>
        <w:tc>
          <w:tcPr>
            <w:tcW w:w="3367" w:type="pct"/>
            <w:vAlign w:val="center"/>
          </w:tcPr>
          <w:p w14:paraId="2AB42F4E" w14:textId="77777777" w:rsidR="002221AF" w:rsidRPr="001D4927" w:rsidRDefault="002221AF" w:rsidP="00A51F40">
            <w:pPr>
              <w:rPr>
                <w:bCs/>
                <w:szCs w:val="21"/>
              </w:rPr>
            </w:pPr>
            <w:r w:rsidRPr="001D4927">
              <w:rPr>
                <w:rFonts w:hint="eastAsia"/>
                <w:bCs/>
                <w:szCs w:val="21"/>
              </w:rPr>
              <w:t>派驻</w:t>
            </w:r>
            <w:r w:rsidRPr="001D4927">
              <w:rPr>
                <w:rFonts w:hint="eastAsia"/>
                <w:bCs/>
                <w:szCs w:val="21"/>
              </w:rPr>
              <w:t>1</w:t>
            </w:r>
            <w:r w:rsidRPr="001D4927">
              <w:rPr>
                <w:rFonts w:hint="eastAsia"/>
                <w:bCs/>
                <w:szCs w:val="21"/>
              </w:rPr>
              <w:t>名原厂网络高级工程师，满足</w:t>
            </w:r>
            <w:r w:rsidRPr="001D4927">
              <w:rPr>
                <w:rFonts w:hint="eastAsia"/>
                <w:bCs/>
                <w:szCs w:val="21"/>
              </w:rPr>
              <w:t>5*8</w:t>
            </w:r>
            <w:r w:rsidRPr="001D4927">
              <w:rPr>
                <w:rFonts w:hint="eastAsia"/>
                <w:bCs/>
                <w:szCs w:val="21"/>
              </w:rPr>
              <w:t>驻场服务，</w:t>
            </w:r>
            <w:r w:rsidRPr="001D4927">
              <w:rPr>
                <w:rFonts w:hint="eastAsia"/>
                <w:bCs/>
                <w:szCs w:val="21"/>
              </w:rPr>
              <w:t>7*24</w:t>
            </w:r>
            <w:r w:rsidRPr="001D4927">
              <w:rPr>
                <w:rFonts w:hint="eastAsia"/>
                <w:bCs/>
                <w:szCs w:val="21"/>
              </w:rPr>
              <w:t>小时应急服务；驻场服务期为签订合同起</w:t>
            </w:r>
            <w:r w:rsidRPr="001D4927">
              <w:rPr>
                <w:rFonts w:hint="eastAsia"/>
                <w:bCs/>
                <w:szCs w:val="21"/>
              </w:rPr>
              <w:t>3</w:t>
            </w:r>
            <w:r w:rsidRPr="001D4927">
              <w:rPr>
                <w:rFonts w:hint="eastAsia"/>
                <w:bCs/>
                <w:szCs w:val="21"/>
              </w:rPr>
              <w:t>年；</w:t>
            </w:r>
          </w:p>
          <w:p w14:paraId="5D8798E7" w14:textId="77777777" w:rsidR="002221AF" w:rsidRPr="001D4927" w:rsidRDefault="002221AF" w:rsidP="00A51F40">
            <w:pPr>
              <w:rPr>
                <w:bCs/>
                <w:szCs w:val="21"/>
              </w:rPr>
            </w:pPr>
            <w:r w:rsidRPr="001D4927">
              <w:rPr>
                <w:rFonts w:hint="eastAsia"/>
                <w:bCs/>
                <w:szCs w:val="21"/>
              </w:rPr>
              <w:t>驻场工程师常驻现场，为网络运维工作提供实时、专业的技术支持。包括：档案维护、故障处理、网络巡检、实施变更、知识管理、服务总结分析等服务</w:t>
            </w:r>
          </w:p>
          <w:p w14:paraId="3601C064" w14:textId="77777777" w:rsidR="002221AF" w:rsidRPr="001D4927" w:rsidRDefault="002221AF" w:rsidP="00A51F40">
            <w:pPr>
              <w:rPr>
                <w:bCs/>
                <w:szCs w:val="21"/>
              </w:rPr>
            </w:pPr>
            <w:r w:rsidRPr="001D4927">
              <w:rPr>
                <w:rFonts w:hint="eastAsia"/>
                <w:bCs/>
                <w:szCs w:val="21"/>
              </w:rPr>
              <w:t>工程师具备原厂高级网络工程师技术资质认证且拥有三至五年数通行业从业经验</w:t>
            </w:r>
            <w:r w:rsidRPr="00366837">
              <w:rPr>
                <w:rFonts w:hint="eastAsia"/>
                <w:bCs/>
                <w:szCs w:val="21"/>
              </w:rPr>
              <w:t>（投标时响应即可，中标后提供原厂盖章的资质证明材料）</w:t>
            </w:r>
          </w:p>
        </w:tc>
      </w:tr>
      <w:tr w:rsidR="002221AF" w14:paraId="5E89429E" w14:textId="77777777" w:rsidTr="002221AF">
        <w:trPr>
          <w:trHeight w:val="523"/>
        </w:trPr>
        <w:tc>
          <w:tcPr>
            <w:tcW w:w="714" w:type="pct"/>
            <w:vAlign w:val="center"/>
          </w:tcPr>
          <w:p w14:paraId="08B799ED" w14:textId="77777777" w:rsidR="002221AF" w:rsidRPr="001D4927" w:rsidRDefault="002221AF" w:rsidP="00A51F40">
            <w:pPr>
              <w:jc w:val="center"/>
              <w:rPr>
                <w:b/>
              </w:rPr>
            </w:pPr>
            <w:r w:rsidRPr="001D4927">
              <w:rPr>
                <w:rFonts w:hint="eastAsia"/>
                <w:b/>
              </w:rPr>
              <w:t>4</w:t>
            </w:r>
          </w:p>
        </w:tc>
        <w:tc>
          <w:tcPr>
            <w:tcW w:w="918" w:type="pct"/>
            <w:vAlign w:val="center"/>
          </w:tcPr>
          <w:p w14:paraId="0698C77B" w14:textId="77777777" w:rsidR="002221AF" w:rsidRPr="001D4927" w:rsidRDefault="002221AF" w:rsidP="00A51F40">
            <w:pPr>
              <w:jc w:val="center"/>
            </w:pPr>
            <w:r w:rsidRPr="001D4927">
              <w:rPr>
                <w:rFonts w:hint="eastAsia"/>
              </w:rPr>
              <w:t>服务内容</w:t>
            </w:r>
          </w:p>
        </w:tc>
        <w:tc>
          <w:tcPr>
            <w:tcW w:w="3367" w:type="pct"/>
            <w:vAlign w:val="center"/>
          </w:tcPr>
          <w:p w14:paraId="2E297DDF" w14:textId="77777777" w:rsidR="002221AF" w:rsidRPr="001D4927" w:rsidRDefault="002221AF" w:rsidP="00A51F40">
            <w:pPr>
              <w:rPr>
                <w:bCs/>
                <w:szCs w:val="21"/>
              </w:rPr>
            </w:pPr>
            <w:r w:rsidRPr="001D4927">
              <w:rPr>
                <w:rFonts w:hint="eastAsia"/>
                <w:bCs/>
                <w:szCs w:val="21"/>
              </w:rPr>
              <w:t>4</w:t>
            </w:r>
            <w:r w:rsidRPr="001D4927">
              <w:rPr>
                <w:bCs/>
                <w:szCs w:val="21"/>
              </w:rPr>
              <w:t>.1</w:t>
            </w:r>
            <w:r w:rsidRPr="001D4927">
              <w:rPr>
                <w:rFonts w:hint="eastAsia"/>
                <w:bCs/>
                <w:szCs w:val="21"/>
              </w:rPr>
              <w:t>故障维修服务：免费提供现场更换故障设备服务，并负责坏件返厂维修等事宜。</w:t>
            </w:r>
          </w:p>
          <w:p w14:paraId="08CE92BB" w14:textId="77777777" w:rsidR="002221AF" w:rsidRPr="001D4927" w:rsidRDefault="002221AF" w:rsidP="00A51F40">
            <w:pPr>
              <w:rPr>
                <w:bCs/>
                <w:szCs w:val="21"/>
              </w:rPr>
            </w:pPr>
            <w:r w:rsidRPr="001D4927">
              <w:rPr>
                <w:rFonts w:hint="eastAsia"/>
                <w:bCs/>
                <w:szCs w:val="21"/>
              </w:rPr>
              <w:t>4</w:t>
            </w:r>
            <w:r w:rsidRPr="001D4927">
              <w:rPr>
                <w:bCs/>
                <w:szCs w:val="21"/>
              </w:rPr>
              <w:t>.2</w:t>
            </w:r>
            <w:r w:rsidRPr="001D4927">
              <w:rPr>
                <w:rFonts w:hint="eastAsia"/>
                <w:bCs/>
                <w:szCs w:val="21"/>
              </w:rPr>
              <w:t>巡检服务：投标人每周定期对深圳信息职业技术学院列入招标文件的所有设备和系统进行现场巡检。</w:t>
            </w:r>
          </w:p>
          <w:p w14:paraId="77DFC4AE" w14:textId="77777777" w:rsidR="002221AF" w:rsidRPr="001D4927" w:rsidRDefault="002221AF" w:rsidP="00A51F40">
            <w:pPr>
              <w:rPr>
                <w:bCs/>
                <w:szCs w:val="21"/>
              </w:rPr>
            </w:pPr>
            <w:r w:rsidRPr="001D4927">
              <w:rPr>
                <w:rFonts w:hint="eastAsia"/>
                <w:bCs/>
                <w:szCs w:val="21"/>
              </w:rPr>
              <w:t>4</w:t>
            </w:r>
            <w:r w:rsidRPr="001D4927">
              <w:rPr>
                <w:bCs/>
                <w:szCs w:val="21"/>
              </w:rPr>
              <w:t>.3</w:t>
            </w:r>
            <w:r w:rsidRPr="001D4927">
              <w:rPr>
                <w:rFonts w:hint="eastAsia"/>
                <w:bCs/>
                <w:szCs w:val="21"/>
              </w:rPr>
              <w:t>系统优化服务：投标人需协助制定针对机房基础设施系统切实可行的冗余方案及故障应急方案和详细、具体的实施步骤。确保在设备故障时，生产业务能在最短时间内恢复正常。</w:t>
            </w:r>
          </w:p>
        </w:tc>
      </w:tr>
      <w:tr w:rsidR="002221AF" w14:paraId="31D547F8" w14:textId="77777777" w:rsidTr="002221AF">
        <w:trPr>
          <w:trHeight w:val="350"/>
        </w:trPr>
        <w:tc>
          <w:tcPr>
            <w:tcW w:w="5000" w:type="pct"/>
            <w:gridSpan w:val="3"/>
          </w:tcPr>
          <w:p w14:paraId="52CD8788" w14:textId="77777777" w:rsidR="002221AF" w:rsidRDefault="002221AF" w:rsidP="00A51F40">
            <w:pPr>
              <w:rPr>
                <w:b/>
              </w:rPr>
            </w:pPr>
            <w:r>
              <w:rPr>
                <w:rFonts w:hint="eastAsia"/>
                <w:b/>
              </w:rPr>
              <w:t>（二）其他商务要求</w:t>
            </w:r>
          </w:p>
        </w:tc>
      </w:tr>
      <w:tr w:rsidR="002221AF" w14:paraId="06895AB2" w14:textId="77777777" w:rsidTr="002221AF">
        <w:trPr>
          <w:trHeight w:val="375"/>
        </w:trPr>
        <w:tc>
          <w:tcPr>
            <w:tcW w:w="714" w:type="pct"/>
            <w:vMerge w:val="restart"/>
            <w:vAlign w:val="center"/>
          </w:tcPr>
          <w:p w14:paraId="5E36CD95" w14:textId="77777777" w:rsidR="002221AF" w:rsidRDefault="002221AF" w:rsidP="00A51F40">
            <w:pPr>
              <w:jc w:val="center"/>
              <w:rPr>
                <w:b/>
              </w:rPr>
            </w:pPr>
            <w:r>
              <w:rPr>
                <w:rFonts w:hint="eastAsia"/>
                <w:b/>
              </w:rPr>
              <w:t>1</w:t>
            </w:r>
          </w:p>
        </w:tc>
        <w:tc>
          <w:tcPr>
            <w:tcW w:w="918" w:type="pct"/>
            <w:vMerge w:val="restart"/>
            <w:vAlign w:val="center"/>
          </w:tcPr>
          <w:p w14:paraId="7779BAD2" w14:textId="77777777" w:rsidR="002221AF" w:rsidRDefault="002221AF" w:rsidP="00A51F40">
            <w:pPr>
              <w:jc w:val="center"/>
            </w:pPr>
            <w:r>
              <w:rPr>
                <w:rFonts w:hint="eastAsia"/>
              </w:rPr>
              <w:t>关于交货</w:t>
            </w:r>
          </w:p>
        </w:tc>
        <w:tc>
          <w:tcPr>
            <w:tcW w:w="3367" w:type="pct"/>
          </w:tcPr>
          <w:p w14:paraId="1401077F" w14:textId="77777777" w:rsidR="002221AF" w:rsidRDefault="002221AF" w:rsidP="00A51F40">
            <w:pPr>
              <w:rPr>
                <w:bCs/>
                <w:szCs w:val="21"/>
              </w:rPr>
            </w:pPr>
            <w:r>
              <w:rPr>
                <w:rFonts w:hint="eastAsia"/>
                <w:bCs/>
                <w:szCs w:val="21"/>
              </w:rPr>
              <w:t>1.1</w:t>
            </w:r>
            <w:r>
              <w:rPr>
                <w:rFonts w:hint="eastAsia"/>
                <w:bCs/>
                <w:szCs w:val="21"/>
              </w:rPr>
              <w:t>交货地点：</w:t>
            </w:r>
            <w:r w:rsidRPr="001D4927">
              <w:rPr>
                <w:rFonts w:hint="eastAsia"/>
                <w:bCs/>
                <w:szCs w:val="21"/>
              </w:rPr>
              <w:t>深圳信息职业技术学院科技楼</w:t>
            </w:r>
            <w:r w:rsidRPr="001D4927">
              <w:rPr>
                <w:rFonts w:hint="eastAsia"/>
                <w:bCs/>
                <w:szCs w:val="21"/>
              </w:rPr>
              <w:t>417</w:t>
            </w:r>
          </w:p>
        </w:tc>
      </w:tr>
      <w:tr w:rsidR="002221AF" w14:paraId="7C5196C3" w14:textId="77777777" w:rsidTr="002221AF">
        <w:trPr>
          <w:trHeight w:val="376"/>
        </w:trPr>
        <w:tc>
          <w:tcPr>
            <w:tcW w:w="714" w:type="pct"/>
            <w:vMerge/>
            <w:vAlign w:val="center"/>
          </w:tcPr>
          <w:p w14:paraId="5E69240C" w14:textId="77777777" w:rsidR="002221AF" w:rsidRDefault="002221AF" w:rsidP="00A51F40">
            <w:pPr>
              <w:jc w:val="center"/>
              <w:rPr>
                <w:b/>
              </w:rPr>
            </w:pPr>
          </w:p>
        </w:tc>
        <w:tc>
          <w:tcPr>
            <w:tcW w:w="918" w:type="pct"/>
            <w:vMerge/>
            <w:vAlign w:val="center"/>
          </w:tcPr>
          <w:p w14:paraId="0298C1D8" w14:textId="77777777" w:rsidR="002221AF" w:rsidRDefault="002221AF" w:rsidP="00A51F40">
            <w:pPr>
              <w:jc w:val="center"/>
            </w:pPr>
          </w:p>
        </w:tc>
        <w:tc>
          <w:tcPr>
            <w:tcW w:w="3367" w:type="pct"/>
          </w:tcPr>
          <w:p w14:paraId="39513B02" w14:textId="77777777" w:rsidR="002221AF" w:rsidRDefault="002221AF" w:rsidP="00A51F40">
            <w:pPr>
              <w:rPr>
                <w:bCs/>
                <w:szCs w:val="21"/>
              </w:rPr>
            </w:pPr>
            <w:r>
              <w:rPr>
                <w:rFonts w:hint="eastAsia"/>
                <w:bCs/>
                <w:szCs w:val="21"/>
              </w:rPr>
              <w:t>1.2</w:t>
            </w:r>
            <w:r>
              <w:rPr>
                <w:rFonts w:hint="eastAsia"/>
                <w:bCs/>
                <w:szCs w:val="21"/>
              </w:rPr>
              <w:t>投标人必须承担的设备运输、安装调试、验收检测和提供设备操作说明书、图纸等其他类似的义务。</w:t>
            </w:r>
          </w:p>
        </w:tc>
      </w:tr>
      <w:tr w:rsidR="002221AF" w14:paraId="5194CF1F" w14:textId="77777777" w:rsidTr="002221AF">
        <w:trPr>
          <w:trHeight w:val="376"/>
        </w:trPr>
        <w:tc>
          <w:tcPr>
            <w:tcW w:w="714" w:type="pct"/>
            <w:vMerge/>
            <w:vAlign w:val="center"/>
          </w:tcPr>
          <w:p w14:paraId="6111C248" w14:textId="77777777" w:rsidR="002221AF" w:rsidRDefault="002221AF" w:rsidP="00A51F40">
            <w:pPr>
              <w:jc w:val="center"/>
              <w:rPr>
                <w:b/>
              </w:rPr>
            </w:pPr>
          </w:p>
        </w:tc>
        <w:tc>
          <w:tcPr>
            <w:tcW w:w="918" w:type="pct"/>
            <w:vMerge/>
            <w:vAlign w:val="center"/>
          </w:tcPr>
          <w:p w14:paraId="01571F59" w14:textId="77777777" w:rsidR="002221AF" w:rsidRDefault="002221AF" w:rsidP="00A51F40">
            <w:pPr>
              <w:jc w:val="center"/>
            </w:pPr>
          </w:p>
        </w:tc>
        <w:tc>
          <w:tcPr>
            <w:tcW w:w="3367" w:type="pct"/>
          </w:tcPr>
          <w:p w14:paraId="065A4EFC" w14:textId="77777777" w:rsidR="002221AF" w:rsidRPr="009F73E5" w:rsidRDefault="002221AF" w:rsidP="00A51F40">
            <w:pPr>
              <w:rPr>
                <w:rFonts w:ascii="宋体" w:hAnsi="宋体"/>
                <w:bCs/>
                <w:szCs w:val="21"/>
              </w:rPr>
            </w:pPr>
            <w:r w:rsidRPr="009F73E5">
              <w:rPr>
                <w:rFonts w:ascii="宋体" w:hAnsi="宋体" w:hint="eastAsia"/>
                <w:bCs/>
                <w:szCs w:val="21"/>
              </w:rPr>
              <w:t>1.3签订合同后</w:t>
            </w:r>
            <w:r w:rsidRPr="009F73E5">
              <w:rPr>
                <w:rFonts w:ascii="宋体" w:hAnsi="宋体" w:hint="eastAsia"/>
                <w:bCs/>
                <w:szCs w:val="21"/>
                <w:u w:val="single"/>
              </w:rPr>
              <w:t xml:space="preserve">  45  </w:t>
            </w:r>
            <w:r w:rsidRPr="009F73E5">
              <w:rPr>
                <w:rFonts w:ascii="宋体" w:hAnsi="宋体" w:hint="eastAsia"/>
                <w:bCs/>
                <w:szCs w:val="21"/>
              </w:rPr>
              <w:t>天（日历日）内。</w:t>
            </w:r>
          </w:p>
        </w:tc>
      </w:tr>
      <w:tr w:rsidR="002221AF" w14:paraId="7B27FC21" w14:textId="77777777" w:rsidTr="002221AF">
        <w:trPr>
          <w:trHeight w:val="350"/>
        </w:trPr>
        <w:tc>
          <w:tcPr>
            <w:tcW w:w="714" w:type="pct"/>
            <w:vMerge w:val="restart"/>
            <w:vAlign w:val="center"/>
          </w:tcPr>
          <w:p w14:paraId="54DAB8BA" w14:textId="77777777" w:rsidR="002221AF" w:rsidRDefault="002221AF" w:rsidP="00A51F40">
            <w:pPr>
              <w:jc w:val="center"/>
              <w:rPr>
                <w:b/>
              </w:rPr>
            </w:pPr>
            <w:r>
              <w:rPr>
                <w:rFonts w:hint="eastAsia"/>
                <w:b/>
              </w:rPr>
              <w:t>2</w:t>
            </w:r>
          </w:p>
        </w:tc>
        <w:tc>
          <w:tcPr>
            <w:tcW w:w="918" w:type="pct"/>
            <w:vMerge w:val="restart"/>
            <w:vAlign w:val="center"/>
          </w:tcPr>
          <w:p w14:paraId="65ED97B4" w14:textId="77777777" w:rsidR="002221AF" w:rsidRDefault="002221AF" w:rsidP="00A51F40">
            <w:pPr>
              <w:jc w:val="center"/>
            </w:pPr>
            <w:r>
              <w:rPr>
                <w:rFonts w:hint="eastAsia"/>
              </w:rPr>
              <w:t>关于验收</w:t>
            </w:r>
          </w:p>
        </w:tc>
        <w:tc>
          <w:tcPr>
            <w:tcW w:w="3367" w:type="pct"/>
          </w:tcPr>
          <w:p w14:paraId="66E1AFF3" w14:textId="77777777" w:rsidR="002221AF" w:rsidRDefault="002221AF" w:rsidP="00A51F40">
            <w:pPr>
              <w:spacing w:line="340" w:lineRule="exact"/>
              <w:rPr>
                <w:bCs/>
                <w:szCs w:val="21"/>
              </w:rPr>
            </w:pPr>
            <w:r>
              <w:rPr>
                <w:rFonts w:hint="eastAsia"/>
                <w:bCs/>
                <w:szCs w:val="21"/>
              </w:rPr>
              <w:t>2.1</w:t>
            </w:r>
            <w:r>
              <w:rPr>
                <w:rFonts w:hint="eastAsia"/>
                <w:bCs/>
                <w:szCs w:val="21"/>
              </w:rPr>
              <w:t>投标人货物经过双方检验认可后，签署验收报告，产品保修期自验收合格之日起算，由投标人提供产品保修文件。</w:t>
            </w:r>
          </w:p>
        </w:tc>
      </w:tr>
      <w:tr w:rsidR="002221AF" w14:paraId="631D2EC5" w14:textId="77777777" w:rsidTr="002221AF">
        <w:trPr>
          <w:trHeight w:val="350"/>
        </w:trPr>
        <w:tc>
          <w:tcPr>
            <w:tcW w:w="714" w:type="pct"/>
            <w:vMerge/>
            <w:vAlign w:val="center"/>
          </w:tcPr>
          <w:p w14:paraId="48006BAF" w14:textId="77777777" w:rsidR="002221AF" w:rsidRDefault="002221AF" w:rsidP="00A51F40">
            <w:pPr>
              <w:jc w:val="center"/>
              <w:rPr>
                <w:b/>
              </w:rPr>
            </w:pPr>
          </w:p>
        </w:tc>
        <w:tc>
          <w:tcPr>
            <w:tcW w:w="918" w:type="pct"/>
            <w:vMerge/>
          </w:tcPr>
          <w:p w14:paraId="532FEF6A" w14:textId="77777777" w:rsidR="002221AF" w:rsidRDefault="002221AF" w:rsidP="00A51F40">
            <w:pPr>
              <w:rPr>
                <w:b/>
              </w:rPr>
            </w:pPr>
          </w:p>
        </w:tc>
        <w:tc>
          <w:tcPr>
            <w:tcW w:w="3367" w:type="pct"/>
          </w:tcPr>
          <w:p w14:paraId="7100A35A" w14:textId="77777777" w:rsidR="002221AF" w:rsidRDefault="002221AF" w:rsidP="00A51F40">
            <w:pPr>
              <w:spacing w:line="340" w:lineRule="exact"/>
              <w:rPr>
                <w:bCs/>
                <w:szCs w:val="21"/>
              </w:rPr>
            </w:pPr>
            <w:r>
              <w:rPr>
                <w:rFonts w:hint="eastAsia"/>
                <w:bCs/>
                <w:szCs w:val="21"/>
              </w:rPr>
              <w:t>2.2</w:t>
            </w:r>
            <w:r>
              <w:rPr>
                <w:rFonts w:hint="eastAsia"/>
                <w:bCs/>
                <w:szCs w:val="21"/>
              </w:rPr>
              <w:t>当满足以下条件时，采购人才向中标人签发货物验收报告：</w:t>
            </w:r>
          </w:p>
          <w:p w14:paraId="40879879" w14:textId="77777777" w:rsidR="002221AF" w:rsidRDefault="002221AF" w:rsidP="00A51F40">
            <w:pPr>
              <w:tabs>
                <w:tab w:val="left" w:pos="1260"/>
              </w:tabs>
              <w:spacing w:line="340" w:lineRule="exact"/>
              <w:rPr>
                <w:bCs/>
                <w:szCs w:val="21"/>
              </w:rPr>
            </w:pPr>
            <w:r>
              <w:rPr>
                <w:bCs/>
                <w:szCs w:val="21"/>
              </w:rPr>
              <w:t>a</w:t>
            </w:r>
            <w:r>
              <w:rPr>
                <w:rFonts w:hint="eastAsia"/>
                <w:bCs/>
                <w:szCs w:val="21"/>
              </w:rPr>
              <w:t>、中标人已按照合同规定提供了全部产品及完整的技术资料。</w:t>
            </w:r>
          </w:p>
          <w:p w14:paraId="2CF13FA3" w14:textId="77777777" w:rsidR="002221AF" w:rsidRDefault="002221AF" w:rsidP="00A51F40">
            <w:pPr>
              <w:tabs>
                <w:tab w:val="left" w:pos="1260"/>
              </w:tabs>
              <w:spacing w:line="340" w:lineRule="exact"/>
              <w:rPr>
                <w:bCs/>
                <w:szCs w:val="21"/>
              </w:rPr>
            </w:pPr>
            <w:r>
              <w:rPr>
                <w:bCs/>
                <w:szCs w:val="21"/>
              </w:rPr>
              <w:t>b</w:t>
            </w:r>
            <w:r>
              <w:rPr>
                <w:rFonts w:hint="eastAsia"/>
                <w:bCs/>
                <w:szCs w:val="21"/>
              </w:rPr>
              <w:t>、货物符合招标文件技术规格书的要求，性能满足要求。</w:t>
            </w:r>
          </w:p>
          <w:p w14:paraId="3E231659" w14:textId="77777777" w:rsidR="002221AF" w:rsidRDefault="002221AF" w:rsidP="00A51F40">
            <w:pPr>
              <w:tabs>
                <w:tab w:val="left" w:pos="1260"/>
              </w:tabs>
              <w:spacing w:line="340" w:lineRule="exact"/>
              <w:rPr>
                <w:bCs/>
                <w:szCs w:val="21"/>
              </w:rPr>
            </w:pPr>
            <w:r>
              <w:rPr>
                <w:bCs/>
                <w:szCs w:val="21"/>
              </w:rPr>
              <w:t>c</w:t>
            </w:r>
            <w:r>
              <w:rPr>
                <w:rFonts w:hint="eastAsia"/>
                <w:bCs/>
                <w:szCs w:val="21"/>
              </w:rPr>
              <w:t>、货物具备产品合格证。</w:t>
            </w:r>
          </w:p>
        </w:tc>
      </w:tr>
      <w:tr w:rsidR="002221AF" w14:paraId="79444F84" w14:textId="77777777" w:rsidTr="002221AF">
        <w:trPr>
          <w:trHeight w:val="350"/>
        </w:trPr>
        <w:tc>
          <w:tcPr>
            <w:tcW w:w="714" w:type="pct"/>
            <w:vMerge w:val="restart"/>
            <w:vAlign w:val="center"/>
          </w:tcPr>
          <w:p w14:paraId="71981E9E" w14:textId="77777777" w:rsidR="002221AF" w:rsidRPr="001D4927" w:rsidRDefault="002221AF" w:rsidP="00A51F40">
            <w:pPr>
              <w:jc w:val="center"/>
              <w:rPr>
                <w:bCs/>
              </w:rPr>
            </w:pPr>
            <w:r w:rsidRPr="001D4927">
              <w:rPr>
                <w:rFonts w:hint="eastAsia"/>
                <w:bCs/>
              </w:rPr>
              <w:t>3</w:t>
            </w:r>
          </w:p>
        </w:tc>
        <w:tc>
          <w:tcPr>
            <w:tcW w:w="918" w:type="pct"/>
            <w:vMerge w:val="restart"/>
            <w:vAlign w:val="center"/>
          </w:tcPr>
          <w:p w14:paraId="73DB988B" w14:textId="77777777" w:rsidR="002221AF" w:rsidRPr="001D4927" w:rsidRDefault="002221AF" w:rsidP="00A51F40">
            <w:pPr>
              <w:jc w:val="center"/>
              <w:rPr>
                <w:bCs/>
              </w:rPr>
            </w:pPr>
            <w:r w:rsidRPr="001D4927">
              <w:rPr>
                <w:rFonts w:hint="eastAsia"/>
                <w:bCs/>
              </w:rPr>
              <w:t>关于违约</w:t>
            </w:r>
          </w:p>
        </w:tc>
        <w:tc>
          <w:tcPr>
            <w:tcW w:w="3367" w:type="pct"/>
          </w:tcPr>
          <w:p w14:paraId="4A780428" w14:textId="77777777" w:rsidR="002221AF" w:rsidRPr="001D4927" w:rsidRDefault="002221AF" w:rsidP="00A51F40">
            <w:pPr>
              <w:rPr>
                <w:bCs/>
              </w:rPr>
            </w:pPr>
            <w:r w:rsidRPr="001D4927">
              <w:rPr>
                <w:rFonts w:hint="eastAsia"/>
                <w:bCs/>
              </w:rPr>
              <w:t>3.1</w:t>
            </w:r>
            <w:r w:rsidRPr="001D4927">
              <w:rPr>
                <w:rFonts w:hint="eastAsia"/>
                <w:bCs/>
              </w:rPr>
              <w:t>中标人不能交货的，需偿付不能交货部分货款的</w:t>
            </w:r>
            <w:r w:rsidRPr="001D4927">
              <w:rPr>
                <w:rFonts w:hint="eastAsia"/>
                <w:bCs/>
                <w:u w:val="single"/>
              </w:rPr>
              <w:t xml:space="preserve"> </w:t>
            </w:r>
            <w:r w:rsidRPr="001D4927">
              <w:rPr>
                <w:bCs/>
                <w:u w:val="single"/>
              </w:rPr>
              <w:t>10</w:t>
            </w:r>
            <w:r w:rsidRPr="001D4927">
              <w:rPr>
                <w:rFonts w:hint="eastAsia"/>
                <w:bCs/>
                <w:u w:val="single"/>
              </w:rPr>
              <w:t xml:space="preserve">  </w:t>
            </w:r>
            <w:r w:rsidRPr="001D4927">
              <w:rPr>
                <w:rFonts w:hint="eastAsia"/>
                <w:bCs/>
              </w:rPr>
              <w:t>%</w:t>
            </w:r>
            <w:r w:rsidRPr="001D4927">
              <w:rPr>
                <w:rFonts w:hint="eastAsia"/>
                <w:bCs/>
              </w:rPr>
              <w:t>的违约金并按主管部门相关规定处理。</w:t>
            </w:r>
          </w:p>
        </w:tc>
      </w:tr>
      <w:tr w:rsidR="002221AF" w14:paraId="559436C1" w14:textId="77777777" w:rsidTr="002221AF">
        <w:trPr>
          <w:trHeight w:val="350"/>
        </w:trPr>
        <w:tc>
          <w:tcPr>
            <w:tcW w:w="714" w:type="pct"/>
            <w:vMerge/>
            <w:vAlign w:val="center"/>
          </w:tcPr>
          <w:p w14:paraId="4CAB64C0" w14:textId="77777777" w:rsidR="002221AF" w:rsidRPr="001D4927" w:rsidRDefault="002221AF" w:rsidP="00A51F40">
            <w:pPr>
              <w:jc w:val="center"/>
              <w:rPr>
                <w:bCs/>
              </w:rPr>
            </w:pPr>
          </w:p>
        </w:tc>
        <w:tc>
          <w:tcPr>
            <w:tcW w:w="918" w:type="pct"/>
            <w:vMerge/>
          </w:tcPr>
          <w:p w14:paraId="664505DF" w14:textId="77777777" w:rsidR="002221AF" w:rsidRPr="001D4927" w:rsidRDefault="002221AF" w:rsidP="00A51F40">
            <w:pPr>
              <w:jc w:val="center"/>
              <w:rPr>
                <w:bCs/>
              </w:rPr>
            </w:pPr>
          </w:p>
        </w:tc>
        <w:tc>
          <w:tcPr>
            <w:tcW w:w="3367" w:type="pct"/>
          </w:tcPr>
          <w:p w14:paraId="00FF19FA" w14:textId="10AD2B97" w:rsidR="002221AF" w:rsidRPr="001D4927" w:rsidRDefault="002221AF" w:rsidP="00A51F40">
            <w:pPr>
              <w:rPr>
                <w:bCs/>
              </w:rPr>
            </w:pPr>
            <w:r w:rsidRPr="001D4927">
              <w:rPr>
                <w:rFonts w:hint="eastAsia"/>
                <w:bCs/>
              </w:rPr>
              <w:t>3.2</w:t>
            </w:r>
            <w:r w:rsidRPr="001D4927">
              <w:rPr>
                <w:rFonts w:hint="eastAsia"/>
                <w:bCs/>
              </w:rPr>
              <w:t>中标人逾期交货的，将按主管部门相关规定处理。</w:t>
            </w:r>
          </w:p>
        </w:tc>
      </w:tr>
      <w:tr w:rsidR="002221AF" w14:paraId="47C8F0F3" w14:textId="77777777" w:rsidTr="002221AF">
        <w:trPr>
          <w:trHeight w:val="350"/>
        </w:trPr>
        <w:tc>
          <w:tcPr>
            <w:tcW w:w="714" w:type="pct"/>
            <w:vMerge/>
            <w:vAlign w:val="center"/>
          </w:tcPr>
          <w:p w14:paraId="32056707" w14:textId="77777777" w:rsidR="002221AF" w:rsidRPr="001D4927" w:rsidRDefault="002221AF" w:rsidP="00A51F40">
            <w:pPr>
              <w:jc w:val="center"/>
              <w:rPr>
                <w:bCs/>
              </w:rPr>
            </w:pPr>
          </w:p>
        </w:tc>
        <w:tc>
          <w:tcPr>
            <w:tcW w:w="918" w:type="pct"/>
            <w:vMerge/>
          </w:tcPr>
          <w:p w14:paraId="144E3F7A" w14:textId="77777777" w:rsidR="002221AF" w:rsidRPr="001D4927" w:rsidRDefault="002221AF" w:rsidP="00A51F40">
            <w:pPr>
              <w:jc w:val="center"/>
              <w:rPr>
                <w:bCs/>
              </w:rPr>
            </w:pPr>
          </w:p>
        </w:tc>
        <w:tc>
          <w:tcPr>
            <w:tcW w:w="3367" w:type="pct"/>
          </w:tcPr>
          <w:p w14:paraId="18E5ED2F" w14:textId="71464CE9" w:rsidR="002221AF" w:rsidRPr="001D4927" w:rsidRDefault="002221AF" w:rsidP="00A51F40">
            <w:pPr>
              <w:rPr>
                <w:bCs/>
              </w:rPr>
            </w:pPr>
            <w:r w:rsidRPr="001D4927">
              <w:rPr>
                <w:rFonts w:hint="eastAsia"/>
                <w:bCs/>
              </w:rPr>
              <w:t>3.3</w:t>
            </w:r>
            <w:r w:rsidRPr="001D4927">
              <w:rPr>
                <w:rFonts w:hint="eastAsia"/>
                <w:bCs/>
              </w:rPr>
              <w:t>中标人所交付产品、工程或服务不符合其投标承诺的，或在投标阶段为了中标而盲目虚假承诺、低价恶性竞争，在履约阶段则通过偷工减料、以次充好而获取利润的，将被履约评价工作实施机构评为履约等级“差”</w:t>
            </w:r>
            <w:r w:rsidR="009E6790">
              <w:rPr>
                <w:rFonts w:hint="eastAsia"/>
                <w:bCs/>
              </w:rPr>
              <w:t>，</w:t>
            </w:r>
            <w:r w:rsidRPr="001D4927">
              <w:rPr>
                <w:rFonts w:hint="eastAsia"/>
                <w:bCs/>
              </w:rPr>
              <w:t>并按主管部门相关规定处理。</w:t>
            </w:r>
          </w:p>
        </w:tc>
      </w:tr>
      <w:tr w:rsidR="002221AF" w14:paraId="41234CE7" w14:textId="77777777" w:rsidTr="002221AF">
        <w:trPr>
          <w:trHeight w:val="350"/>
        </w:trPr>
        <w:tc>
          <w:tcPr>
            <w:tcW w:w="714" w:type="pct"/>
            <w:vMerge/>
            <w:vAlign w:val="center"/>
          </w:tcPr>
          <w:p w14:paraId="02D0820F" w14:textId="77777777" w:rsidR="002221AF" w:rsidRPr="001D4927" w:rsidRDefault="002221AF" w:rsidP="00A51F40">
            <w:pPr>
              <w:jc w:val="center"/>
              <w:rPr>
                <w:bCs/>
              </w:rPr>
            </w:pPr>
          </w:p>
        </w:tc>
        <w:tc>
          <w:tcPr>
            <w:tcW w:w="918" w:type="pct"/>
            <w:vMerge/>
          </w:tcPr>
          <w:p w14:paraId="141A1C85" w14:textId="77777777" w:rsidR="002221AF" w:rsidRPr="001D4927" w:rsidRDefault="002221AF" w:rsidP="00A51F40">
            <w:pPr>
              <w:jc w:val="center"/>
              <w:rPr>
                <w:bCs/>
              </w:rPr>
            </w:pPr>
          </w:p>
        </w:tc>
        <w:tc>
          <w:tcPr>
            <w:tcW w:w="3367" w:type="pct"/>
          </w:tcPr>
          <w:p w14:paraId="48C4CE18" w14:textId="77777777" w:rsidR="002221AF" w:rsidRPr="001D4927" w:rsidRDefault="002221AF" w:rsidP="00A51F40">
            <w:pPr>
              <w:rPr>
                <w:bCs/>
              </w:rPr>
            </w:pPr>
            <w:r w:rsidRPr="001D4927">
              <w:rPr>
                <w:rFonts w:hint="eastAsia"/>
                <w:bCs/>
              </w:rPr>
              <w:t>3</w:t>
            </w:r>
            <w:r w:rsidRPr="001D4927">
              <w:rPr>
                <w:bCs/>
              </w:rPr>
              <w:t>.4</w:t>
            </w:r>
            <w:r w:rsidRPr="001D4927">
              <w:rPr>
                <w:rFonts w:hint="eastAsia"/>
                <w:bCs/>
              </w:rPr>
              <w:t>投标人承诺遵守投标过程中所作出的响应和承诺，严格按合同的要求履约，不偷工减料、不以次充好，在合同服务期内，若采购人发现中标人有违反响应与承诺、不按合同要求履约、偷工减料、以次充好的，中标人须按涉事货物、工程或服务合同价格</w:t>
            </w:r>
            <w:r w:rsidRPr="001D4927">
              <w:rPr>
                <w:rFonts w:hint="eastAsia"/>
                <w:bCs/>
              </w:rPr>
              <w:t>3</w:t>
            </w:r>
            <w:r w:rsidRPr="001D4927">
              <w:rPr>
                <w:rFonts w:hint="eastAsia"/>
                <w:bCs/>
              </w:rPr>
              <w:t>倍的金额向采购人进行赔偿，情节严重的，采购人有权直接终止合同并进行不诚信履约记录公示。</w:t>
            </w:r>
          </w:p>
        </w:tc>
      </w:tr>
      <w:tr w:rsidR="002221AF" w14:paraId="4224F6EC" w14:textId="77777777" w:rsidTr="002221AF">
        <w:trPr>
          <w:trHeight w:val="350"/>
        </w:trPr>
        <w:tc>
          <w:tcPr>
            <w:tcW w:w="714" w:type="pct"/>
            <w:vAlign w:val="center"/>
          </w:tcPr>
          <w:p w14:paraId="024A2020" w14:textId="77777777" w:rsidR="002221AF" w:rsidRDefault="002221AF" w:rsidP="00A51F40">
            <w:pPr>
              <w:jc w:val="center"/>
            </w:pPr>
            <w:r>
              <w:rPr>
                <w:rFonts w:hint="eastAsia"/>
              </w:rPr>
              <w:t>4</w:t>
            </w:r>
          </w:p>
        </w:tc>
        <w:tc>
          <w:tcPr>
            <w:tcW w:w="918" w:type="pct"/>
            <w:vAlign w:val="center"/>
          </w:tcPr>
          <w:p w14:paraId="70BF15CF" w14:textId="77777777" w:rsidR="002221AF" w:rsidRPr="004A5C85" w:rsidRDefault="002221AF" w:rsidP="00A51F40">
            <w:pPr>
              <w:jc w:val="center"/>
              <w:rPr>
                <w:bCs/>
              </w:rPr>
            </w:pPr>
            <w:r w:rsidRPr="004A5C85">
              <w:rPr>
                <w:rFonts w:hint="eastAsia"/>
                <w:bCs/>
              </w:rPr>
              <w:t>关于付款</w:t>
            </w:r>
          </w:p>
        </w:tc>
        <w:tc>
          <w:tcPr>
            <w:tcW w:w="3367" w:type="pct"/>
          </w:tcPr>
          <w:p w14:paraId="6DB48A27" w14:textId="77777777" w:rsidR="002221AF" w:rsidRPr="004E5FE8" w:rsidRDefault="002221AF" w:rsidP="00A51F40">
            <w:pPr>
              <w:rPr>
                <w:bCs/>
                <w:strike/>
              </w:rPr>
            </w:pPr>
            <w:r w:rsidRPr="009F73E5">
              <w:rPr>
                <w:rFonts w:hint="eastAsia"/>
                <w:bCs/>
              </w:rPr>
              <w:t>按合同约定交货、安装、调试及试运行，并经甲方组织的验收合格后，甲方在收到乙方付款申请及付款所需要的材料后</w:t>
            </w:r>
            <w:r w:rsidRPr="009F73E5">
              <w:rPr>
                <w:rFonts w:hint="eastAsia"/>
                <w:bCs/>
              </w:rPr>
              <w:t>15</w:t>
            </w:r>
            <w:r w:rsidRPr="009F73E5">
              <w:rPr>
                <w:rFonts w:hint="eastAsia"/>
                <w:bCs/>
              </w:rPr>
              <w:t>个工作日内，甲方向乙方一次性付清合同款项。</w:t>
            </w:r>
          </w:p>
        </w:tc>
      </w:tr>
    </w:tbl>
    <w:p w14:paraId="2DAC9E04" w14:textId="77777777" w:rsidR="000959B5" w:rsidRPr="002221AF" w:rsidRDefault="000959B5">
      <w:pPr>
        <w:pStyle w:val="a4"/>
        <w:spacing w:beforeLines="25" w:before="60" w:afterLines="25" w:after="60"/>
        <w:ind w:firstLineChars="187" w:firstLine="393"/>
        <w:rPr>
          <w:rFonts w:ascii="宋体" w:hAnsi="宋体"/>
          <w:szCs w:val="21"/>
        </w:rPr>
      </w:pPr>
    </w:p>
    <w:p w14:paraId="5236D937" w14:textId="77777777" w:rsidR="000959B5" w:rsidRDefault="00DC035C">
      <w:pPr>
        <w:pStyle w:val="2"/>
        <w:spacing w:beforeLines="50" w:before="120" w:afterLines="50" w:after="120"/>
        <w:rPr>
          <w:sz w:val="28"/>
          <w:szCs w:val="28"/>
        </w:rPr>
      </w:pPr>
      <w:r>
        <w:rPr>
          <w:rFonts w:hint="eastAsia"/>
          <w:sz w:val="28"/>
          <w:szCs w:val="28"/>
        </w:rPr>
        <w:t>六、其他重要条款</w:t>
      </w:r>
    </w:p>
    <w:p w14:paraId="1D38040D" w14:textId="77777777" w:rsidR="000959B5" w:rsidRDefault="00DC035C">
      <w:pPr>
        <w:ind w:firstLineChars="200" w:firstLine="420"/>
        <w:rPr>
          <w:bCs/>
          <w:szCs w:val="21"/>
        </w:rPr>
      </w:pPr>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14:paraId="09001DE0" w14:textId="77777777" w:rsidR="000959B5" w:rsidRDefault="00DC035C">
      <w:pPr>
        <w:pStyle w:val="a4"/>
        <w:spacing w:beforeLines="25" w:before="60" w:afterLines="25" w:after="60"/>
        <w:ind w:firstLineChars="187" w:firstLine="393"/>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14:paraId="6486C1DC" w14:textId="77777777" w:rsidR="000959B5" w:rsidRDefault="00DC035C">
      <w:pPr>
        <w:ind w:firstLineChars="200" w:firstLine="42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14:paraId="20C80A90" w14:textId="77777777" w:rsidR="000959B5" w:rsidRDefault="00DC035C">
      <w:pPr>
        <w:ind w:firstLineChars="200" w:firstLine="42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14:paraId="3549F088" w14:textId="77777777" w:rsidR="000959B5" w:rsidRDefault="00DC035C">
      <w:pPr>
        <w:ind w:firstLineChars="200" w:firstLine="420"/>
        <w:rPr>
          <w:bCs/>
          <w:szCs w:val="21"/>
        </w:rPr>
      </w:pPr>
      <w:r>
        <w:rPr>
          <w:bCs/>
          <w:szCs w:val="21"/>
        </w:rPr>
        <w:t>5</w:t>
      </w:r>
      <w:r>
        <w:rPr>
          <w:rFonts w:hint="eastAsia"/>
          <w:bCs/>
          <w:szCs w:val="21"/>
        </w:rPr>
        <w:t>、除政府采购合同继续履行将损害国家利益和社会公共利益外，双方当事人不得擅自变更、中止或者终止合同。</w:t>
      </w:r>
    </w:p>
    <w:p w14:paraId="709D706A" w14:textId="77777777" w:rsidR="000959B5" w:rsidRDefault="00DC035C">
      <w:pPr>
        <w:ind w:firstLineChars="200" w:firstLine="420"/>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p>
    <w:p w14:paraId="62EE78A2" w14:textId="77777777" w:rsidR="000959B5" w:rsidRDefault="000959B5">
      <w:pPr>
        <w:ind w:firstLineChars="200" w:firstLine="420"/>
        <w:rPr>
          <w:bCs/>
          <w:szCs w:val="21"/>
        </w:rPr>
      </w:pPr>
    </w:p>
    <w:p w14:paraId="407D05C8" w14:textId="77777777" w:rsidR="000959B5" w:rsidRDefault="000959B5">
      <w:pPr>
        <w:ind w:firstLineChars="200" w:firstLine="420"/>
        <w:rPr>
          <w:rFonts w:ascii="宋体" w:hAnsi="宋体"/>
        </w:rPr>
      </w:pPr>
    </w:p>
    <w:p w14:paraId="37068C7C" w14:textId="77777777" w:rsidR="002221AF" w:rsidRDefault="002221AF">
      <w:pPr>
        <w:widowControl/>
        <w:jc w:val="left"/>
        <w:rPr>
          <w:rFonts w:ascii="宋体" w:hAnsi="宋体"/>
          <w:b/>
          <w:bCs/>
          <w:sz w:val="24"/>
          <w:szCs w:val="20"/>
        </w:rPr>
      </w:pPr>
      <w:r>
        <w:br w:type="page"/>
      </w:r>
    </w:p>
    <w:p w14:paraId="1753AAFE" w14:textId="2B5D5805" w:rsidR="000959B5" w:rsidRDefault="00DC035C">
      <w:pPr>
        <w:pStyle w:val="2"/>
        <w:rPr>
          <w:kern w:val="2"/>
        </w:rPr>
      </w:pPr>
      <w:r>
        <w:rPr>
          <w:rFonts w:hint="eastAsia"/>
          <w:kern w:val="2"/>
        </w:rPr>
        <w:t>第四章 投标文件组成要求及格式</w:t>
      </w:r>
    </w:p>
    <w:p w14:paraId="7FD383DF" w14:textId="77777777" w:rsidR="000959B5" w:rsidRDefault="00DC035C">
      <w:pPr>
        <w:rPr>
          <w:rStyle w:val="3Char"/>
          <w:sz w:val="24"/>
        </w:rPr>
      </w:pPr>
      <w:r>
        <w:rPr>
          <w:rStyle w:val="3Char"/>
          <w:rFonts w:hint="eastAsia"/>
          <w:sz w:val="24"/>
        </w:rPr>
        <w:t>特别提醒：</w:t>
      </w:r>
    </w:p>
    <w:p w14:paraId="70770BA7" w14:textId="77777777" w:rsidR="000959B5" w:rsidRDefault="00DC035C">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2206F96F" w14:textId="77777777" w:rsidR="000959B5" w:rsidRDefault="00DC035C">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14:paraId="009BE33B" w14:textId="77777777" w:rsidR="000959B5" w:rsidRDefault="00DC035C">
      <w:pPr>
        <w:widowControl/>
        <w:jc w:val="left"/>
        <w:rPr>
          <w:rFonts w:ascii="宋体" w:hAnsi="宋体" w:cs="宋体"/>
          <w:kern w:val="0"/>
          <w:sz w:val="24"/>
        </w:rPr>
      </w:pPr>
      <w:r>
        <w:rPr>
          <w:rFonts w:ascii="宋体" w:hAnsi="宋体" w:cs="宋体"/>
          <w:noProof/>
          <w:kern w:val="0"/>
          <w:sz w:val="24"/>
        </w:rPr>
        <w:drawing>
          <wp:inline distT="0" distB="0" distL="0" distR="0" wp14:anchorId="7B7F55B2" wp14:editId="5F078B9E">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12"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14:paraId="776901FB" w14:textId="77777777" w:rsidR="000959B5" w:rsidRDefault="000959B5">
      <w:pPr>
        <w:rPr>
          <w:rFonts w:ascii="仿宋_GB2312" w:eastAsia="仿宋_GB2312"/>
          <w:sz w:val="24"/>
        </w:rPr>
      </w:pPr>
    </w:p>
    <w:p w14:paraId="127DF931" w14:textId="77777777" w:rsidR="000959B5" w:rsidRDefault="000959B5">
      <w:pPr>
        <w:jc w:val="center"/>
        <w:rPr>
          <w:rFonts w:ascii="仿宋_GB2312" w:eastAsia="仿宋_GB2312"/>
          <w:sz w:val="24"/>
        </w:rPr>
      </w:pPr>
    </w:p>
    <w:p w14:paraId="05CD8753" w14:textId="77777777" w:rsidR="000959B5" w:rsidRDefault="00DC035C">
      <w:pPr>
        <w:ind w:firstLineChars="200" w:firstLine="480"/>
        <w:rPr>
          <w:rFonts w:ascii="仿宋_GB2312" w:eastAsia="仿宋_GB2312"/>
          <w:sz w:val="24"/>
        </w:rPr>
      </w:pPr>
      <w:bookmarkStart w:id="41" w:name="_Hlk72257167"/>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bookmarkEnd w:id="41"/>
    <w:p w14:paraId="38CD294F" w14:textId="77777777" w:rsidR="000959B5" w:rsidRDefault="000959B5">
      <w:pPr>
        <w:ind w:firstLineChars="200" w:firstLine="420"/>
        <w:rPr>
          <w:rFonts w:ascii="宋体" w:hAnsi="宋体"/>
          <w:szCs w:val="21"/>
        </w:rPr>
      </w:pPr>
    </w:p>
    <w:p w14:paraId="31B69158" w14:textId="77777777" w:rsidR="000959B5" w:rsidRDefault="000959B5">
      <w:pPr>
        <w:ind w:firstLineChars="200" w:firstLine="480"/>
        <w:rPr>
          <w:rFonts w:ascii="仿宋_GB2312" w:eastAsia="仿宋_GB2312"/>
          <w:sz w:val="24"/>
        </w:rPr>
      </w:pPr>
    </w:p>
    <w:p w14:paraId="43F2A80C" w14:textId="77777777" w:rsidR="000959B5" w:rsidRDefault="000959B5">
      <w:pPr>
        <w:rPr>
          <w:rFonts w:ascii="仿宋_GB2312" w:eastAsia="仿宋_GB2312"/>
          <w:sz w:val="24"/>
        </w:rPr>
      </w:pPr>
    </w:p>
    <w:p w14:paraId="4F25AE59" w14:textId="77777777" w:rsidR="000959B5" w:rsidRDefault="00DC035C">
      <w:pPr>
        <w:outlineLvl w:val="0"/>
        <w:rPr>
          <w:rStyle w:val="3Char"/>
          <w:sz w:val="28"/>
          <w:szCs w:val="28"/>
        </w:rPr>
      </w:pPr>
      <w:r>
        <w:rPr>
          <w:rStyle w:val="3Char"/>
          <w:rFonts w:hint="eastAsia"/>
          <w:sz w:val="28"/>
          <w:szCs w:val="28"/>
        </w:rPr>
        <w:t>投标文件组成：</w:t>
      </w:r>
    </w:p>
    <w:p w14:paraId="739E6BF0" w14:textId="77777777" w:rsidR="000959B5" w:rsidRDefault="00DC035C">
      <w:pPr>
        <w:ind w:firstLineChars="500" w:firstLine="1200"/>
        <w:outlineLvl w:val="0"/>
        <w:rPr>
          <w:rFonts w:ascii="宋体" w:hAnsi="宋体"/>
          <w:sz w:val="24"/>
        </w:rPr>
      </w:pPr>
      <w:bookmarkStart w:id="42" w:name="_Hlk72257253"/>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14:paraId="1F9FCDB3" w14:textId="77777777" w:rsidR="000959B5" w:rsidRDefault="00DC035C">
      <w:pPr>
        <w:ind w:leftChars="342" w:left="718" w:firstLineChars="675" w:firstLine="1418"/>
        <w:rPr>
          <w:szCs w:val="21"/>
        </w:rPr>
      </w:pPr>
      <w:r>
        <w:rPr>
          <w:rFonts w:hint="eastAsia"/>
          <w:szCs w:val="21"/>
        </w:rPr>
        <w:t>（</w:t>
      </w:r>
      <w:r>
        <w:rPr>
          <w:rFonts w:hint="eastAsia"/>
          <w:szCs w:val="21"/>
        </w:rPr>
        <w:t>1</w:t>
      </w:r>
      <w:r>
        <w:rPr>
          <w:rFonts w:hint="eastAsia"/>
          <w:szCs w:val="21"/>
        </w:rPr>
        <w:t>）</w:t>
      </w:r>
      <w:bookmarkStart w:id="43" w:name="_Hlk72070784"/>
      <w:r>
        <w:rPr>
          <w:rFonts w:hint="eastAsia"/>
          <w:szCs w:val="21"/>
        </w:rPr>
        <w:t>投标函</w:t>
      </w:r>
      <w:bookmarkEnd w:id="43"/>
    </w:p>
    <w:p w14:paraId="50A31B13" w14:textId="77777777" w:rsidR="000959B5" w:rsidRDefault="00DC035C">
      <w:pPr>
        <w:ind w:leftChars="342" w:left="718" w:firstLineChars="675" w:firstLine="1418"/>
        <w:rPr>
          <w:szCs w:val="21"/>
        </w:rPr>
      </w:pPr>
      <w:r>
        <w:rPr>
          <w:rFonts w:hint="eastAsia"/>
          <w:szCs w:val="21"/>
        </w:rPr>
        <w:t>（</w:t>
      </w:r>
      <w:r>
        <w:rPr>
          <w:rFonts w:hint="eastAsia"/>
          <w:szCs w:val="21"/>
        </w:rPr>
        <w:t>2</w:t>
      </w:r>
      <w:r>
        <w:rPr>
          <w:rFonts w:hint="eastAsia"/>
          <w:szCs w:val="21"/>
        </w:rPr>
        <w:t>）</w:t>
      </w:r>
      <w:bookmarkStart w:id="44" w:name="_Hlk72062521"/>
      <w:r>
        <w:rPr>
          <w:rFonts w:hint="eastAsia"/>
          <w:szCs w:val="21"/>
        </w:rPr>
        <w:t>政府采购投标及履约承诺函</w:t>
      </w:r>
      <w:bookmarkEnd w:id="44"/>
    </w:p>
    <w:p w14:paraId="1C5299F2" w14:textId="77777777" w:rsidR="000959B5" w:rsidRDefault="00DC035C">
      <w:pPr>
        <w:ind w:leftChars="342" w:left="718" w:firstLineChars="675" w:firstLine="1418"/>
        <w:rPr>
          <w:szCs w:val="21"/>
        </w:rPr>
      </w:pPr>
      <w:r>
        <w:rPr>
          <w:rFonts w:hint="eastAsia"/>
          <w:szCs w:val="21"/>
        </w:rPr>
        <w:t>（</w:t>
      </w:r>
      <w:r>
        <w:rPr>
          <w:szCs w:val="21"/>
        </w:rPr>
        <w:t>3</w:t>
      </w:r>
      <w:r>
        <w:rPr>
          <w:rFonts w:hint="eastAsia"/>
          <w:szCs w:val="21"/>
        </w:rPr>
        <w:t>）投标人情况及资格证明文件</w:t>
      </w:r>
    </w:p>
    <w:p w14:paraId="27E89DED" w14:textId="77777777" w:rsidR="000959B5" w:rsidRDefault="00DC035C">
      <w:pPr>
        <w:ind w:leftChars="342" w:left="718" w:firstLineChars="675" w:firstLine="1418"/>
        <w:rPr>
          <w:szCs w:val="21"/>
        </w:rPr>
      </w:pPr>
      <w:bookmarkStart w:id="45" w:name="_Hlk72257201"/>
      <w:r>
        <w:rPr>
          <w:rFonts w:hint="eastAsia"/>
          <w:szCs w:val="21"/>
        </w:rPr>
        <w:t>（</w:t>
      </w:r>
      <w:r>
        <w:rPr>
          <w:szCs w:val="21"/>
        </w:rPr>
        <w:t>4</w:t>
      </w:r>
      <w:r>
        <w:rPr>
          <w:rFonts w:hint="eastAsia"/>
          <w:szCs w:val="21"/>
        </w:rPr>
        <w:t>）项目详细报价</w:t>
      </w:r>
    </w:p>
    <w:bookmarkEnd w:id="45"/>
    <w:p w14:paraId="21FF4BBD" w14:textId="77777777" w:rsidR="000959B5" w:rsidRDefault="00DC035C">
      <w:pPr>
        <w:ind w:firstLineChars="500" w:firstLine="1200"/>
        <w:outlineLvl w:val="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14:paraId="5A0965CE" w14:textId="77777777" w:rsidR="000959B5" w:rsidRDefault="00DC035C">
      <w:pPr>
        <w:ind w:firstLineChars="1000" w:firstLine="2100"/>
        <w:rPr>
          <w:szCs w:val="21"/>
        </w:rPr>
      </w:pPr>
      <w:r>
        <w:rPr>
          <w:rFonts w:hint="eastAsia"/>
          <w:szCs w:val="21"/>
        </w:rPr>
        <w:t>（</w:t>
      </w:r>
      <w:r>
        <w:rPr>
          <w:rFonts w:hint="eastAsia"/>
          <w:szCs w:val="21"/>
        </w:rPr>
        <w:t>1</w:t>
      </w:r>
      <w:r>
        <w:rPr>
          <w:rFonts w:hint="eastAsia"/>
          <w:szCs w:val="21"/>
        </w:rPr>
        <w:t>）法定代表人（负责人）证明书</w:t>
      </w:r>
    </w:p>
    <w:p w14:paraId="35936900" w14:textId="77777777" w:rsidR="000959B5" w:rsidRDefault="00DC035C">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14:paraId="733004AE" w14:textId="77777777" w:rsidR="000959B5" w:rsidRDefault="00DC035C">
      <w:pPr>
        <w:ind w:leftChars="342" w:left="718" w:firstLineChars="675" w:firstLine="1418"/>
        <w:rPr>
          <w:szCs w:val="21"/>
        </w:rPr>
      </w:pPr>
      <w:r>
        <w:rPr>
          <w:rFonts w:hint="eastAsia"/>
          <w:szCs w:val="21"/>
        </w:rPr>
        <w:t>（</w:t>
      </w:r>
      <w:r>
        <w:rPr>
          <w:rFonts w:hint="eastAsia"/>
          <w:szCs w:val="21"/>
        </w:rPr>
        <w:t>3</w:t>
      </w:r>
      <w:r>
        <w:rPr>
          <w:rFonts w:hint="eastAsia"/>
          <w:szCs w:val="21"/>
        </w:rPr>
        <w:t>）实质性条款响应情况表</w:t>
      </w:r>
    </w:p>
    <w:p w14:paraId="143085B1" w14:textId="77777777" w:rsidR="000959B5" w:rsidRDefault="00DC035C">
      <w:pPr>
        <w:ind w:leftChars="342" w:left="718" w:firstLineChars="675" w:firstLine="1418"/>
        <w:rPr>
          <w:szCs w:val="21"/>
        </w:rPr>
      </w:pPr>
      <w:r>
        <w:rPr>
          <w:rFonts w:hint="eastAsia"/>
          <w:szCs w:val="21"/>
        </w:rPr>
        <w:t>（</w:t>
      </w:r>
      <w:r>
        <w:rPr>
          <w:szCs w:val="21"/>
        </w:rPr>
        <w:t>4</w:t>
      </w:r>
      <w:r>
        <w:rPr>
          <w:rFonts w:hint="eastAsia"/>
          <w:szCs w:val="21"/>
        </w:rPr>
        <w:t>）技术要求偏离表</w:t>
      </w:r>
    </w:p>
    <w:p w14:paraId="2485A228" w14:textId="77777777" w:rsidR="000959B5" w:rsidRDefault="00DC035C">
      <w:pPr>
        <w:ind w:leftChars="342" w:left="718" w:firstLineChars="675" w:firstLine="1418"/>
        <w:rPr>
          <w:szCs w:val="21"/>
        </w:rPr>
      </w:pPr>
      <w:r>
        <w:rPr>
          <w:rFonts w:hint="eastAsia"/>
          <w:szCs w:val="21"/>
        </w:rPr>
        <w:t>（</w:t>
      </w:r>
      <w:r>
        <w:rPr>
          <w:szCs w:val="21"/>
        </w:rPr>
        <w:t>5</w:t>
      </w:r>
      <w:r>
        <w:rPr>
          <w:rFonts w:hint="eastAsia"/>
          <w:szCs w:val="21"/>
        </w:rPr>
        <w:t>）商务要求偏离表</w:t>
      </w:r>
    </w:p>
    <w:p w14:paraId="35AA9D9E" w14:textId="77777777" w:rsidR="000959B5" w:rsidRDefault="00DC035C">
      <w:pPr>
        <w:ind w:leftChars="342" w:left="718" w:firstLineChars="675" w:firstLine="1418"/>
        <w:rPr>
          <w:szCs w:val="21"/>
        </w:rPr>
      </w:pPr>
      <w:r>
        <w:rPr>
          <w:rFonts w:hint="eastAsia"/>
          <w:szCs w:val="21"/>
        </w:rPr>
        <w:t>（</w:t>
      </w:r>
      <w:r>
        <w:rPr>
          <w:szCs w:val="21"/>
        </w:rPr>
        <w:t>6</w:t>
      </w:r>
      <w:r>
        <w:rPr>
          <w:rFonts w:hint="eastAsia"/>
          <w:szCs w:val="21"/>
        </w:rPr>
        <w:t>）项目实施方案</w:t>
      </w:r>
    </w:p>
    <w:p w14:paraId="6D6D7C01" w14:textId="77777777" w:rsidR="000959B5" w:rsidRDefault="00DC035C">
      <w:pPr>
        <w:ind w:leftChars="342" w:left="718" w:firstLineChars="675" w:firstLine="1418"/>
        <w:rPr>
          <w:szCs w:val="21"/>
        </w:rPr>
      </w:pPr>
      <w:r>
        <w:rPr>
          <w:rFonts w:hint="eastAsia"/>
          <w:szCs w:val="21"/>
        </w:rPr>
        <w:t>（</w:t>
      </w:r>
      <w:r>
        <w:rPr>
          <w:rFonts w:hint="eastAsia"/>
          <w:szCs w:val="21"/>
        </w:rPr>
        <w:t>7</w:t>
      </w:r>
      <w:r>
        <w:rPr>
          <w:rFonts w:hint="eastAsia"/>
          <w:szCs w:val="21"/>
        </w:rPr>
        <w:t>）售后服务方案</w:t>
      </w:r>
    </w:p>
    <w:p w14:paraId="1C3B28C1" w14:textId="77777777" w:rsidR="000959B5" w:rsidRDefault="00DC035C">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bookmarkEnd w:id="42"/>
    </w:p>
    <w:p w14:paraId="2497274B" w14:textId="77777777" w:rsidR="000959B5" w:rsidRDefault="00DC035C">
      <w:pPr>
        <w:ind w:firstLineChars="202" w:firstLine="426"/>
        <w:rPr>
          <w:rFonts w:ascii="宋体" w:hAnsi="宋体"/>
          <w:b/>
          <w:szCs w:val="21"/>
        </w:rPr>
      </w:pPr>
      <w:bookmarkStart w:id="46" w:name="_Hlk72257771"/>
      <w:r>
        <w:rPr>
          <w:rFonts w:ascii="宋体" w:hAnsi="宋体" w:hint="eastAsia"/>
          <w:b/>
          <w:szCs w:val="21"/>
        </w:rPr>
        <w:t>备注：</w:t>
      </w:r>
    </w:p>
    <w:p w14:paraId="55CB1E0B" w14:textId="77777777" w:rsidR="000959B5" w:rsidRDefault="00DC035C">
      <w:pPr>
        <w:ind w:firstLineChars="202" w:firstLine="426"/>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14:paraId="6C4C75DE" w14:textId="77777777" w:rsidR="000959B5" w:rsidRDefault="00DC035C">
      <w:pPr>
        <w:ind w:firstLineChars="200" w:firstLine="422"/>
        <w:rPr>
          <w:rFonts w:ascii="宋体" w:hAnsi="宋体"/>
          <w:color w:val="FF0000"/>
          <w:sz w:val="24"/>
        </w:rPr>
      </w:pPr>
      <w:bookmarkStart w:id="47" w:name="_Hlk72263559"/>
      <w:r>
        <w:rPr>
          <w:rFonts w:ascii="宋体" w:hAnsi="宋体" w:hint="eastAsia"/>
          <w:b/>
          <w:szCs w:val="21"/>
        </w:rPr>
        <w:t>2.关于填写“开标一览表”的说明：“开标一览表”中除“投标总价”外，其他信息不作评审依据。</w:t>
      </w:r>
      <w:bookmarkEnd w:id="46"/>
      <w:bookmarkEnd w:id="47"/>
    </w:p>
    <w:p w14:paraId="4C52B8BD" w14:textId="77777777" w:rsidR="000959B5" w:rsidRDefault="000959B5">
      <w:pPr>
        <w:rPr>
          <w:rFonts w:ascii="宋体" w:hAnsi="宋体"/>
          <w:color w:val="FF0000"/>
          <w:sz w:val="24"/>
        </w:rPr>
      </w:pPr>
    </w:p>
    <w:p w14:paraId="1C860480" w14:textId="77777777" w:rsidR="000959B5" w:rsidRDefault="000959B5">
      <w:pPr>
        <w:rPr>
          <w:rFonts w:ascii="宋体" w:hAnsi="宋体"/>
          <w:color w:val="FF0000"/>
          <w:sz w:val="24"/>
        </w:rPr>
      </w:pPr>
    </w:p>
    <w:p w14:paraId="5C67742C" w14:textId="77777777" w:rsidR="000959B5" w:rsidRDefault="00DC035C">
      <w:pPr>
        <w:outlineLvl w:val="1"/>
        <w:rPr>
          <w:rFonts w:ascii="宋体" w:hAnsi="宋体"/>
          <w:b/>
          <w:color w:val="FF0000"/>
          <w:sz w:val="28"/>
          <w:szCs w:val="28"/>
        </w:rPr>
      </w:pPr>
      <w:r>
        <w:rPr>
          <w:rFonts w:ascii="宋体" w:hAnsi="宋体" w:hint="eastAsia"/>
          <w:b/>
          <w:color w:val="FF0000"/>
          <w:sz w:val="28"/>
          <w:szCs w:val="28"/>
        </w:rPr>
        <w:t>投标文件正文（信息公开部分）</w:t>
      </w:r>
    </w:p>
    <w:p w14:paraId="07E09561" w14:textId="77777777" w:rsidR="000959B5" w:rsidRDefault="00DC035C">
      <w:pPr>
        <w:pStyle w:val="30"/>
        <w:jc w:val="center"/>
        <w:rPr>
          <w:rFonts w:ascii="黑体" w:eastAsia="黑体"/>
          <w:b w:val="0"/>
          <w:sz w:val="24"/>
        </w:rPr>
      </w:pPr>
      <w:r>
        <w:rPr>
          <w:rFonts w:ascii="黑体" w:eastAsia="黑体" w:hint="eastAsia"/>
          <w:b w:val="0"/>
          <w:sz w:val="24"/>
        </w:rPr>
        <w:t>一、投标函</w:t>
      </w:r>
    </w:p>
    <w:p w14:paraId="4DCF521A" w14:textId="77777777" w:rsidR="000959B5" w:rsidRDefault="00DC035C">
      <w:pPr>
        <w:spacing w:line="360" w:lineRule="auto"/>
        <w:rPr>
          <w:rFonts w:ascii="宋体" w:hAnsi="宋体"/>
          <w:szCs w:val="21"/>
        </w:rPr>
      </w:pPr>
      <w:bookmarkStart w:id="48" w:name="_Hlk72257506"/>
      <w:r>
        <w:rPr>
          <w:rFonts w:ascii="宋体" w:hAnsi="宋体" w:hint="eastAsia"/>
          <w:szCs w:val="21"/>
        </w:rPr>
        <w:t>致：</w:t>
      </w:r>
      <w:r>
        <w:rPr>
          <w:rFonts w:ascii="宋体" w:hAnsi="宋体" w:hint="eastAsia"/>
          <w:color w:val="FF0000"/>
          <w:szCs w:val="21"/>
          <w:u w:val="single"/>
        </w:rPr>
        <w:t>深圳公共资源交易中心</w:t>
      </w:r>
    </w:p>
    <w:p w14:paraId="258D7B33" w14:textId="77777777" w:rsidR="000959B5" w:rsidRDefault="00DC035C">
      <w:pPr>
        <w:ind w:firstLineChars="200" w:firstLine="420"/>
        <w:rPr>
          <w:rFonts w:ascii="宋体" w:hAnsi="宋体"/>
          <w:szCs w:val="21"/>
        </w:rPr>
      </w:pPr>
      <w:bookmarkStart w:id="49" w:name="_Hlk73818812"/>
      <w:r>
        <w:rPr>
          <w:rFonts w:hint="eastAsia"/>
          <w:szCs w:val="21"/>
        </w:rPr>
        <w:t>1</w:t>
      </w:r>
      <w:r>
        <w:rPr>
          <w:rFonts w:hint="eastAsia"/>
          <w:szCs w:val="21"/>
        </w:rPr>
        <w:t>、根据已收到贵单位的项目编号为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的</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项目的招标文件，遵照《深圳经济特区政府采购条例》和《深圳网上政府采购管理暂行办法》等有关规定，我单位经研究上述招标文件的专用条款及通用条款后，</w:t>
      </w:r>
      <w:bookmarkStart w:id="50" w:name="_Hlk72263588"/>
      <w:r>
        <w:rPr>
          <w:rFonts w:hint="eastAsia"/>
          <w:szCs w:val="21"/>
        </w:rPr>
        <w:t>愿意按照招标文件要求承包上述项目并修补其任何缺陷。</w:t>
      </w:r>
      <w:bookmarkEnd w:id="50"/>
    </w:p>
    <w:p w14:paraId="3FBC1F81" w14:textId="77777777" w:rsidR="000959B5" w:rsidRDefault="00DC035C">
      <w:pPr>
        <w:ind w:firstLineChars="200" w:firstLine="420"/>
        <w:rPr>
          <w:rFonts w:ascii="宋体" w:hAnsi="宋体"/>
          <w:szCs w:val="21"/>
        </w:rPr>
      </w:pPr>
      <w:r>
        <w:rPr>
          <w:rFonts w:ascii="宋体" w:hAnsi="宋体"/>
          <w:szCs w:val="21"/>
        </w:rPr>
        <w:t>2</w:t>
      </w:r>
      <w:r>
        <w:rPr>
          <w:rFonts w:ascii="宋体" w:hAnsi="宋体" w:hint="eastAsia"/>
          <w:szCs w:val="21"/>
        </w:rPr>
        <w:t>、</w:t>
      </w:r>
      <w:bookmarkStart w:id="51" w:name="_Hlk73819847"/>
      <w:r>
        <w:rPr>
          <w:rFonts w:ascii="宋体" w:hAnsi="宋体" w:hint="eastAsia"/>
          <w:szCs w:val="21"/>
        </w:rPr>
        <w:t>投标价格见</w:t>
      </w:r>
      <w:r>
        <w:rPr>
          <w:rFonts w:hint="eastAsia"/>
          <w:szCs w:val="21"/>
        </w:rPr>
        <w:t>投标书编制软件中《开标一览表》中填写的投标总价。</w:t>
      </w:r>
      <w:bookmarkEnd w:id="51"/>
    </w:p>
    <w:p w14:paraId="2F1178BF" w14:textId="77777777" w:rsidR="000959B5" w:rsidRDefault="00DC035C">
      <w:pPr>
        <w:ind w:firstLineChars="200" w:firstLine="420"/>
        <w:rPr>
          <w:rFonts w:ascii="宋体" w:hAnsi="宋体"/>
          <w:szCs w:val="21"/>
        </w:rPr>
      </w:pPr>
      <w:r>
        <w:rPr>
          <w:rFonts w:ascii="宋体" w:hAnsi="宋体" w:hint="eastAsia"/>
          <w:szCs w:val="21"/>
        </w:rPr>
        <w:t>3、如果我单位中标，我单位将按照招标文件的要求足额提交履约担保。</w:t>
      </w:r>
    </w:p>
    <w:p w14:paraId="4C520BE8" w14:textId="77777777" w:rsidR="000959B5" w:rsidRDefault="00DC035C">
      <w:pPr>
        <w:ind w:firstLineChars="200" w:firstLine="42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14:paraId="029F98EE" w14:textId="77777777" w:rsidR="000959B5" w:rsidRDefault="00DC035C">
      <w:pPr>
        <w:ind w:firstLineChars="200" w:firstLine="420"/>
        <w:rPr>
          <w:rFonts w:ascii="宋体" w:hAnsi="宋体"/>
          <w:szCs w:val="21"/>
        </w:rPr>
      </w:pPr>
      <w:r>
        <w:rPr>
          <w:rFonts w:ascii="宋体" w:hAnsi="宋体" w:hint="eastAsia"/>
          <w:szCs w:val="21"/>
        </w:rPr>
        <w:t>5、除非另外达成协议并生效，贵单位的中标通知书和本投标文件将构成合同的重要内容。</w:t>
      </w:r>
    </w:p>
    <w:p w14:paraId="3FBA872D" w14:textId="77777777" w:rsidR="000959B5" w:rsidRDefault="00DC035C">
      <w:pPr>
        <w:ind w:firstLineChars="200" w:firstLine="420"/>
        <w:rPr>
          <w:rFonts w:ascii="宋体" w:hAnsi="宋体"/>
          <w:szCs w:val="21"/>
        </w:rPr>
      </w:pPr>
      <w:r>
        <w:rPr>
          <w:rFonts w:ascii="宋体" w:hAnsi="宋体" w:hint="eastAsia"/>
          <w:szCs w:val="21"/>
        </w:rPr>
        <w:t>6、我单位理解贵单位将不受必须接受所收到的最低报价或其它任何投标文件的约束。</w:t>
      </w:r>
      <w:bookmarkEnd w:id="49"/>
    </w:p>
    <w:p w14:paraId="71E0A356" w14:textId="77777777" w:rsidR="000959B5" w:rsidRDefault="00DC035C">
      <w:pPr>
        <w:ind w:leftChars="257" w:left="540"/>
        <w:rPr>
          <w:szCs w:val="21"/>
        </w:rPr>
      </w:pPr>
      <w:r>
        <w:rPr>
          <w:rFonts w:hint="eastAsia"/>
          <w:szCs w:val="21"/>
        </w:rPr>
        <w:t>投标人：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单位地址：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t xml:space="preserve">  </w:t>
      </w:r>
    </w:p>
    <w:p w14:paraId="51E710DA" w14:textId="77777777" w:rsidR="000959B5" w:rsidRDefault="00DC035C">
      <w:pPr>
        <w:ind w:leftChars="257" w:left="540"/>
        <w:rPr>
          <w:szCs w:val="21"/>
          <w:u w:val="single"/>
        </w:rPr>
      </w:pPr>
      <w:r>
        <w:rPr>
          <w:rFonts w:hint="eastAsia"/>
          <w:szCs w:val="21"/>
        </w:rPr>
        <w:t>法定代表人（负责人）或其委托代理人：</w:t>
      </w:r>
      <w:r>
        <w:rPr>
          <w:rFonts w:hint="eastAsia"/>
          <w:szCs w:val="21"/>
        </w:rPr>
        <w:tab/>
      </w:r>
      <w:r>
        <w:rPr>
          <w:rFonts w:hint="eastAsia"/>
          <w:szCs w:val="21"/>
        </w:rPr>
        <w:tab/>
      </w:r>
      <w:r>
        <w:rPr>
          <w:rFonts w:hint="eastAsia"/>
          <w:szCs w:val="21"/>
        </w:rPr>
        <w:tab/>
      </w:r>
      <w:r>
        <w:rPr>
          <w:rFonts w:hint="eastAsia"/>
          <w:szCs w:val="21"/>
        </w:rPr>
        <w:tab/>
      </w:r>
    </w:p>
    <w:p w14:paraId="287E69B7" w14:textId="77777777" w:rsidR="000959B5" w:rsidRDefault="00DC035C">
      <w:pPr>
        <w:ind w:leftChars="257" w:left="540"/>
        <w:rPr>
          <w:szCs w:val="21"/>
          <w:u w:val="single"/>
        </w:rPr>
      </w:pPr>
      <w:r>
        <w:rPr>
          <w:rFonts w:hint="eastAsia"/>
          <w:szCs w:val="21"/>
        </w:rPr>
        <w:t>邮政编码：</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14AA6840" w14:textId="77777777" w:rsidR="000959B5" w:rsidRDefault="00DC035C">
      <w:pPr>
        <w:ind w:leftChars="257" w:left="540"/>
        <w:rPr>
          <w:szCs w:val="21"/>
          <w:u w:val="single"/>
        </w:rPr>
      </w:pPr>
      <w:r>
        <w:rPr>
          <w:rFonts w:hint="eastAsia"/>
          <w:szCs w:val="21"/>
        </w:rPr>
        <w:t>传真：</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邮箱：</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686E1FC3" w14:textId="77777777" w:rsidR="000959B5" w:rsidRDefault="00DC035C">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63C564BD" w14:textId="77777777" w:rsidR="000959B5" w:rsidRDefault="00DC035C">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26B68BE4" w14:textId="77777777" w:rsidR="000959B5" w:rsidRDefault="00DC035C">
      <w:pPr>
        <w:ind w:firstLineChars="257" w:firstLine="540"/>
        <w:rPr>
          <w:sz w:val="24"/>
        </w:rPr>
      </w:pPr>
      <w:r>
        <w:rPr>
          <w:rFonts w:ascii="宋体" w:hAnsi="宋体" w:hint="eastAsia"/>
          <w:szCs w:val="21"/>
        </w:rPr>
        <w:t>日期：</w:t>
      </w:r>
      <w:r>
        <w:rPr>
          <w:rFonts w:hint="eastAsia"/>
          <w:szCs w:val="21"/>
          <w:u w:val="single"/>
        </w:rPr>
        <w:tab/>
      </w:r>
      <w:r>
        <w:rPr>
          <w:rFonts w:hint="eastAsia"/>
          <w:szCs w:val="21"/>
          <w:u w:val="single"/>
        </w:rPr>
        <w:tab/>
      </w:r>
      <w:r>
        <w:rPr>
          <w:rFonts w:ascii="宋体" w:hAnsi="宋体" w:hint="eastAsia"/>
          <w:szCs w:val="21"/>
        </w:rPr>
        <w:t>年</w:t>
      </w:r>
      <w:r>
        <w:rPr>
          <w:rFonts w:hint="eastAsia"/>
          <w:szCs w:val="21"/>
          <w:u w:val="single"/>
        </w:rPr>
        <w:tab/>
      </w:r>
      <w:r>
        <w:rPr>
          <w:rFonts w:hint="eastAsia"/>
          <w:szCs w:val="21"/>
          <w:u w:val="single"/>
        </w:rPr>
        <w:tab/>
      </w:r>
      <w:r>
        <w:rPr>
          <w:rFonts w:ascii="宋体" w:hAnsi="宋体" w:hint="eastAsia"/>
          <w:szCs w:val="21"/>
        </w:rPr>
        <w:t>月</w:t>
      </w:r>
      <w:r>
        <w:rPr>
          <w:rFonts w:hint="eastAsia"/>
          <w:szCs w:val="21"/>
          <w:u w:val="single"/>
        </w:rPr>
        <w:tab/>
      </w:r>
      <w:r>
        <w:rPr>
          <w:rFonts w:hint="eastAsia"/>
          <w:szCs w:val="21"/>
          <w:u w:val="single"/>
        </w:rPr>
        <w:tab/>
      </w:r>
      <w:r>
        <w:rPr>
          <w:rFonts w:ascii="宋体" w:hAnsi="宋体" w:hint="eastAsia"/>
          <w:szCs w:val="21"/>
        </w:rPr>
        <w:t>日</w:t>
      </w:r>
    </w:p>
    <w:p w14:paraId="44216C84" w14:textId="77777777" w:rsidR="000959B5" w:rsidRDefault="000959B5">
      <w:pPr>
        <w:rPr>
          <w:rFonts w:ascii="黑体" w:eastAsia="黑体" w:hAnsi="宋体"/>
        </w:rPr>
      </w:pPr>
    </w:p>
    <w:bookmarkEnd w:id="48"/>
    <w:p w14:paraId="514CD0C1" w14:textId="77777777" w:rsidR="000959B5" w:rsidRDefault="00DC035C">
      <w:pPr>
        <w:pStyle w:val="30"/>
        <w:jc w:val="center"/>
        <w:rPr>
          <w:rFonts w:ascii="黑体" w:eastAsia="黑体"/>
          <w:b w:val="0"/>
          <w:sz w:val="24"/>
        </w:rPr>
      </w:pPr>
      <w:r>
        <w:rPr>
          <w:rFonts w:ascii="黑体" w:eastAsia="黑体" w:hint="eastAsia"/>
          <w:b w:val="0"/>
          <w:sz w:val="24"/>
        </w:rPr>
        <w:t>二、政府采购投标及履约承诺函</w:t>
      </w:r>
    </w:p>
    <w:p w14:paraId="0AF15CED" w14:textId="77777777" w:rsidR="000959B5" w:rsidRDefault="00DC035C">
      <w:pPr>
        <w:rPr>
          <w:rFonts w:ascii="宋体" w:hAnsi="宋体"/>
          <w:color w:val="FF0000"/>
          <w:szCs w:val="21"/>
        </w:rPr>
      </w:pPr>
      <w:bookmarkStart w:id="52" w:name="_Hlk72257530"/>
      <w:r>
        <w:rPr>
          <w:rFonts w:ascii="宋体" w:hAnsi="宋体" w:hint="eastAsia"/>
          <w:color w:val="FF0000"/>
          <w:szCs w:val="21"/>
        </w:rPr>
        <w:t>致：</w:t>
      </w:r>
      <w:r>
        <w:rPr>
          <w:rFonts w:ascii="宋体" w:hAnsi="宋体" w:hint="eastAsia"/>
          <w:color w:val="FF0000"/>
          <w:szCs w:val="21"/>
          <w:u w:val="single"/>
        </w:rPr>
        <w:t>深圳公共资源交易中心</w:t>
      </w:r>
    </w:p>
    <w:p w14:paraId="68869748" w14:textId="77777777" w:rsidR="000959B5" w:rsidRDefault="00DC035C">
      <w:pPr>
        <w:ind w:right="-815" w:firstLineChars="200" w:firstLine="420"/>
        <w:rPr>
          <w:rFonts w:ascii="宋体" w:hAnsi="宋体"/>
          <w:szCs w:val="21"/>
        </w:rPr>
      </w:pPr>
      <w:r>
        <w:rPr>
          <w:rFonts w:ascii="宋体" w:hAnsi="宋体" w:hint="eastAsia"/>
          <w:szCs w:val="21"/>
        </w:rPr>
        <w:t>我单位承诺：</w:t>
      </w:r>
    </w:p>
    <w:p w14:paraId="0E66A549" w14:textId="77777777" w:rsidR="000959B5" w:rsidRDefault="00DC035C">
      <w:pPr>
        <w:ind w:firstLineChars="200" w:firstLine="420"/>
        <w:rPr>
          <w:rFonts w:ascii="宋体" w:hAnsi="宋体"/>
          <w:szCs w:val="21"/>
        </w:rPr>
      </w:pPr>
      <w:r>
        <w:rPr>
          <w:rFonts w:ascii="宋体" w:hAnsi="宋体" w:hint="eastAsia"/>
          <w:szCs w:val="21"/>
        </w:rPr>
        <w:t>1.我单位本招标项目所提供的货物或服务未侵犯知识产权。</w:t>
      </w:r>
    </w:p>
    <w:p w14:paraId="12DFAC3A" w14:textId="77777777" w:rsidR="000959B5" w:rsidRDefault="00DC035C">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14:paraId="29DEE438" w14:textId="77777777" w:rsidR="000959B5" w:rsidRDefault="00DC035C">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14:paraId="66E60631" w14:textId="77777777" w:rsidR="000959B5" w:rsidRDefault="00DC035C">
      <w:pPr>
        <w:ind w:firstLineChars="200" w:firstLine="420"/>
        <w:rPr>
          <w:rFonts w:ascii="宋体" w:hAnsi="宋体"/>
          <w:szCs w:val="21"/>
        </w:rPr>
      </w:pPr>
      <w:r>
        <w:rPr>
          <w:rFonts w:ascii="宋体" w:hAnsi="宋体" w:hint="eastAsia"/>
          <w:szCs w:val="21"/>
        </w:rPr>
        <w:t>4.我单位具备《中华人民共和国政府采购法》第二十二条第一款规定的六项条件。</w:t>
      </w:r>
    </w:p>
    <w:p w14:paraId="21887B71" w14:textId="77777777" w:rsidR="000959B5" w:rsidRDefault="00DC035C">
      <w:pPr>
        <w:ind w:firstLineChars="200" w:firstLine="420"/>
        <w:rPr>
          <w:rFonts w:ascii="宋体" w:hAnsi="宋体"/>
          <w:szCs w:val="21"/>
        </w:rPr>
      </w:pPr>
      <w:r>
        <w:rPr>
          <w:rFonts w:ascii="宋体" w:hAnsi="宋体" w:hint="eastAsia"/>
          <w:szCs w:val="21"/>
        </w:rPr>
        <w:t>5.我单位</w:t>
      </w:r>
      <w:r>
        <w:rPr>
          <w:rFonts w:hint="eastAsia"/>
        </w:rPr>
        <w:t>未被列入失信被执行人、重大税收违法案件当事人名单、政府采购严重违法失信行为记录名单。</w:t>
      </w:r>
    </w:p>
    <w:p w14:paraId="0BF45846" w14:textId="77777777" w:rsidR="000959B5" w:rsidRDefault="00DC035C">
      <w:pPr>
        <w:ind w:firstLineChars="200" w:firstLine="420"/>
        <w:rPr>
          <w:rFonts w:ascii="宋体" w:hAnsi="宋体"/>
          <w:szCs w:val="21"/>
        </w:rPr>
      </w:pPr>
      <w:r>
        <w:rPr>
          <w:rFonts w:ascii="宋体" w:hAnsi="宋体" w:hint="eastAsia"/>
          <w:szCs w:val="21"/>
        </w:rPr>
        <w:t>6.</w:t>
      </w:r>
      <w:bookmarkStart w:id="53" w:name="_Hlk72587269"/>
      <w:bookmarkStart w:id="54" w:name="_Hlk72587299"/>
      <w:r>
        <w:rPr>
          <w:rFonts w:ascii="宋体" w:hAnsi="宋体" w:hint="eastAsia"/>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53"/>
      <w:r>
        <w:rPr>
          <w:rFonts w:ascii="宋体" w:hAnsi="宋体" w:hint="eastAsia"/>
          <w:szCs w:val="21"/>
        </w:rPr>
        <w:t>。</w:t>
      </w:r>
    </w:p>
    <w:bookmarkEnd w:id="54"/>
    <w:p w14:paraId="37EB2E14" w14:textId="77777777" w:rsidR="000959B5" w:rsidRDefault="00DC035C">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14:paraId="54537507" w14:textId="77777777" w:rsidR="000959B5" w:rsidRDefault="00DC035C">
      <w:pPr>
        <w:ind w:firstLineChars="200" w:firstLine="42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20BD7D7D" w14:textId="77777777" w:rsidR="000959B5" w:rsidRDefault="00DC035C">
      <w:pPr>
        <w:ind w:firstLineChars="200" w:firstLine="42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2083E620" w14:textId="77777777" w:rsidR="000959B5" w:rsidRDefault="00DC035C">
      <w:pPr>
        <w:ind w:firstLineChars="200" w:firstLine="42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14:paraId="7F201890" w14:textId="77777777" w:rsidR="000959B5" w:rsidRDefault="00DC035C">
      <w:pPr>
        <w:ind w:firstLineChars="200" w:firstLine="42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14:paraId="0D5B3C55" w14:textId="77777777" w:rsidR="000959B5" w:rsidRDefault="00DC035C">
      <w:pPr>
        <w:ind w:firstLineChars="200" w:firstLine="42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14:paraId="002651A3" w14:textId="77777777" w:rsidR="000959B5" w:rsidRDefault="00DC035C">
      <w:pPr>
        <w:ind w:firstLineChars="200" w:firstLine="420"/>
        <w:rPr>
          <w:rFonts w:ascii="宋体" w:hAnsi="宋体"/>
          <w:szCs w:val="21"/>
        </w:rPr>
      </w:pPr>
      <w:r>
        <w:rPr>
          <w:rFonts w:ascii="宋体" w:hAnsi="宋体" w:hint="eastAsia"/>
          <w:szCs w:val="21"/>
        </w:rPr>
        <w:t>以上承诺，如有违反，愿依照国家相关法律法规处理，并承担由此给采购人带来的损失。</w:t>
      </w:r>
    </w:p>
    <w:p w14:paraId="59169C00" w14:textId="77777777" w:rsidR="000959B5" w:rsidRDefault="000959B5">
      <w:pPr>
        <w:spacing w:beforeLines="25" w:before="60" w:afterLines="25" w:after="60"/>
        <w:ind w:firstLineChars="2600" w:firstLine="5460"/>
        <w:rPr>
          <w:rFonts w:ascii="宋体" w:hAnsi="宋体"/>
          <w:szCs w:val="21"/>
        </w:rPr>
      </w:pPr>
    </w:p>
    <w:p w14:paraId="536B9846" w14:textId="77777777" w:rsidR="000959B5" w:rsidRDefault="00DC035C">
      <w:pPr>
        <w:spacing w:beforeLines="25" w:before="60" w:afterLines="25" w:after="60"/>
        <w:jc w:val="right"/>
        <w:rPr>
          <w:color w:val="FF0000"/>
        </w:rPr>
      </w:pPr>
      <w:r>
        <w:rPr>
          <w:rFonts w:hint="eastAsia"/>
          <w:color w:val="FF0000"/>
          <w:szCs w:val="21"/>
        </w:rPr>
        <w:t>投标人：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p>
    <w:p w14:paraId="61BD8959" w14:textId="77777777" w:rsidR="000959B5" w:rsidRDefault="00DC035C">
      <w:pPr>
        <w:ind w:firstLine="645"/>
        <w:rPr>
          <w:rFonts w:ascii="宋体" w:hAnsi="宋体"/>
          <w:color w:val="FF0000"/>
          <w:szCs w:val="21"/>
        </w:rPr>
      </w:pPr>
      <w:r>
        <w:rPr>
          <w:rFonts w:ascii="宋体" w:hAnsi="宋体" w:hint="eastAsia"/>
          <w:color w:val="FF0000"/>
          <w:szCs w:val="21"/>
        </w:rPr>
        <w:t xml:space="preserve">                                           日期：</w:t>
      </w:r>
      <w:r>
        <w:rPr>
          <w:rFonts w:hint="eastAsia"/>
          <w:color w:val="FF0000"/>
          <w:szCs w:val="21"/>
          <w:u w:val="single"/>
        </w:rPr>
        <w:tab/>
      </w:r>
      <w:r>
        <w:rPr>
          <w:rFonts w:hint="eastAsia"/>
          <w:color w:val="FF0000"/>
          <w:szCs w:val="21"/>
          <w:u w:val="single"/>
        </w:rPr>
        <w:tab/>
      </w:r>
      <w:r>
        <w:rPr>
          <w:rFonts w:ascii="宋体" w:hAnsi="宋体" w:hint="eastAsia"/>
          <w:color w:val="FF0000"/>
          <w:szCs w:val="21"/>
        </w:rPr>
        <w:t>年</w:t>
      </w:r>
      <w:r>
        <w:rPr>
          <w:rFonts w:hint="eastAsia"/>
          <w:color w:val="FF0000"/>
          <w:szCs w:val="21"/>
          <w:u w:val="single"/>
        </w:rPr>
        <w:tab/>
      </w:r>
      <w:r>
        <w:rPr>
          <w:rFonts w:hint="eastAsia"/>
          <w:color w:val="FF0000"/>
          <w:szCs w:val="21"/>
          <w:u w:val="single"/>
        </w:rPr>
        <w:tab/>
      </w:r>
      <w:r>
        <w:rPr>
          <w:rFonts w:ascii="宋体" w:hAnsi="宋体" w:hint="eastAsia"/>
          <w:color w:val="FF0000"/>
          <w:szCs w:val="21"/>
        </w:rPr>
        <w:t>月</w:t>
      </w:r>
      <w:r>
        <w:rPr>
          <w:rFonts w:hint="eastAsia"/>
          <w:color w:val="FF0000"/>
          <w:szCs w:val="21"/>
          <w:u w:val="single"/>
        </w:rPr>
        <w:tab/>
      </w:r>
      <w:r>
        <w:rPr>
          <w:rFonts w:hint="eastAsia"/>
          <w:color w:val="FF0000"/>
          <w:szCs w:val="21"/>
          <w:u w:val="single"/>
        </w:rPr>
        <w:tab/>
      </w:r>
      <w:r>
        <w:rPr>
          <w:rFonts w:ascii="宋体" w:hAnsi="宋体" w:hint="eastAsia"/>
          <w:color w:val="FF0000"/>
          <w:szCs w:val="21"/>
        </w:rPr>
        <w:t>日</w:t>
      </w:r>
    </w:p>
    <w:bookmarkEnd w:id="52"/>
    <w:p w14:paraId="3F4B05F5" w14:textId="77777777" w:rsidR="000959B5" w:rsidRDefault="000959B5">
      <w:pPr>
        <w:rPr>
          <w:rFonts w:ascii="宋体"/>
          <w:b/>
          <w:szCs w:val="21"/>
        </w:rPr>
      </w:pPr>
    </w:p>
    <w:p w14:paraId="3C304DB0" w14:textId="77777777" w:rsidR="000959B5" w:rsidRDefault="000959B5">
      <w:pPr>
        <w:ind w:firstLineChars="200" w:firstLine="482"/>
        <w:jc w:val="center"/>
        <w:rPr>
          <w:rFonts w:hAnsi="宋体"/>
          <w:b/>
          <w:bCs/>
          <w:sz w:val="24"/>
        </w:rPr>
      </w:pPr>
    </w:p>
    <w:p w14:paraId="24212FEE" w14:textId="77777777" w:rsidR="000959B5" w:rsidRDefault="00DC035C">
      <w:pPr>
        <w:pStyle w:val="30"/>
        <w:jc w:val="center"/>
        <w:rPr>
          <w:rFonts w:ascii="黑体" w:eastAsia="黑体"/>
          <w:b w:val="0"/>
          <w:sz w:val="24"/>
          <w:szCs w:val="24"/>
        </w:rPr>
      </w:pPr>
      <w:r>
        <w:rPr>
          <w:rFonts w:ascii="黑体" w:eastAsia="黑体" w:hint="eastAsia"/>
          <w:b w:val="0"/>
          <w:sz w:val="24"/>
          <w:szCs w:val="24"/>
        </w:rPr>
        <w:t>三、投标人情况及资格证明文件</w:t>
      </w:r>
    </w:p>
    <w:p w14:paraId="283892E2" w14:textId="77777777" w:rsidR="000959B5" w:rsidRDefault="000959B5">
      <w:pPr>
        <w:rPr>
          <w:b/>
          <w:bCs/>
          <w:sz w:val="24"/>
        </w:rPr>
      </w:pPr>
    </w:p>
    <w:p w14:paraId="1D679E47" w14:textId="77777777" w:rsidR="000959B5" w:rsidRDefault="00DC035C">
      <w:pPr>
        <w:ind w:firstLineChars="1100" w:firstLine="2640"/>
        <w:outlineLvl w:val="3"/>
        <w:rPr>
          <w:rFonts w:ascii="黑体" w:eastAsia="黑体" w:hAnsi="宋体"/>
          <w:bCs/>
          <w:kern w:val="0"/>
          <w:sz w:val="24"/>
          <w:szCs w:val="32"/>
        </w:rPr>
      </w:pPr>
      <w:bookmarkStart w:id="55" w:name="_Hlk72257590"/>
      <w:r>
        <w:rPr>
          <w:rFonts w:ascii="黑体" w:eastAsia="黑体" w:hAnsi="宋体" w:hint="eastAsia"/>
          <w:bCs/>
          <w:kern w:val="0"/>
          <w:sz w:val="24"/>
          <w:szCs w:val="32"/>
        </w:rPr>
        <w:t>（一）投标人资格证明文件</w:t>
      </w:r>
    </w:p>
    <w:p w14:paraId="2B2FC9C9" w14:textId="34B35EF9" w:rsidR="000959B5" w:rsidRDefault="00DC035C">
      <w:pPr>
        <w:spacing w:beforeLines="50" w:before="120"/>
        <w:ind w:firstLineChars="200" w:firstLine="422"/>
        <w:rPr>
          <w:b/>
          <w:bCs/>
          <w:color w:val="FF0000"/>
        </w:rPr>
      </w:pPr>
      <w:r>
        <w:rPr>
          <w:rFonts w:hint="eastAsia"/>
          <w:b/>
          <w:bCs/>
          <w:color w:val="FF0000"/>
        </w:rPr>
        <w:t>（特别提示：投标人须按本招标文件第一册第一章招标公告</w:t>
      </w:r>
      <w:r>
        <w:rPr>
          <w:rFonts w:hint="eastAsia"/>
          <w:b/>
          <w:bCs/>
          <w:color w:val="FF0000"/>
        </w:rPr>
        <w:t xml:space="preserve"> </w:t>
      </w:r>
      <w:r>
        <w:rPr>
          <w:rFonts w:hint="eastAsia"/>
          <w:b/>
          <w:bCs/>
          <w:color w:val="FF0000"/>
        </w:rPr>
        <w:t>“申请人的资格要求”（即投标人资格要求）提供相关的资格证明资料，未提供或提供不完整、不符合要求的，将作投标无效处理。）</w:t>
      </w:r>
    </w:p>
    <w:p w14:paraId="0110F9A5" w14:textId="77777777" w:rsidR="004B1340" w:rsidRPr="004B1340" w:rsidRDefault="004B1340" w:rsidP="004B1340">
      <w:pPr>
        <w:rPr>
          <w:b/>
          <w:bCs/>
          <w:color w:val="FF0000"/>
        </w:rPr>
      </w:pPr>
    </w:p>
    <w:p w14:paraId="0345EB43" w14:textId="1EE36754" w:rsidR="004B1340" w:rsidRPr="004B1340" w:rsidRDefault="004B1340" w:rsidP="004B1340">
      <w:pPr>
        <w:jc w:val="left"/>
        <w:outlineLvl w:val="3"/>
        <w:rPr>
          <w:rFonts w:ascii="黑体" w:eastAsia="黑体" w:hAnsi="宋体"/>
          <w:bCs/>
          <w:kern w:val="0"/>
          <w:sz w:val="24"/>
          <w:szCs w:val="32"/>
        </w:rPr>
      </w:pPr>
      <w:r w:rsidRPr="004B1340">
        <w:rPr>
          <w:rFonts w:ascii="黑体" w:eastAsia="黑体" w:hAnsi="宋体" w:hint="eastAsia"/>
          <w:bCs/>
          <w:kern w:val="0"/>
          <w:sz w:val="24"/>
          <w:szCs w:val="32"/>
        </w:rPr>
        <w:t>（</w:t>
      </w:r>
      <w:r w:rsidR="002221AF">
        <w:rPr>
          <w:rFonts w:ascii="黑体" w:eastAsia="黑体" w:hAnsi="宋体" w:hint="eastAsia"/>
          <w:bCs/>
          <w:kern w:val="0"/>
          <w:sz w:val="24"/>
          <w:szCs w:val="32"/>
        </w:rPr>
        <w:t>二</w:t>
      </w:r>
      <w:r w:rsidRPr="004B1340">
        <w:rPr>
          <w:rFonts w:ascii="黑体" w:eastAsia="黑体" w:hAnsi="宋体" w:hint="eastAsia"/>
          <w:bCs/>
          <w:kern w:val="0"/>
          <w:sz w:val="24"/>
          <w:szCs w:val="32"/>
        </w:rPr>
        <w:t>）近三年同类业绩（可选）</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00"/>
        <w:gridCol w:w="1418"/>
        <w:gridCol w:w="1986"/>
        <w:gridCol w:w="849"/>
        <w:gridCol w:w="993"/>
        <w:gridCol w:w="2183"/>
      </w:tblGrid>
      <w:tr w:rsidR="004B1340" w14:paraId="59597A11" w14:textId="77777777" w:rsidTr="00BF4DA6">
        <w:tc>
          <w:tcPr>
            <w:tcW w:w="645" w:type="pct"/>
            <w:vAlign w:val="center"/>
          </w:tcPr>
          <w:p w14:paraId="2C5F2549" w14:textId="77777777" w:rsidR="004B1340" w:rsidRDefault="004B1340" w:rsidP="00BF4DA6">
            <w:pPr>
              <w:jc w:val="center"/>
              <w:rPr>
                <w:rFonts w:ascii="宋体" w:hAnsi="宋体"/>
                <w:sz w:val="20"/>
                <w:szCs w:val="21"/>
              </w:rPr>
            </w:pPr>
            <w:r>
              <w:rPr>
                <w:rFonts w:ascii="宋体" w:hAnsi="宋体" w:hint="eastAsia"/>
                <w:sz w:val="20"/>
                <w:szCs w:val="21"/>
              </w:rPr>
              <w:t>采购人</w:t>
            </w:r>
          </w:p>
        </w:tc>
        <w:tc>
          <w:tcPr>
            <w:tcW w:w="831" w:type="pct"/>
            <w:vAlign w:val="center"/>
          </w:tcPr>
          <w:p w14:paraId="59262C7B" w14:textId="77777777" w:rsidR="004B1340" w:rsidRDefault="004B1340" w:rsidP="00BF4DA6">
            <w:pPr>
              <w:jc w:val="center"/>
              <w:rPr>
                <w:rFonts w:ascii="宋体" w:hAnsi="宋体"/>
                <w:sz w:val="20"/>
                <w:szCs w:val="21"/>
              </w:rPr>
            </w:pPr>
            <w:r>
              <w:rPr>
                <w:rFonts w:ascii="宋体" w:hAnsi="宋体" w:hint="eastAsia"/>
                <w:sz w:val="20"/>
                <w:szCs w:val="21"/>
              </w:rPr>
              <w:t>项目名称</w:t>
            </w:r>
          </w:p>
        </w:tc>
        <w:tc>
          <w:tcPr>
            <w:tcW w:w="1164" w:type="pct"/>
            <w:vAlign w:val="center"/>
          </w:tcPr>
          <w:p w14:paraId="28855CC4" w14:textId="77777777" w:rsidR="004B1340" w:rsidRDefault="004B1340" w:rsidP="00BF4DA6">
            <w:pPr>
              <w:jc w:val="center"/>
              <w:rPr>
                <w:rFonts w:ascii="宋体" w:hAnsi="宋体"/>
                <w:sz w:val="20"/>
                <w:szCs w:val="21"/>
              </w:rPr>
            </w:pPr>
            <w:r>
              <w:rPr>
                <w:rFonts w:ascii="宋体" w:hAnsi="宋体" w:hint="eastAsia"/>
                <w:sz w:val="20"/>
                <w:szCs w:val="21"/>
              </w:rPr>
              <w:t>项目规模（金额）</w:t>
            </w:r>
          </w:p>
        </w:tc>
        <w:tc>
          <w:tcPr>
            <w:tcW w:w="498" w:type="pct"/>
            <w:vAlign w:val="center"/>
          </w:tcPr>
          <w:p w14:paraId="1F44808E" w14:textId="77777777" w:rsidR="004B1340" w:rsidRDefault="004B1340" w:rsidP="00BF4DA6">
            <w:pPr>
              <w:jc w:val="center"/>
              <w:rPr>
                <w:rFonts w:ascii="宋体" w:hAnsi="宋体"/>
                <w:sz w:val="20"/>
                <w:szCs w:val="21"/>
              </w:rPr>
            </w:pPr>
            <w:r>
              <w:rPr>
                <w:rFonts w:ascii="宋体" w:hAnsi="宋体" w:hint="eastAsia"/>
                <w:sz w:val="20"/>
                <w:szCs w:val="21"/>
              </w:rPr>
              <w:t>合同签订日期</w:t>
            </w:r>
          </w:p>
        </w:tc>
        <w:tc>
          <w:tcPr>
            <w:tcW w:w="582" w:type="pct"/>
            <w:vAlign w:val="center"/>
          </w:tcPr>
          <w:p w14:paraId="220487A7" w14:textId="77777777" w:rsidR="004B1340" w:rsidRDefault="004B1340" w:rsidP="00BF4DA6">
            <w:pPr>
              <w:jc w:val="center"/>
              <w:rPr>
                <w:rFonts w:ascii="宋体" w:hAnsi="宋体"/>
                <w:sz w:val="20"/>
                <w:szCs w:val="21"/>
              </w:rPr>
            </w:pPr>
            <w:r>
              <w:rPr>
                <w:rFonts w:ascii="宋体" w:hAnsi="宋体" w:hint="eastAsia"/>
                <w:sz w:val="20"/>
                <w:szCs w:val="21"/>
              </w:rPr>
              <w:t>履约验收时间</w:t>
            </w:r>
          </w:p>
        </w:tc>
        <w:tc>
          <w:tcPr>
            <w:tcW w:w="1280" w:type="pct"/>
            <w:vAlign w:val="center"/>
          </w:tcPr>
          <w:p w14:paraId="22D4D0C2" w14:textId="77777777" w:rsidR="004B1340" w:rsidRDefault="004B1340" w:rsidP="00BF4DA6">
            <w:pPr>
              <w:jc w:val="center"/>
              <w:rPr>
                <w:rFonts w:ascii="宋体" w:hAnsi="宋体"/>
                <w:sz w:val="20"/>
                <w:szCs w:val="21"/>
              </w:rPr>
            </w:pPr>
            <w:r>
              <w:rPr>
                <w:rFonts w:ascii="宋体" w:hAnsi="宋体" w:hint="eastAsia"/>
                <w:sz w:val="20"/>
                <w:szCs w:val="21"/>
              </w:rPr>
              <w:t>完成质量情况（以履约验收报告为准）</w:t>
            </w:r>
          </w:p>
        </w:tc>
      </w:tr>
      <w:tr w:rsidR="004B1340" w14:paraId="27E6BBC4" w14:textId="77777777" w:rsidTr="00BF4DA6">
        <w:tc>
          <w:tcPr>
            <w:tcW w:w="645" w:type="pct"/>
            <w:vAlign w:val="center"/>
          </w:tcPr>
          <w:p w14:paraId="58ACC4FA" w14:textId="77777777" w:rsidR="004B1340" w:rsidRDefault="004B1340" w:rsidP="00BF4DA6">
            <w:pPr>
              <w:ind w:firstLineChars="200" w:firstLine="400"/>
              <w:rPr>
                <w:rFonts w:ascii="宋体" w:hAnsi="宋体"/>
                <w:sz w:val="20"/>
                <w:szCs w:val="21"/>
              </w:rPr>
            </w:pPr>
            <w:r>
              <w:rPr>
                <w:rFonts w:ascii="宋体" w:hAnsi="宋体"/>
                <w:sz w:val="20"/>
                <w:szCs w:val="21"/>
              </w:rPr>
              <w:t>……</w:t>
            </w:r>
          </w:p>
        </w:tc>
        <w:tc>
          <w:tcPr>
            <w:tcW w:w="831" w:type="pct"/>
            <w:vAlign w:val="center"/>
          </w:tcPr>
          <w:p w14:paraId="770D8CC0" w14:textId="77777777" w:rsidR="004B1340" w:rsidRDefault="004B1340" w:rsidP="00BF4DA6">
            <w:pPr>
              <w:ind w:firstLineChars="200" w:firstLine="400"/>
              <w:rPr>
                <w:rFonts w:ascii="宋体" w:hAnsi="宋体"/>
                <w:sz w:val="20"/>
                <w:szCs w:val="21"/>
              </w:rPr>
            </w:pPr>
          </w:p>
        </w:tc>
        <w:tc>
          <w:tcPr>
            <w:tcW w:w="1164" w:type="pct"/>
            <w:vAlign w:val="center"/>
          </w:tcPr>
          <w:p w14:paraId="5DDD8B19" w14:textId="77777777" w:rsidR="004B1340" w:rsidRDefault="004B1340" w:rsidP="00BF4DA6">
            <w:pPr>
              <w:ind w:firstLineChars="200" w:firstLine="400"/>
              <w:rPr>
                <w:rFonts w:ascii="宋体" w:hAnsi="宋体"/>
                <w:sz w:val="20"/>
                <w:szCs w:val="21"/>
              </w:rPr>
            </w:pPr>
          </w:p>
        </w:tc>
        <w:tc>
          <w:tcPr>
            <w:tcW w:w="498" w:type="pct"/>
            <w:vAlign w:val="center"/>
          </w:tcPr>
          <w:p w14:paraId="172E26E9" w14:textId="77777777" w:rsidR="004B1340" w:rsidRDefault="004B1340" w:rsidP="00BF4DA6">
            <w:pPr>
              <w:ind w:firstLineChars="200" w:firstLine="400"/>
              <w:rPr>
                <w:rFonts w:ascii="宋体" w:hAnsi="宋体"/>
                <w:sz w:val="20"/>
                <w:szCs w:val="21"/>
              </w:rPr>
            </w:pPr>
          </w:p>
        </w:tc>
        <w:tc>
          <w:tcPr>
            <w:tcW w:w="582" w:type="pct"/>
            <w:vAlign w:val="center"/>
          </w:tcPr>
          <w:p w14:paraId="6097708A" w14:textId="77777777" w:rsidR="004B1340" w:rsidRDefault="004B1340" w:rsidP="00BF4DA6">
            <w:pPr>
              <w:ind w:firstLineChars="200" w:firstLine="400"/>
              <w:rPr>
                <w:rFonts w:ascii="宋体" w:hAnsi="宋体"/>
                <w:sz w:val="20"/>
                <w:szCs w:val="21"/>
              </w:rPr>
            </w:pPr>
          </w:p>
        </w:tc>
        <w:tc>
          <w:tcPr>
            <w:tcW w:w="1280" w:type="pct"/>
            <w:vAlign w:val="center"/>
          </w:tcPr>
          <w:p w14:paraId="2CC54B4E" w14:textId="77777777" w:rsidR="004B1340" w:rsidRDefault="004B1340" w:rsidP="00BF4DA6">
            <w:pPr>
              <w:ind w:firstLineChars="200" w:firstLine="400"/>
              <w:rPr>
                <w:rFonts w:ascii="宋体" w:hAnsi="宋体"/>
                <w:sz w:val="20"/>
                <w:szCs w:val="21"/>
              </w:rPr>
            </w:pPr>
          </w:p>
        </w:tc>
      </w:tr>
      <w:tr w:rsidR="004B1340" w14:paraId="2AC9F811" w14:textId="77777777" w:rsidTr="00BF4DA6">
        <w:tc>
          <w:tcPr>
            <w:tcW w:w="645" w:type="pct"/>
            <w:vAlign w:val="center"/>
          </w:tcPr>
          <w:p w14:paraId="59BE0C2B" w14:textId="77777777" w:rsidR="004B1340" w:rsidRDefault="004B1340" w:rsidP="00BF4DA6">
            <w:pPr>
              <w:ind w:firstLineChars="200" w:firstLine="400"/>
              <w:rPr>
                <w:rFonts w:ascii="宋体" w:hAnsi="宋体"/>
                <w:sz w:val="20"/>
                <w:szCs w:val="21"/>
              </w:rPr>
            </w:pPr>
          </w:p>
        </w:tc>
        <w:tc>
          <w:tcPr>
            <w:tcW w:w="831" w:type="pct"/>
            <w:vAlign w:val="center"/>
          </w:tcPr>
          <w:p w14:paraId="6AE5AFC6" w14:textId="77777777" w:rsidR="004B1340" w:rsidRDefault="004B1340" w:rsidP="00BF4DA6">
            <w:pPr>
              <w:ind w:firstLineChars="200" w:firstLine="400"/>
              <w:rPr>
                <w:rFonts w:ascii="宋体" w:hAnsi="宋体"/>
                <w:sz w:val="20"/>
                <w:szCs w:val="21"/>
              </w:rPr>
            </w:pPr>
          </w:p>
        </w:tc>
        <w:tc>
          <w:tcPr>
            <w:tcW w:w="1164" w:type="pct"/>
            <w:vAlign w:val="center"/>
          </w:tcPr>
          <w:p w14:paraId="08953D30" w14:textId="77777777" w:rsidR="004B1340" w:rsidRDefault="004B1340" w:rsidP="00BF4DA6">
            <w:pPr>
              <w:ind w:firstLineChars="200" w:firstLine="400"/>
              <w:rPr>
                <w:rFonts w:ascii="宋体" w:hAnsi="宋体"/>
                <w:sz w:val="20"/>
                <w:szCs w:val="21"/>
              </w:rPr>
            </w:pPr>
          </w:p>
        </w:tc>
        <w:tc>
          <w:tcPr>
            <w:tcW w:w="498" w:type="pct"/>
            <w:vAlign w:val="center"/>
          </w:tcPr>
          <w:p w14:paraId="60591076" w14:textId="77777777" w:rsidR="004B1340" w:rsidRDefault="004B1340" w:rsidP="00BF4DA6">
            <w:pPr>
              <w:ind w:firstLineChars="200" w:firstLine="400"/>
              <w:rPr>
                <w:rFonts w:ascii="宋体" w:hAnsi="宋体"/>
                <w:sz w:val="20"/>
                <w:szCs w:val="21"/>
              </w:rPr>
            </w:pPr>
          </w:p>
        </w:tc>
        <w:tc>
          <w:tcPr>
            <w:tcW w:w="582" w:type="pct"/>
            <w:vAlign w:val="center"/>
          </w:tcPr>
          <w:p w14:paraId="53D95748" w14:textId="77777777" w:rsidR="004B1340" w:rsidRDefault="004B1340" w:rsidP="00BF4DA6">
            <w:pPr>
              <w:ind w:firstLineChars="200" w:firstLine="400"/>
              <w:rPr>
                <w:rFonts w:ascii="宋体" w:hAnsi="宋体"/>
                <w:sz w:val="20"/>
                <w:szCs w:val="21"/>
              </w:rPr>
            </w:pPr>
          </w:p>
        </w:tc>
        <w:tc>
          <w:tcPr>
            <w:tcW w:w="1280" w:type="pct"/>
            <w:vAlign w:val="center"/>
          </w:tcPr>
          <w:p w14:paraId="53F64BE2" w14:textId="77777777" w:rsidR="004B1340" w:rsidRDefault="004B1340" w:rsidP="00BF4DA6">
            <w:pPr>
              <w:ind w:firstLineChars="200" w:firstLine="400"/>
              <w:rPr>
                <w:rFonts w:ascii="宋体" w:hAnsi="宋体"/>
                <w:sz w:val="20"/>
                <w:szCs w:val="21"/>
              </w:rPr>
            </w:pPr>
          </w:p>
        </w:tc>
      </w:tr>
      <w:tr w:rsidR="004B1340" w14:paraId="18B3AA1E" w14:textId="77777777" w:rsidTr="00BF4DA6">
        <w:tc>
          <w:tcPr>
            <w:tcW w:w="645" w:type="pct"/>
            <w:vAlign w:val="center"/>
          </w:tcPr>
          <w:p w14:paraId="213E6B49" w14:textId="77777777" w:rsidR="004B1340" w:rsidRDefault="004B1340" w:rsidP="00BF4DA6">
            <w:pPr>
              <w:ind w:firstLineChars="200" w:firstLine="400"/>
              <w:rPr>
                <w:rFonts w:ascii="宋体" w:hAnsi="宋体"/>
                <w:sz w:val="20"/>
                <w:szCs w:val="21"/>
              </w:rPr>
            </w:pPr>
          </w:p>
        </w:tc>
        <w:tc>
          <w:tcPr>
            <w:tcW w:w="831" w:type="pct"/>
            <w:vAlign w:val="center"/>
          </w:tcPr>
          <w:p w14:paraId="72A69174" w14:textId="77777777" w:rsidR="004B1340" w:rsidRDefault="004B1340" w:rsidP="00BF4DA6">
            <w:pPr>
              <w:ind w:firstLineChars="200" w:firstLine="400"/>
              <w:rPr>
                <w:rFonts w:ascii="宋体" w:hAnsi="宋体"/>
                <w:sz w:val="20"/>
                <w:szCs w:val="21"/>
              </w:rPr>
            </w:pPr>
          </w:p>
        </w:tc>
        <w:tc>
          <w:tcPr>
            <w:tcW w:w="1164" w:type="pct"/>
            <w:vAlign w:val="center"/>
          </w:tcPr>
          <w:p w14:paraId="7B270958" w14:textId="77777777" w:rsidR="004B1340" w:rsidRDefault="004B1340" w:rsidP="00BF4DA6">
            <w:pPr>
              <w:ind w:firstLineChars="200" w:firstLine="400"/>
              <w:rPr>
                <w:rFonts w:ascii="宋体" w:hAnsi="宋体"/>
                <w:sz w:val="20"/>
                <w:szCs w:val="21"/>
              </w:rPr>
            </w:pPr>
          </w:p>
        </w:tc>
        <w:tc>
          <w:tcPr>
            <w:tcW w:w="498" w:type="pct"/>
            <w:vAlign w:val="center"/>
          </w:tcPr>
          <w:p w14:paraId="239E7F10" w14:textId="77777777" w:rsidR="004B1340" w:rsidRDefault="004B1340" w:rsidP="00BF4DA6">
            <w:pPr>
              <w:ind w:firstLineChars="200" w:firstLine="400"/>
              <w:rPr>
                <w:rFonts w:ascii="宋体" w:hAnsi="宋体"/>
                <w:sz w:val="20"/>
                <w:szCs w:val="21"/>
              </w:rPr>
            </w:pPr>
          </w:p>
        </w:tc>
        <w:tc>
          <w:tcPr>
            <w:tcW w:w="582" w:type="pct"/>
            <w:vAlign w:val="center"/>
          </w:tcPr>
          <w:p w14:paraId="127D59AA" w14:textId="77777777" w:rsidR="004B1340" w:rsidRDefault="004B1340" w:rsidP="00BF4DA6">
            <w:pPr>
              <w:ind w:firstLineChars="200" w:firstLine="400"/>
              <w:rPr>
                <w:rFonts w:ascii="宋体" w:hAnsi="宋体"/>
                <w:sz w:val="20"/>
                <w:szCs w:val="21"/>
              </w:rPr>
            </w:pPr>
          </w:p>
        </w:tc>
        <w:tc>
          <w:tcPr>
            <w:tcW w:w="1280" w:type="pct"/>
            <w:vAlign w:val="center"/>
          </w:tcPr>
          <w:p w14:paraId="6DE581DB" w14:textId="77777777" w:rsidR="004B1340" w:rsidRDefault="004B1340" w:rsidP="00BF4DA6">
            <w:pPr>
              <w:ind w:firstLineChars="200" w:firstLine="400"/>
              <w:rPr>
                <w:rFonts w:ascii="宋体" w:hAnsi="宋体"/>
                <w:sz w:val="20"/>
                <w:szCs w:val="21"/>
              </w:rPr>
            </w:pPr>
          </w:p>
        </w:tc>
      </w:tr>
    </w:tbl>
    <w:p w14:paraId="635CDC24" w14:textId="77777777" w:rsidR="000959B5" w:rsidRDefault="000959B5">
      <w:pPr>
        <w:rPr>
          <w:b/>
          <w:bCs/>
          <w:sz w:val="24"/>
        </w:rPr>
      </w:pPr>
    </w:p>
    <w:p w14:paraId="7C762CC9" w14:textId="30F1C465" w:rsidR="000959B5" w:rsidRDefault="00DC035C">
      <w:pPr>
        <w:ind w:firstLineChars="200" w:firstLine="480"/>
        <w:outlineLvl w:val="3"/>
        <w:rPr>
          <w:rFonts w:ascii="黑体" w:eastAsia="黑体" w:hAnsi="宋体"/>
          <w:bCs/>
          <w:kern w:val="0"/>
          <w:sz w:val="24"/>
          <w:szCs w:val="32"/>
        </w:rPr>
      </w:pPr>
      <w:r>
        <w:rPr>
          <w:rFonts w:ascii="黑体" w:eastAsia="黑体" w:hAnsi="宋体" w:hint="eastAsia"/>
          <w:bCs/>
          <w:kern w:val="0"/>
          <w:sz w:val="24"/>
          <w:szCs w:val="32"/>
        </w:rPr>
        <w:t>（</w:t>
      </w:r>
      <w:r w:rsidR="002221AF">
        <w:rPr>
          <w:rFonts w:ascii="黑体" w:eastAsia="黑体" w:hAnsi="宋体" w:hint="eastAsia"/>
          <w:bCs/>
          <w:kern w:val="0"/>
          <w:sz w:val="24"/>
          <w:szCs w:val="32"/>
        </w:rPr>
        <w:t>三</w:t>
      </w:r>
      <w:r>
        <w:rPr>
          <w:rFonts w:ascii="黑体" w:eastAsia="黑体" w:hAnsi="宋体" w:hint="eastAsia"/>
          <w:bCs/>
          <w:kern w:val="0"/>
          <w:sz w:val="24"/>
          <w:szCs w:val="32"/>
        </w:rPr>
        <w:t>）</w:t>
      </w:r>
      <w:bookmarkStart w:id="56" w:name="_Hlk72257908"/>
      <w:r>
        <w:rPr>
          <w:rFonts w:ascii="黑体" w:eastAsia="黑体" w:hAnsi="宋体" w:hint="eastAsia"/>
          <w:bCs/>
          <w:kern w:val="0"/>
          <w:sz w:val="24"/>
          <w:szCs w:val="32"/>
        </w:rPr>
        <w:t>中小企业声明函、残疾人福利性单位声明函及监狱企业声明函</w:t>
      </w:r>
    </w:p>
    <w:bookmarkEnd w:id="55"/>
    <w:p w14:paraId="5CA127CF" w14:textId="77777777" w:rsidR="000959B5" w:rsidRDefault="00DC035C">
      <w:pPr>
        <w:rPr>
          <w:color w:val="FF0000"/>
        </w:rPr>
      </w:pPr>
      <w:r>
        <w:rPr>
          <w:rFonts w:hint="eastAsia"/>
          <w:color w:val="FF0000"/>
        </w:rPr>
        <w:t>填写指引：</w:t>
      </w:r>
    </w:p>
    <w:p w14:paraId="2D8115BA" w14:textId="77777777" w:rsidR="000959B5" w:rsidRDefault="00DC035C">
      <w:pPr>
        <w:rPr>
          <w:color w:val="FF0000"/>
        </w:rPr>
      </w:pPr>
      <w:r>
        <w:rPr>
          <w:rFonts w:hint="eastAsia"/>
          <w:color w:val="FF0000"/>
        </w:rPr>
        <w:t>1</w:t>
      </w:r>
      <w:r>
        <w:rPr>
          <w:rFonts w:hint="eastAsia"/>
          <w:color w:val="FF0000"/>
        </w:rPr>
        <w:t>、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14:paraId="4C2B5F21" w14:textId="77777777" w:rsidR="000959B5" w:rsidRDefault="00DC035C">
      <w:pPr>
        <w:rPr>
          <w:color w:val="FF0000"/>
        </w:rPr>
      </w:pPr>
      <w:r>
        <w:rPr>
          <w:rFonts w:hint="eastAsia"/>
          <w:color w:val="FF0000"/>
        </w:rPr>
        <w:t>2</w:t>
      </w:r>
      <w:r>
        <w:rPr>
          <w:rFonts w:hint="eastAsia"/>
          <w:color w:val="FF0000"/>
        </w:rPr>
        <w:t>、该部分内容填写需要参考的相关文件：</w:t>
      </w:r>
      <w:r>
        <w:rPr>
          <w:rFonts w:hint="eastAsia"/>
          <w:color w:val="FF0000"/>
        </w:rPr>
        <w:t>(</w:t>
      </w:r>
      <w:r>
        <w:rPr>
          <w:color w:val="FF0000"/>
        </w:rPr>
        <w:t>1</w:t>
      </w:r>
      <w:r>
        <w:rPr>
          <w:rFonts w:hint="eastAsia"/>
          <w:color w:val="FF0000"/>
        </w:rPr>
        <w:t>)</w:t>
      </w:r>
      <w:r>
        <w:rPr>
          <w:rFonts w:hint="eastAsia"/>
          <w:color w:val="FF0000"/>
        </w:rPr>
        <w:t>财政部《政府采购促进中小企业发展管理办法》（财库〔</w:t>
      </w:r>
      <w:r>
        <w:rPr>
          <w:rFonts w:hint="eastAsia"/>
          <w:color w:val="FF0000"/>
        </w:rPr>
        <w:t>2020</w:t>
      </w:r>
      <w:r>
        <w:rPr>
          <w:rFonts w:hint="eastAsia"/>
          <w:color w:val="FF0000"/>
        </w:rPr>
        <w:t>〕</w:t>
      </w:r>
      <w:r>
        <w:rPr>
          <w:rFonts w:hint="eastAsia"/>
          <w:color w:val="FF0000"/>
        </w:rPr>
        <w:t>46</w:t>
      </w:r>
      <w:r>
        <w:rPr>
          <w:rFonts w:hint="eastAsia"/>
          <w:color w:val="FF0000"/>
        </w:rPr>
        <w:t>号）；</w:t>
      </w:r>
      <w:r>
        <w:rPr>
          <w:rFonts w:hint="eastAsia"/>
          <w:color w:val="FF0000"/>
        </w:rPr>
        <w:t>(</w:t>
      </w:r>
      <w:r>
        <w:rPr>
          <w:color w:val="FF0000"/>
        </w:rPr>
        <w:t>2</w:t>
      </w:r>
      <w:r>
        <w:rPr>
          <w:rFonts w:hint="eastAsia"/>
          <w:color w:val="FF0000"/>
        </w:rPr>
        <w:t>)</w:t>
      </w:r>
      <w:bookmarkStart w:id="57" w:name="_Hlk71925120"/>
      <w:r>
        <w:rPr>
          <w:rFonts w:hint="eastAsia"/>
          <w:color w:val="FF0000"/>
        </w:rPr>
        <w:t>《工业和信息化部、国家统计局、国家发展和改革委员会、财政部关于印发中小企业划型标准规定的通知》（工信部联企业〔</w:t>
      </w:r>
      <w:r>
        <w:rPr>
          <w:rFonts w:hint="eastAsia"/>
          <w:color w:val="FF0000"/>
        </w:rPr>
        <w:t>2011</w:t>
      </w:r>
      <w:r>
        <w:rPr>
          <w:rFonts w:hint="eastAsia"/>
          <w:color w:val="FF0000"/>
        </w:rPr>
        <w:t>〕</w:t>
      </w:r>
      <w:r>
        <w:rPr>
          <w:rFonts w:hint="eastAsia"/>
          <w:color w:val="FF0000"/>
        </w:rPr>
        <w:t xml:space="preserve">300 </w:t>
      </w:r>
      <w:r>
        <w:rPr>
          <w:rFonts w:hint="eastAsia"/>
          <w:color w:val="FF0000"/>
        </w:rPr>
        <w:t>号</w:t>
      </w:r>
      <w:bookmarkEnd w:id="57"/>
      <w:r>
        <w:rPr>
          <w:rFonts w:hint="eastAsia"/>
          <w:color w:val="FF0000"/>
        </w:rPr>
        <w:t>，以下简称</w:t>
      </w:r>
      <w:r>
        <w:rPr>
          <w:rFonts w:hint="eastAsia"/>
          <w:color w:val="FF0000"/>
        </w:rPr>
        <w:t>3</w:t>
      </w:r>
      <w:r>
        <w:rPr>
          <w:color w:val="FF0000"/>
        </w:rPr>
        <w:t>00</w:t>
      </w:r>
      <w:r>
        <w:rPr>
          <w:rFonts w:hint="eastAsia"/>
          <w:color w:val="FF0000"/>
        </w:rPr>
        <w:t>号文）。</w:t>
      </w:r>
    </w:p>
    <w:p w14:paraId="36ED57AB" w14:textId="77777777" w:rsidR="000959B5" w:rsidRDefault="00DC035C">
      <w:pPr>
        <w:rPr>
          <w:color w:val="FF0000"/>
        </w:rPr>
      </w:pPr>
      <w:r>
        <w:rPr>
          <w:rFonts w:hint="eastAsia"/>
          <w:color w:val="FF0000"/>
        </w:rPr>
        <w:t>3</w:t>
      </w:r>
      <w:r>
        <w:rPr>
          <w:rFonts w:hint="eastAsia"/>
          <w:color w:val="FF0000"/>
        </w:rPr>
        <w:t>、请依照提供的格式和内容填写声明函，不要随意变更格式；声明函不需要盖章或签字；满足多项优惠政策的投标人，不重复享受多项价格扣除政策。</w:t>
      </w:r>
    </w:p>
    <w:p w14:paraId="4A491D6D" w14:textId="77777777" w:rsidR="000959B5" w:rsidRDefault="00DC035C">
      <w:pPr>
        <w:rPr>
          <w:color w:val="FF0000"/>
        </w:rPr>
      </w:pPr>
      <w:r>
        <w:rPr>
          <w:rFonts w:hint="eastAsia"/>
          <w:color w:val="FF0000"/>
        </w:rPr>
        <w:t>4</w:t>
      </w:r>
      <w:r>
        <w:rPr>
          <w:rFonts w:hint="eastAsia"/>
          <w:color w:val="FF0000"/>
        </w:rPr>
        <w:t>、声明函具体填写要求：</w:t>
      </w:r>
    </w:p>
    <w:p w14:paraId="71FAC46C" w14:textId="77777777" w:rsidR="000959B5" w:rsidRDefault="00DC035C">
      <w:pPr>
        <w:rPr>
          <w:color w:val="FF0000"/>
        </w:rPr>
      </w:pPr>
      <w:r>
        <w:rPr>
          <w:rFonts w:hint="eastAsia"/>
          <w:color w:val="FF0000"/>
        </w:rPr>
        <w:t>（</w:t>
      </w:r>
      <w:r>
        <w:rPr>
          <w:rFonts w:hint="eastAsia"/>
          <w:color w:val="FF0000"/>
        </w:rPr>
        <w:t>1</w:t>
      </w:r>
      <w:r>
        <w:rPr>
          <w:rFonts w:hint="eastAsia"/>
          <w:color w:val="FF0000"/>
        </w:rPr>
        <w:t>）声明是中小企业须填写《中小企业声明函》的以下内容：</w:t>
      </w:r>
    </w:p>
    <w:p w14:paraId="3C4E5DAB" w14:textId="77777777" w:rsidR="000959B5" w:rsidRDefault="00DC035C">
      <w:pPr>
        <w:rPr>
          <w:color w:val="FF0000"/>
        </w:rPr>
      </w:pPr>
      <w:r>
        <w:rPr>
          <w:rFonts w:hint="eastAsia"/>
          <w:color w:val="FF0000"/>
        </w:rPr>
        <w:t>第一处，在“单位名称”下划线处如实填写采购人名称（深圳公共资源交易中心不是本项目的采购人，而是组织实施机构）；</w:t>
      </w:r>
    </w:p>
    <w:p w14:paraId="256C3B78" w14:textId="77777777" w:rsidR="000959B5" w:rsidRDefault="00DC035C">
      <w:pPr>
        <w:rPr>
          <w:color w:val="FF0000"/>
        </w:rPr>
      </w:pPr>
      <w:r>
        <w:rPr>
          <w:rFonts w:hint="eastAsia"/>
          <w:color w:val="FF0000"/>
        </w:rPr>
        <w:t>第二处，在“项目名称”下划线处如实填写采购项目名称；</w:t>
      </w:r>
    </w:p>
    <w:p w14:paraId="443235F9" w14:textId="77777777" w:rsidR="000959B5" w:rsidRDefault="00DC035C">
      <w:pPr>
        <w:rPr>
          <w:color w:val="FF0000"/>
        </w:rPr>
      </w:pPr>
      <w:r>
        <w:rPr>
          <w:rFonts w:hint="eastAsia"/>
          <w:color w:val="FF0000"/>
        </w:rPr>
        <w:t>第三处，在“标的名称”下划线处填写所采购货物（标的）的具体名称（以招标文件第一册第三章用户需求书“货物清单明细”的“货物名称”一栏为准）；如果涉及多项货物（标的）为同一企业制造，“标的名称”下划线处可以如实填写多项货物；</w:t>
      </w:r>
    </w:p>
    <w:p w14:paraId="554D60F4" w14:textId="77777777" w:rsidR="000959B5" w:rsidRDefault="00DC035C">
      <w:pPr>
        <w:rPr>
          <w:color w:val="FF0000"/>
        </w:rPr>
      </w:pPr>
      <w:r>
        <w:rPr>
          <w:rFonts w:hint="eastAsia"/>
          <w:color w:val="FF0000"/>
        </w:rPr>
        <w:t>第四处，在“招标文件中明确的所属行业”下划线处填写采购标的对应的中小企业划分标准所属行业（所属行业可在招标文件第一册第二章“对通用条款的补充内容及其他关键信息”章节查看）；</w:t>
      </w:r>
    </w:p>
    <w:p w14:paraId="148D6622" w14:textId="77777777" w:rsidR="000959B5" w:rsidRDefault="00DC035C">
      <w:pPr>
        <w:rPr>
          <w:color w:val="FF0000"/>
        </w:rPr>
      </w:pPr>
      <w:r>
        <w:rPr>
          <w:rFonts w:hint="eastAsia"/>
          <w:color w:val="FF0000"/>
        </w:rPr>
        <w:t>第五处，在“企业名称”下划线处如实填写制造商名称；在“从业人员”、“营业收入”、“资产总额”下划线处如实填写从业人员、营业收入、资产总额；在“中型企业、小型企业、微型企业”下划线处如实依照</w:t>
      </w:r>
      <w:r>
        <w:rPr>
          <w:rFonts w:hint="eastAsia"/>
          <w:color w:val="FF0000"/>
        </w:rPr>
        <w:t>300</w:t>
      </w:r>
      <w:r>
        <w:rPr>
          <w:rFonts w:hint="eastAsia"/>
          <w:color w:val="FF0000"/>
        </w:rPr>
        <w:t>号文填写相应的企业类型；从业人员、营业收入、资产总额填报上一年度数据，无上一年度数据的新成立企业可以不填报。</w:t>
      </w:r>
    </w:p>
    <w:p w14:paraId="0F93D2A3" w14:textId="77777777" w:rsidR="000959B5" w:rsidRDefault="00DC035C">
      <w:pPr>
        <w:rPr>
          <w:color w:val="FF0000"/>
        </w:rPr>
      </w:pPr>
      <w:r>
        <w:rPr>
          <w:rFonts w:hint="eastAsia"/>
          <w:color w:val="FF0000"/>
        </w:rPr>
        <w:t>（</w:t>
      </w:r>
      <w:r>
        <w:rPr>
          <w:rFonts w:hint="eastAsia"/>
          <w:color w:val="FF0000"/>
        </w:rPr>
        <w:t>2</w:t>
      </w:r>
      <w:r>
        <w:rPr>
          <w:rFonts w:hint="eastAsia"/>
          <w:color w:val="FF0000"/>
        </w:rPr>
        <w:t>）声明是残疾人福利性单位须填写《残疾人福利性单位声明函》的相关内容，具体参照以上《中小企业声明函》填写要求执行。</w:t>
      </w:r>
    </w:p>
    <w:p w14:paraId="3504781B" w14:textId="77777777" w:rsidR="000959B5" w:rsidRDefault="00DC035C">
      <w:pPr>
        <w:rPr>
          <w:color w:val="FF0000"/>
        </w:rPr>
      </w:pPr>
      <w:r>
        <w:rPr>
          <w:rFonts w:hint="eastAsia"/>
          <w:color w:val="FF0000"/>
        </w:rPr>
        <w:t>（</w:t>
      </w:r>
      <w:r>
        <w:rPr>
          <w:rFonts w:hint="eastAsia"/>
          <w:color w:val="FF0000"/>
        </w:rPr>
        <w:t>3</w:t>
      </w:r>
      <w:r>
        <w:rPr>
          <w:rFonts w:hint="eastAsia"/>
          <w:color w:val="FF0000"/>
        </w:rPr>
        <w:t>）声明是监狱企业须填写《监狱企业声明函》的三项内容（填写位置的字体已加粗），具体参照以上《中小企业声明函》填写要求执行。</w:t>
      </w:r>
    </w:p>
    <w:p w14:paraId="078062D4" w14:textId="77777777" w:rsidR="000959B5" w:rsidRDefault="00DC035C">
      <w:r>
        <w:rPr>
          <w:rFonts w:hint="eastAsia"/>
          <w:color w:val="FF0000"/>
        </w:rPr>
        <w:t>5</w:t>
      </w:r>
      <w:r>
        <w:rPr>
          <w:rFonts w:hint="eastAsia"/>
          <w:color w:val="FF0000"/>
        </w:rPr>
        <w:t>、声明函的有效性最终由评审委员会判定；如评审委员会判定声明函无效，相关供应商不享受价格扣除（但不作投标无效处理）。</w:t>
      </w:r>
    </w:p>
    <w:p w14:paraId="635C0946" w14:textId="77777777" w:rsidR="000959B5" w:rsidRDefault="000959B5">
      <w:pPr>
        <w:ind w:firstLineChars="200" w:firstLine="420"/>
      </w:pPr>
    </w:p>
    <w:p w14:paraId="5CDCAD5A" w14:textId="77777777" w:rsidR="000959B5" w:rsidRDefault="00DC035C">
      <w:pPr>
        <w:jc w:val="center"/>
        <w:rPr>
          <w:b/>
          <w:sz w:val="24"/>
        </w:rPr>
      </w:pPr>
      <w:r>
        <w:rPr>
          <w:rFonts w:hint="eastAsia"/>
          <w:b/>
          <w:sz w:val="24"/>
        </w:rPr>
        <w:t>1</w:t>
      </w:r>
      <w:r>
        <w:rPr>
          <w:rFonts w:hint="eastAsia"/>
          <w:b/>
          <w:sz w:val="24"/>
        </w:rPr>
        <w:t>、</w:t>
      </w:r>
      <w:r>
        <w:rPr>
          <w:b/>
          <w:sz w:val="24"/>
        </w:rPr>
        <w:t>中小企业声明函（货物）</w:t>
      </w:r>
      <w:r>
        <w:rPr>
          <w:b/>
          <w:sz w:val="24"/>
        </w:rPr>
        <w:t xml:space="preserve"> </w:t>
      </w:r>
    </w:p>
    <w:p w14:paraId="18F33741" w14:textId="77777777" w:rsidR="000959B5" w:rsidRDefault="00DC035C">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cstheme="minorBidi"/>
          <w:szCs w:val="21"/>
        </w:rPr>
        <w:t>郑重声明，根据《政府采购促进中小企业发展管理办法》（财库</w:t>
      </w:r>
      <w:r>
        <w:rPr>
          <w:rFonts w:ascii="宋体" w:hAnsi="宋体" w:cs="微软雅黑" w:hint="eastAsia"/>
          <w:szCs w:val="21"/>
        </w:rPr>
        <w:t>﹝</w:t>
      </w:r>
      <w:r>
        <w:rPr>
          <w:rFonts w:ascii="宋体" w:hAnsi="宋体" w:cstheme="minorBidi"/>
          <w:szCs w:val="21"/>
        </w:rPr>
        <w:t>2020</w:t>
      </w:r>
      <w:r>
        <w:rPr>
          <w:rFonts w:ascii="宋体" w:hAnsi="宋体" w:cs="微软雅黑" w:hint="eastAsia"/>
          <w:szCs w:val="21"/>
        </w:rPr>
        <w:t>﹞</w:t>
      </w:r>
      <w:r>
        <w:rPr>
          <w:rFonts w:ascii="宋体" w:hAnsi="宋体" w:cstheme="minorBidi"/>
          <w:szCs w:val="21"/>
        </w:rPr>
        <w:t>46 号）的规定，本</w:t>
      </w:r>
      <w:r>
        <w:rPr>
          <w:rFonts w:ascii="宋体" w:hAnsi="宋体" w:cstheme="minorBidi" w:hint="eastAsia"/>
          <w:szCs w:val="21"/>
        </w:rPr>
        <w:t>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采购活动，提供的货物全部由符合政策要求的中小企业制造。相关企业的具体情况如下：</w:t>
      </w:r>
    </w:p>
    <w:p w14:paraId="459B7F1F" w14:textId="77777777" w:rsidR="000959B5" w:rsidRDefault="00DC035C">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szCs w:val="21"/>
        </w:rPr>
        <w:t xml:space="preserve">； </w:t>
      </w:r>
    </w:p>
    <w:p w14:paraId="79689F2D" w14:textId="77777777" w:rsidR="000959B5" w:rsidRDefault="00DC035C">
      <w:pPr>
        <w:ind w:firstLineChars="200" w:firstLine="420"/>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hint="eastAsia"/>
          <w:szCs w:val="21"/>
        </w:rPr>
        <w:t>；</w:t>
      </w:r>
    </w:p>
    <w:p w14:paraId="3DAF7629" w14:textId="77777777" w:rsidR="000959B5" w:rsidRDefault="00DC035C">
      <w:pPr>
        <w:ind w:firstLineChars="200" w:firstLine="420"/>
        <w:rPr>
          <w:rFonts w:ascii="宋体" w:hAnsi="宋体"/>
          <w:szCs w:val="21"/>
        </w:rPr>
      </w:pPr>
      <w:r>
        <w:rPr>
          <w:rFonts w:ascii="宋体" w:hAnsi="宋体"/>
          <w:szCs w:val="21"/>
        </w:rPr>
        <w:t xml:space="preserve">…… </w:t>
      </w:r>
    </w:p>
    <w:p w14:paraId="0F54E3A1" w14:textId="77777777" w:rsidR="000959B5" w:rsidRDefault="00DC035C">
      <w:pPr>
        <w:ind w:firstLineChars="200" w:firstLine="420"/>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14:paraId="46AD5E12" w14:textId="77777777" w:rsidR="000959B5" w:rsidRDefault="00DC035C">
      <w:pPr>
        <w:ind w:firstLineChars="200" w:firstLine="420"/>
      </w:pPr>
      <w:bookmarkStart w:id="58" w:name="_Hlk73562203"/>
      <w:r>
        <w:rPr>
          <w:rFonts w:hint="eastAsia"/>
        </w:rPr>
        <w:t>本</w:t>
      </w:r>
      <w:r>
        <w:t>投标人已知悉《政府采购促进中小企业发展管理办法》（财库〔</w:t>
      </w:r>
      <w:r>
        <w:t>2020</w:t>
      </w:r>
      <w:r>
        <w:t>〕</w:t>
      </w:r>
      <w:r>
        <w:t xml:space="preserve"> 46 </w:t>
      </w:r>
      <w:r>
        <w:t>号）、《中小企业划型标准规定》（工信部联企〔</w:t>
      </w:r>
      <w:r>
        <w:t>2011</w:t>
      </w:r>
      <w:r>
        <w:t>〕</w:t>
      </w:r>
      <w:r>
        <w:t xml:space="preserve"> 300 </w:t>
      </w:r>
      <w:r>
        <w:t>号）、《统计上大中小微型企业划分办法（</w:t>
      </w:r>
      <w:r>
        <w:t>2017</w:t>
      </w:r>
      <w:r>
        <w:t>）》等规定，承诺提供的声明函内容是真实的，并知悉根据《政府采购促进中小企业发展管理办法》（财库〔</w:t>
      </w:r>
      <w:r>
        <w:t>2020</w:t>
      </w:r>
      <w:r>
        <w:t>〕</w:t>
      </w:r>
      <w:r>
        <w:t xml:space="preserve">46 </w:t>
      </w:r>
      <w:r>
        <w:t>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58"/>
    </w:p>
    <w:p w14:paraId="03FEB66E" w14:textId="77777777" w:rsidR="000959B5" w:rsidRDefault="000959B5">
      <w:pPr>
        <w:jc w:val="center"/>
        <w:rPr>
          <w:b/>
          <w:sz w:val="24"/>
        </w:rPr>
      </w:pPr>
    </w:p>
    <w:p w14:paraId="5DA93DED" w14:textId="77777777" w:rsidR="000959B5" w:rsidRDefault="00DC035C">
      <w:pPr>
        <w:jc w:val="center"/>
        <w:rPr>
          <w:b/>
          <w:sz w:val="24"/>
        </w:rPr>
      </w:pPr>
      <w:r>
        <w:rPr>
          <w:rFonts w:hint="eastAsia"/>
          <w:b/>
          <w:sz w:val="24"/>
        </w:rPr>
        <w:t>2</w:t>
      </w:r>
      <w:r>
        <w:rPr>
          <w:rFonts w:hint="eastAsia"/>
          <w:b/>
          <w:sz w:val="24"/>
        </w:rPr>
        <w:t>、残疾人福利性单位声明函（货物类）</w:t>
      </w:r>
    </w:p>
    <w:p w14:paraId="40B98E21" w14:textId="77777777" w:rsidR="000959B5" w:rsidRDefault="000959B5">
      <w:pPr>
        <w:rPr>
          <w:b/>
          <w:bCs/>
        </w:rPr>
      </w:pPr>
    </w:p>
    <w:p w14:paraId="298E6A72" w14:textId="77777777" w:rsidR="000959B5" w:rsidRDefault="00DC035C">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hint="eastAsia"/>
          <w:szCs w:val="21"/>
        </w:rPr>
        <w:t>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ascii="宋体" w:hAnsi="宋体" w:hint="eastAsia"/>
          <w:szCs w:val="21"/>
        </w:rPr>
        <w:t>残疾人福利性单位</w:t>
      </w:r>
      <w:r>
        <w:rPr>
          <w:rFonts w:ascii="宋体" w:hAnsi="宋体"/>
          <w:szCs w:val="21"/>
        </w:rPr>
        <w:t>制造。相关</w:t>
      </w:r>
      <w:r>
        <w:rPr>
          <w:rFonts w:ascii="宋体" w:hAnsi="宋体" w:hint="eastAsia"/>
          <w:szCs w:val="21"/>
        </w:rPr>
        <w:t>残疾人福利性单位</w:t>
      </w:r>
      <w:r>
        <w:rPr>
          <w:rFonts w:ascii="宋体" w:hAnsi="宋体"/>
          <w:szCs w:val="21"/>
        </w:rPr>
        <w:t>的具体情况如下：</w:t>
      </w:r>
    </w:p>
    <w:p w14:paraId="579664D0" w14:textId="77777777" w:rsidR="000959B5" w:rsidRDefault="00DC035C">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14:paraId="3FA671C1" w14:textId="77777777" w:rsidR="000959B5" w:rsidRDefault="00DC035C">
      <w:pPr>
        <w:ind w:firstLineChars="200" w:firstLine="42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14:paraId="6F66CC0E" w14:textId="77777777" w:rsidR="000959B5" w:rsidRDefault="00DC035C">
      <w:pPr>
        <w:ind w:firstLineChars="200" w:firstLine="420"/>
        <w:rPr>
          <w:rFonts w:ascii="宋体" w:hAnsi="宋体"/>
          <w:szCs w:val="21"/>
        </w:rPr>
      </w:pPr>
      <w:r>
        <w:rPr>
          <w:rFonts w:ascii="宋体" w:hAnsi="宋体"/>
          <w:szCs w:val="21"/>
        </w:rPr>
        <w:t xml:space="preserve">…… </w:t>
      </w:r>
    </w:p>
    <w:p w14:paraId="55AF3836" w14:textId="77777777" w:rsidR="000959B5" w:rsidRDefault="00DC035C">
      <w:pPr>
        <w:ind w:firstLineChars="200" w:firstLine="420"/>
        <w:rPr>
          <w:rFonts w:ascii="宋体" w:hAnsi="宋体"/>
          <w:szCs w:val="21"/>
        </w:rPr>
      </w:pPr>
      <w:bookmarkStart w:id="59" w:name="_Hlk73562331"/>
      <w:bookmarkStart w:id="60" w:name="_Hlk73562245"/>
      <w:r>
        <w:rPr>
          <w:rFonts w:hint="eastAsia"/>
        </w:rPr>
        <w:t>本</w:t>
      </w:r>
      <w:r>
        <w:t>投标人</w:t>
      </w:r>
      <w:r>
        <w:rPr>
          <w:rFonts w:hint="eastAsia"/>
        </w:rPr>
        <w:t>已</w:t>
      </w:r>
      <w:r>
        <w:t>知悉</w:t>
      </w:r>
      <w:r>
        <w:rPr>
          <w:rFonts w:hint="eastAsia"/>
        </w:rPr>
        <w:t>《财政部民政部中国残疾人联合会关于促进残疾人就业政府采购政策的通知》（财库〔</w:t>
      </w:r>
      <w:r>
        <w:rPr>
          <w:rFonts w:hint="eastAsia"/>
        </w:rPr>
        <w:t>2017</w:t>
      </w:r>
      <w:r>
        <w:rPr>
          <w:rFonts w:hint="eastAsia"/>
        </w:rPr>
        <w:t>〕</w:t>
      </w:r>
      <w:r>
        <w:rPr>
          <w:rFonts w:hint="eastAsia"/>
        </w:rPr>
        <w:t xml:space="preserve">141 </w:t>
      </w:r>
      <w:r>
        <w:rPr>
          <w:rFonts w:hint="eastAsia"/>
        </w:rPr>
        <w:t>号）</w:t>
      </w:r>
      <w:r>
        <w:t>的规定，承诺提供的声明函内容是真实的，如提供声明函内容不实，则依法追究相关法律责任</w:t>
      </w:r>
      <w:r>
        <w:rPr>
          <w:rFonts w:hint="eastAsia"/>
        </w:rPr>
        <w:t>。</w:t>
      </w:r>
      <w:bookmarkEnd w:id="59"/>
    </w:p>
    <w:bookmarkEnd w:id="60"/>
    <w:p w14:paraId="3E0C44A9" w14:textId="77777777" w:rsidR="000959B5" w:rsidRDefault="000959B5">
      <w:pPr>
        <w:ind w:firstLineChars="200" w:firstLine="420"/>
        <w:rPr>
          <w:rFonts w:ascii="宋体" w:hAnsi="宋体"/>
          <w:szCs w:val="21"/>
        </w:rPr>
      </w:pPr>
    </w:p>
    <w:p w14:paraId="77B2E773" w14:textId="77777777" w:rsidR="000959B5" w:rsidRDefault="00DC035C">
      <w:pPr>
        <w:jc w:val="center"/>
        <w:rPr>
          <w:b/>
          <w:sz w:val="24"/>
        </w:rPr>
      </w:pPr>
      <w:r>
        <w:rPr>
          <w:rFonts w:hint="eastAsia"/>
          <w:b/>
          <w:sz w:val="24"/>
        </w:rPr>
        <w:t>3</w:t>
      </w:r>
      <w:r>
        <w:rPr>
          <w:rFonts w:hint="eastAsia"/>
          <w:b/>
          <w:sz w:val="24"/>
        </w:rPr>
        <w:t>、监狱企业声明函【货物类，提供监狱企业货物的供应商如需享受优惠政策，还须另行提供省级以上监狱管理局、戒毒管理局（含新疆生产建设兵团）出具的监狱企业证明文件】</w:t>
      </w:r>
    </w:p>
    <w:p w14:paraId="256621BD" w14:textId="77777777" w:rsidR="000959B5" w:rsidRDefault="00DC035C">
      <w:pPr>
        <w:ind w:firstLineChars="200" w:firstLine="42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ascii="宋体" w:hAnsi="宋体" w:hint="eastAsia"/>
          <w:szCs w:val="21"/>
        </w:rPr>
        <w:t>监狱企业</w:t>
      </w:r>
      <w:r>
        <w:rPr>
          <w:rFonts w:ascii="宋体" w:hAnsi="宋体"/>
          <w:szCs w:val="21"/>
        </w:rPr>
        <w:t>制造。相关</w:t>
      </w:r>
      <w:r>
        <w:rPr>
          <w:rFonts w:ascii="宋体" w:hAnsi="宋体" w:hint="eastAsia"/>
          <w:szCs w:val="21"/>
        </w:rPr>
        <w:t>监狱企业</w:t>
      </w:r>
      <w:r>
        <w:rPr>
          <w:rFonts w:ascii="宋体" w:hAnsi="宋体"/>
          <w:szCs w:val="21"/>
        </w:rPr>
        <w:t>的具体情况如下：</w:t>
      </w:r>
    </w:p>
    <w:p w14:paraId="5A2905FB" w14:textId="77777777" w:rsidR="000959B5" w:rsidRDefault="00DC035C">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14:paraId="72D76278" w14:textId="77777777" w:rsidR="000959B5" w:rsidRDefault="00DC035C">
      <w:pPr>
        <w:ind w:firstLineChars="200" w:firstLine="42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14:paraId="4BE99233" w14:textId="77777777" w:rsidR="000959B5" w:rsidRDefault="00DC035C">
      <w:pPr>
        <w:ind w:firstLineChars="200" w:firstLine="420"/>
        <w:rPr>
          <w:rFonts w:ascii="宋体" w:hAnsi="宋体"/>
          <w:szCs w:val="21"/>
        </w:rPr>
      </w:pPr>
      <w:r>
        <w:rPr>
          <w:rFonts w:ascii="宋体" w:hAnsi="宋体"/>
          <w:szCs w:val="21"/>
        </w:rPr>
        <w:t xml:space="preserve">…… </w:t>
      </w:r>
    </w:p>
    <w:p w14:paraId="5A9A8B10" w14:textId="77777777" w:rsidR="000959B5" w:rsidRDefault="00DC035C">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14:paraId="75D5CB29" w14:textId="77777777" w:rsidR="000959B5" w:rsidRDefault="00DC035C">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bookmarkEnd w:id="56"/>
    <w:p w14:paraId="25DFE8BF" w14:textId="77777777" w:rsidR="000959B5" w:rsidRDefault="000959B5">
      <w:pPr>
        <w:rPr>
          <w:b/>
          <w:bCs/>
          <w:color w:val="FF0000"/>
          <w:sz w:val="24"/>
        </w:rPr>
      </w:pPr>
    </w:p>
    <w:p w14:paraId="19F09CD0" w14:textId="77777777" w:rsidR="000959B5" w:rsidRDefault="000959B5">
      <w:pPr>
        <w:rPr>
          <w:b/>
          <w:bCs/>
          <w:color w:val="FF0000"/>
          <w:sz w:val="24"/>
        </w:rPr>
      </w:pPr>
    </w:p>
    <w:p w14:paraId="3EBC9E98" w14:textId="77777777" w:rsidR="000959B5" w:rsidRDefault="00DC035C">
      <w:pPr>
        <w:pStyle w:val="30"/>
        <w:jc w:val="center"/>
        <w:rPr>
          <w:rFonts w:ascii="黑体" w:eastAsia="黑体"/>
          <w:b w:val="0"/>
          <w:sz w:val="24"/>
          <w:szCs w:val="24"/>
        </w:rPr>
      </w:pPr>
      <w:bookmarkStart w:id="61" w:name="_Hlk72259976"/>
      <w:r>
        <w:rPr>
          <w:rFonts w:ascii="黑体" w:eastAsia="黑体" w:hint="eastAsia"/>
          <w:b w:val="0"/>
          <w:sz w:val="24"/>
          <w:szCs w:val="24"/>
        </w:rPr>
        <w:t>四、项目详细报价</w:t>
      </w:r>
    </w:p>
    <w:p w14:paraId="651D0E8C" w14:textId="77777777" w:rsidR="000959B5" w:rsidRDefault="00DC035C">
      <w:pPr>
        <w:tabs>
          <w:tab w:val="left" w:pos="720"/>
        </w:tabs>
        <w:ind w:firstLineChars="1300" w:firstLine="3132"/>
        <w:rPr>
          <w:b/>
          <w:sz w:val="24"/>
        </w:rPr>
      </w:pPr>
      <w:r>
        <w:rPr>
          <w:rFonts w:hint="eastAsia"/>
          <w:b/>
          <w:sz w:val="24"/>
        </w:rPr>
        <w:t>（一）分项报价表</w:t>
      </w:r>
    </w:p>
    <w:tbl>
      <w:tblPr>
        <w:tblpPr w:leftFromText="180" w:rightFromText="180" w:vertAnchor="text" w:horzAnchor="margin" w:tblpY="173"/>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58"/>
        <w:gridCol w:w="1134"/>
        <w:gridCol w:w="851"/>
        <w:gridCol w:w="708"/>
        <w:gridCol w:w="851"/>
        <w:gridCol w:w="709"/>
        <w:gridCol w:w="708"/>
        <w:gridCol w:w="709"/>
        <w:gridCol w:w="747"/>
        <w:gridCol w:w="780"/>
      </w:tblGrid>
      <w:tr w:rsidR="000959B5" w14:paraId="118149BC" w14:textId="77777777" w:rsidTr="00711796">
        <w:trPr>
          <w:trHeight w:val="170"/>
        </w:trPr>
        <w:tc>
          <w:tcPr>
            <w:tcW w:w="426" w:type="dxa"/>
            <w:vAlign w:val="center"/>
          </w:tcPr>
          <w:p w14:paraId="26C40F31" w14:textId="77777777" w:rsidR="000959B5" w:rsidRDefault="00DC035C">
            <w:pPr>
              <w:jc w:val="center"/>
              <w:rPr>
                <w:bCs/>
                <w:szCs w:val="21"/>
              </w:rPr>
            </w:pPr>
            <w:r>
              <w:rPr>
                <w:rFonts w:hint="eastAsia"/>
                <w:bCs/>
                <w:szCs w:val="21"/>
              </w:rPr>
              <w:t>序号</w:t>
            </w:r>
          </w:p>
        </w:tc>
        <w:tc>
          <w:tcPr>
            <w:tcW w:w="958" w:type="dxa"/>
            <w:vAlign w:val="center"/>
          </w:tcPr>
          <w:p w14:paraId="4A8787B8" w14:textId="77777777" w:rsidR="000959B5" w:rsidRDefault="00DC035C">
            <w:pPr>
              <w:jc w:val="center"/>
              <w:rPr>
                <w:bCs/>
                <w:szCs w:val="21"/>
              </w:rPr>
            </w:pPr>
            <w:r>
              <w:rPr>
                <w:rFonts w:hint="eastAsia"/>
                <w:szCs w:val="21"/>
              </w:rPr>
              <w:t>采购计划编号</w:t>
            </w:r>
          </w:p>
        </w:tc>
        <w:tc>
          <w:tcPr>
            <w:tcW w:w="1134" w:type="dxa"/>
            <w:vAlign w:val="center"/>
          </w:tcPr>
          <w:p w14:paraId="4C6E6B2B" w14:textId="77777777" w:rsidR="000959B5" w:rsidRDefault="00DC035C">
            <w:pPr>
              <w:jc w:val="center"/>
              <w:rPr>
                <w:bCs/>
                <w:szCs w:val="21"/>
              </w:rPr>
            </w:pPr>
            <w:r>
              <w:rPr>
                <w:rFonts w:hint="eastAsia"/>
                <w:bCs/>
                <w:szCs w:val="21"/>
              </w:rPr>
              <w:t>货物名称</w:t>
            </w:r>
          </w:p>
        </w:tc>
        <w:tc>
          <w:tcPr>
            <w:tcW w:w="851" w:type="dxa"/>
            <w:vAlign w:val="center"/>
          </w:tcPr>
          <w:p w14:paraId="43123BD8" w14:textId="77777777" w:rsidR="000959B5" w:rsidRDefault="00DC035C">
            <w:pPr>
              <w:jc w:val="center"/>
              <w:rPr>
                <w:bCs/>
                <w:szCs w:val="21"/>
              </w:rPr>
            </w:pPr>
            <w:r>
              <w:rPr>
                <w:rFonts w:hint="eastAsia"/>
                <w:szCs w:val="21"/>
              </w:rPr>
              <w:t>规格</w:t>
            </w:r>
            <w:r>
              <w:rPr>
                <w:rFonts w:hint="eastAsia"/>
                <w:szCs w:val="21"/>
              </w:rPr>
              <w:t>/</w:t>
            </w:r>
            <w:r>
              <w:rPr>
                <w:rFonts w:hint="eastAsia"/>
                <w:szCs w:val="21"/>
              </w:rPr>
              <w:t>品牌</w:t>
            </w:r>
            <w:r>
              <w:rPr>
                <w:rFonts w:hint="eastAsia"/>
                <w:szCs w:val="21"/>
              </w:rPr>
              <w:t>/</w:t>
            </w:r>
            <w:r>
              <w:rPr>
                <w:rFonts w:hint="eastAsia"/>
                <w:szCs w:val="21"/>
              </w:rPr>
              <w:t>型号</w:t>
            </w:r>
          </w:p>
        </w:tc>
        <w:tc>
          <w:tcPr>
            <w:tcW w:w="708" w:type="dxa"/>
            <w:vAlign w:val="center"/>
          </w:tcPr>
          <w:p w14:paraId="2D8EA489" w14:textId="77777777" w:rsidR="000959B5" w:rsidRDefault="00DC035C">
            <w:pPr>
              <w:jc w:val="center"/>
              <w:rPr>
                <w:bCs/>
                <w:szCs w:val="21"/>
              </w:rPr>
            </w:pPr>
            <w:r>
              <w:rPr>
                <w:rFonts w:hint="eastAsia"/>
                <w:b/>
                <w:color w:val="FF0000"/>
                <w:szCs w:val="21"/>
              </w:rPr>
              <w:t>原产地</w:t>
            </w:r>
          </w:p>
        </w:tc>
        <w:tc>
          <w:tcPr>
            <w:tcW w:w="851" w:type="dxa"/>
            <w:vAlign w:val="center"/>
          </w:tcPr>
          <w:p w14:paraId="544AF828" w14:textId="77777777" w:rsidR="000959B5" w:rsidRDefault="00DC035C">
            <w:pPr>
              <w:jc w:val="center"/>
              <w:rPr>
                <w:bCs/>
                <w:szCs w:val="21"/>
              </w:rPr>
            </w:pPr>
            <w:r>
              <w:rPr>
                <w:rFonts w:hint="eastAsia"/>
                <w:szCs w:val="21"/>
              </w:rPr>
              <w:t>制造商名称</w:t>
            </w:r>
          </w:p>
        </w:tc>
        <w:tc>
          <w:tcPr>
            <w:tcW w:w="709" w:type="dxa"/>
            <w:vAlign w:val="center"/>
          </w:tcPr>
          <w:p w14:paraId="5B1EEEF2" w14:textId="77777777" w:rsidR="000959B5" w:rsidRDefault="00DC035C">
            <w:pPr>
              <w:jc w:val="center"/>
              <w:rPr>
                <w:bCs/>
                <w:szCs w:val="21"/>
              </w:rPr>
            </w:pPr>
            <w:r>
              <w:rPr>
                <w:rFonts w:hint="eastAsia"/>
                <w:bCs/>
                <w:szCs w:val="21"/>
              </w:rPr>
              <w:t>数量</w:t>
            </w:r>
          </w:p>
        </w:tc>
        <w:tc>
          <w:tcPr>
            <w:tcW w:w="708" w:type="dxa"/>
            <w:vAlign w:val="center"/>
          </w:tcPr>
          <w:p w14:paraId="4CC1A0A4" w14:textId="77777777" w:rsidR="000959B5" w:rsidRDefault="00DC035C">
            <w:pPr>
              <w:jc w:val="center"/>
              <w:rPr>
                <w:bCs/>
                <w:szCs w:val="21"/>
              </w:rPr>
            </w:pPr>
            <w:r>
              <w:rPr>
                <w:rFonts w:hint="eastAsia"/>
                <w:bCs/>
                <w:szCs w:val="21"/>
              </w:rPr>
              <w:t>单位</w:t>
            </w:r>
          </w:p>
        </w:tc>
        <w:tc>
          <w:tcPr>
            <w:tcW w:w="709" w:type="dxa"/>
            <w:vAlign w:val="center"/>
          </w:tcPr>
          <w:p w14:paraId="3B3C8E8B" w14:textId="77777777" w:rsidR="000959B5" w:rsidRDefault="00DC035C">
            <w:pPr>
              <w:jc w:val="center"/>
              <w:rPr>
                <w:bCs/>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747" w:type="dxa"/>
            <w:vAlign w:val="center"/>
          </w:tcPr>
          <w:p w14:paraId="1D35319B" w14:textId="77777777" w:rsidR="000959B5" w:rsidRDefault="00DC035C">
            <w:pPr>
              <w:jc w:val="center"/>
              <w:rPr>
                <w:bCs/>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780" w:type="dxa"/>
            <w:vAlign w:val="center"/>
          </w:tcPr>
          <w:p w14:paraId="1CBCC93F" w14:textId="77777777" w:rsidR="000959B5" w:rsidRDefault="00DC035C">
            <w:pPr>
              <w:jc w:val="center"/>
              <w:rPr>
                <w:szCs w:val="21"/>
              </w:rPr>
            </w:pPr>
            <w:r>
              <w:rPr>
                <w:rFonts w:hint="eastAsia"/>
                <w:szCs w:val="21"/>
              </w:rPr>
              <w:t>财政预算限额（元）</w:t>
            </w:r>
          </w:p>
        </w:tc>
      </w:tr>
      <w:tr w:rsidR="00711796" w14:paraId="2455F267" w14:textId="77777777" w:rsidTr="00711796">
        <w:trPr>
          <w:trHeight w:val="170"/>
        </w:trPr>
        <w:tc>
          <w:tcPr>
            <w:tcW w:w="426" w:type="dxa"/>
            <w:vAlign w:val="center"/>
          </w:tcPr>
          <w:p w14:paraId="27F66E97" w14:textId="3D6927D6" w:rsidR="00711796" w:rsidRDefault="00711796" w:rsidP="00711796">
            <w:pPr>
              <w:jc w:val="center"/>
              <w:rPr>
                <w:bCs/>
                <w:szCs w:val="21"/>
              </w:rPr>
            </w:pPr>
            <w:r>
              <w:rPr>
                <w:rFonts w:hint="eastAsia"/>
                <w:bCs/>
                <w:szCs w:val="21"/>
              </w:rPr>
              <w:t>1</w:t>
            </w:r>
          </w:p>
        </w:tc>
        <w:tc>
          <w:tcPr>
            <w:tcW w:w="958" w:type="dxa"/>
            <w:vMerge w:val="restart"/>
            <w:vAlign w:val="center"/>
          </w:tcPr>
          <w:p w14:paraId="33FD60A9" w14:textId="1826FE80" w:rsidR="00711796" w:rsidRDefault="00711796" w:rsidP="00711796">
            <w:pPr>
              <w:jc w:val="center"/>
              <w:rPr>
                <w:bCs/>
                <w:szCs w:val="21"/>
              </w:rPr>
            </w:pPr>
            <w:r w:rsidRPr="002C3DE8">
              <w:rPr>
                <w:rFonts w:hint="eastAsia"/>
                <w:bCs/>
                <w:szCs w:val="21"/>
              </w:rPr>
              <w:t>PLAN-2021-440301-0108003001-01192</w:t>
            </w:r>
          </w:p>
        </w:tc>
        <w:tc>
          <w:tcPr>
            <w:tcW w:w="1134" w:type="dxa"/>
            <w:vAlign w:val="center"/>
          </w:tcPr>
          <w:p w14:paraId="1A720A04" w14:textId="76ABECD2" w:rsidR="00711796" w:rsidRDefault="00711796" w:rsidP="00711796">
            <w:pPr>
              <w:jc w:val="center"/>
              <w:rPr>
                <w:bCs/>
                <w:szCs w:val="21"/>
                <w:highlight w:val="yellow"/>
              </w:rPr>
            </w:pPr>
            <w:r w:rsidRPr="009C1773">
              <w:rPr>
                <w:rFonts w:hint="eastAsia"/>
                <w:b/>
                <w:color w:val="FF0000"/>
                <w:szCs w:val="21"/>
              </w:rPr>
              <w:t>核心交换机</w:t>
            </w:r>
          </w:p>
        </w:tc>
        <w:tc>
          <w:tcPr>
            <w:tcW w:w="851" w:type="dxa"/>
            <w:vAlign w:val="center"/>
          </w:tcPr>
          <w:p w14:paraId="23F6EE08" w14:textId="1F80199D" w:rsidR="00711796" w:rsidRDefault="00711796" w:rsidP="00711796">
            <w:pPr>
              <w:jc w:val="center"/>
              <w:rPr>
                <w:bCs/>
                <w:szCs w:val="21"/>
              </w:rPr>
            </w:pPr>
          </w:p>
        </w:tc>
        <w:tc>
          <w:tcPr>
            <w:tcW w:w="708" w:type="dxa"/>
            <w:vAlign w:val="center"/>
          </w:tcPr>
          <w:p w14:paraId="531673AF" w14:textId="3D7A7FA8" w:rsidR="00711796" w:rsidRDefault="00711796" w:rsidP="00711796">
            <w:pPr>
              <w:jc w:val="center"/>
              <w:rPr>
                <w:bCs/>
                <w:szCs w:val="21"/>
              </w:rPr>
            </w:pPr>
          </w:p>
        </w:tc>
        <w:tc>
          <w:tcPr>
            <w:tcW w:w="851" w:type="dxa"/>
            <w:vAlign w:val="center"/>
          </w:tcPr>
          <w:p w14:paraId="1F60E50E" w14:textId="77777777" w:rsidR="00711796" w:rsidRDefault="00711796" w:rsidP="00711796">
            <w:pPr>
              <w:jc w:val="center"/>
              <w:rPr>
                <w:bCs/>
                <w:szCs w:val="21"/>
              </w:rPr>
            </w:pPr>
          </w:p>
        </w:tc>
        <w:tc>
          <w:tcPr>
            <w:tcW w:w="709" w:type="dxa"/>
            <w:vAlign w:val="center"/>
          </w:tcPr>
          <w:p w14:paraId="634013D0" w14:textId="0295D964" w:rsidR="00711796" w:rsidRDefault="00711796" w:rsidP="00711796">
            <w:pPr>
              <w:jc w:val="center"/>
              <w:rPr>
                <w:bCs/>
                <w:szCs w:val="21"/>
              </w:rPr>
            </w:pPr>
            <w:r w:rsidRPr="002C3DE8">
              <w:rPr>
                <w:rFonts w:hint="eastAsia"/>
                <w:bCs/>
                <w:szCs w:val="21"/>
              </w:rPr>
              <w:t>2</w:t>
            </w:r>
          </w:p>
        </w:tc>
        <w:tc>
          <w:tcPr>
            <w:tcW w:w="708" w:type="dxa"/>
            <w:vAlign w:val="center"/>
          </w:tcPr>
          <w:p w14:paraId="2C450893" w14:textId="49C1778B" w:rsidR="00711796" w:rsidRDefault="00711796" w:rsidP="00711796">
            <w:pPr>
              <w:jc w:val="center"/>
              <w:rPr>
                <w:bCs/>
                <w:szCs w:val="21"/>
              </w:rPr>
            </w:pPr>
            <w:r w:rsidRPr="002C3DE8">
              <w:rPr>
                <w:rFonts w:hint="eastAsia"/>
                <w:bCs/>
                <w:szCs w:val="21"/>
              </w:rPr>
              <w:t>台</w:t>
            </w:r>
          </w:p>
        </w:tc>
        <w:tc>
          <w:tcPr>
            <w:tcW w:w="709" w:type="dxa"/>
            <w:vAlign w:val="center"/>
          </w:tcPr>
          <w:p w14:paraId="6F66CC76" w14:textId="77777777" w:rsidR="00711796" w:rsidRDefault="00711796" w:rsidP="00711796">
            <w:pPr>
              <w:jc w:val="center"/>
              <w:rPr>
                <w:bCs/>
                <w:szCs w:val="21"/>
              </w:rPr>
            </w:pPr>
          </w:p>
        </w:tc>
        <w:tc>
          <w:tcPr>
            <w:tcW w:w="747" w:type="dxa"/>
            <w:vAlign w:val="center"/>
          </w:tcPr>
          <w:p w14:paraId="55BEBBA2" w14:textId="77777777" w:rsidR="00711796" w:rsidRDefault="00711796" w:rsidP="00711796">
            <w:pPr>
              <w:jc w:val="center"/>
              <w:rPr>
                <w:bCs/>
                <w:szCs w:val="21"/>
              </w:rPr>
            </w:pPr>
          </w:p>
        </w:tc>
        <w:tc>
          <w:tcPr>
            <w:tcW w:w="780" w:type="dxa"/>
            <w:vMerge w:val="restart"/>
            <w:vAlign w:val="center"/>
          </w:tcPr>
          <w:p w14:paraId="11311DEE" w14:textId="71BC2D5D" w:rsidR="00711796" w:rsidRDefault="00711796" w:rsidP="00711796">
            <w:pPr>
              <w:jc w:val="center"/>
              <w:rPr>
                <w:b/>
                <w:bCs/>
                <w:szCs w:val="21"/>
                <w:highlight w:val="yellow"/>
              </w:rPr>
            </w:pPr>
            <w:r w:rsidRPr="00711796">
              <w:rPr>
                <w:bCs/>
                <w:szCs w:val="21"/>
              </w:rPr>
              <w:t>4,900,000.00</w:t>
            </w:r>
          </w:p>
        </w:tc>
      </w:tr>
      <w:tr w:rsidR="00711796" w14:paraId="3178251A" w14:textId="77777777" w:rsidTr="00711796">
        <w:trPr>
          <w:trHeight w:val="170"/>
        </w:trPr>
        <w:tc>
          <w:tcPr>
            <w:tcW w:w="426" w:type="dxa"/>
            <w:vAlign w:val="center"/>
          </w:tcPr>
          <w:p w14:paraId="10412313" w14:textId="055EB47B" w:rsidR="00711796" w:rsidRDefault="00711796" w:rsidP="00711796">
            <w:pPr>
              <w:jc w:val="center"/>
              <w:rPr>
                <w:bCs/>
                <w:szCs w:val="21"/>
              </w:rPr>
            </w:pPr>
            <w:r>
              <w:rPr>
                <w:rFonts w:hint="eastAsia"/>
                <w:bCs/>
                <w:szCs w:val="21"/>
              </w:rPr>
              <w:t>2</w:t>
            </w:r>
          </w:p>
        </w:tc>
        <w:tc>
          <w:tcPr>
            <w:tcW w:w="958" w:type="dxa"/>
            <w:vMerge/>
            <w:vAlign w:val="center"/>
          </w:tcPr>
          <w:p w14:paraId="2DEB5896" w14:textId="77777777" w:rsidR="00711796" w:rsidRDefault="00711796" w:rsidP="00711796">
            <w:pPr>
              <w:jc w:val="center"/>
              <w:rPr>
                <w:bCs/>
                <w:szCs w:val="21"/>
              </w:rPr>
            </w:pPr>
          </w:p>
        </w:tc>
        <w:tc>
          <w:tcPr>
            <w:tcW w:w="1134" w:type="dxa"/>
            <w:vAlign w:val="center"/>
          </w:tcPr>
          <w:p w14:paraId="38B22D50" w14:textId="016E92ED" w:rsidR="00711796" w:rsidRDefault="00711796" w:rsidP="00711796">
            <w:pPr>
              <w:jc w:val="center"/>
              <w:rPr>
                <w:bCs/>
                <w:szCs w:val="21"/>
                <w:highlight w:val="yellow"/>
              </w:rPr>
            </w:pPr>
            <w:r w:rsidRPr="002C3DE8">
              <w:rPr>
                <w:rFonts w:hint="eastAsia"/>
                <w:bCs/>
                <w:szCs w:val="21"/>
              </w:rPr>
              <w:t>SDN</w:t>
            </w:r>
            <w:r w:rsidRPr="002C3DE8">
              <w:rPr>
                <w:rFonts w:hint="eastAsia"/>
                <w:bCs/>
                <w:szCs w:val="21"/>
              </w:rPr>
              <w:t>控制器</w:t>
            </w:r>
          </w:p>
        </w:tc>
        <w:tc>
          <w:tcPr>
            <w:tcW w:w="851" w:type="dxa"/>
            <w:vAlign w:val="center"/>
          </w:tcPr>
          <w:p w14:paraId="26812018" w14:textId="4F104DB0" w:rsidR="00711796" w:rsidRDefault="00711796" w:rsidP="00711796">
            <w:pPr>
              <w:jc w:val="center"/>
              <w:rPr>
                <w:bCs/>
                <w:szCs w:val="21"/>
              </w:rPr>
            </w:pPr>
          </w:p>
        </w:tc>
        <w:tc>
          <w:tcPr>
            <w:tcW w:w="708" w:type="dxa"/>
            <w:vAlign w:val="center"/>
          </w:tcPr>
          <w:p w14:paraId="42B8FDE1" w14:textId="10635DC0" w:rsidR="00711796" w:rsidRDefault="00711796" w:rsidP="00711796">
            <w:pPr>
              <w:jc w:val="center"/>
              <w:rPr>
                <w:bCs/>
                <w:szCs w:val="21"/>
              </w:rPr>
            </w:pPr>
          </w:p>
        </w:tc>
        <w:tc>
          <w:tcPr>
            <w:tcW w:w="851" w:type="dxa"/>
            <w:vAlign w:val="center"/>
          </w:tcPr>
          <w:p w14:paraId="4DF06D51" w14:textId="77777777" w:rsidR="00711796" w:rsidRDefault="00711796" w:rsidP="00711796">
            <w:pPr>
              <w:jc w:val="center"/>
              <w:rPr>
                <w:bCs/>
                <w:szCs w:val="21"/>
              </w:rPr>
            </w:pPr>
          </w:p>
        </w:tc>
        <w:tc>
          <w:tcPr>
            <w:tcW w:w="709" w:type="dxa"/>
            <w:vAlign w:val="center"/>
          </w:tcPr>
          <w:p w14:paraId="1B9E8855" w14:textId="1E13E6E6" w:rsidR="00711796" w:rsidRDefault="00711796" w:rsidP="00711796">
            <w:pPr>
              <w:jc w:val="center"/>
              <w:rPr>
                <w:bCs/>
                <w:szCs w:val="21"/>
              </w:rPr>
            </w:pPr>
            <w:r w:rsidRPr="002C3DE8">
              <w:rPr>
                <w:rFonts w:hint="eastAsia"/>
                <w:bCs/>
                <w:szCs w:val="21"/>
              </w:rPr>
              <w:t>2</w:t>
            </w:r>
          </w:p>
        </w:tc>
        <w:tc>
          <w:tcPr>
            <w:tcW w:w="708" w:type="dxa"/>
            <w:vAlign w:val="center"/>
          </w:tcPr>
          <w:p w14:paraId="2BE0D86E" w14:textId="7C8DD726" w:rsidR="00711796" w:rsidRDefault="00711796" w:rsidP="00711796">
            <w:pPr>
              <w:jc w:val="center"/>
              <w:rPr>
                <w:bCs/>
                <w:szCs w:val="21"/>
              </w:rPr>
            </w:pPr>
            <w:r w:rsidRPr="002C3DE8">
              <w:rPr>
                <w:rFonts w:hint="eastAsia"/>
                <w:bCs/>
                <w:szCs w:val="21"/>
              </w:rPr>
              <w:t>台</w:t>
            </w:r>
          </w:p>
        </w:tc>
        <w:tc>
          <w:tcPr>
            <w:tcW w:w="709" w:type="dxa"/>
            <w:vAlign w:val="center"/>
          </w:tcPr>
          <w:p w14:paraId="6BDBCC99" w14:textId="77777777" w:rsidR="00711796" w:rsidRDefault="00711796" w:rsidP="00711796">
            <w:pPr>
              <w:jc w:val="center"/>
              <w:rPr>
                <w:bCs/>
                <w:szCs w:val="21"/>
              </w:rPr>
            </w:pPr>
          </w:p>
        </w:tc>
        <w:tc>
          <w:tcPr>
            <w:tcW w:w="747" w:type="dxa"/>
            <w:vAlign w:val="center"/>
          </w:tcPr>
          <w:p w14:paraId="6A450536" w14:textId="77777777" w:rsidR="00711796" w:rsidRDefault="00711796" w:rsidP="00711796">
            <w:pPr>
              <w:jc w:val="center"/>
              <w:rPr>
                <w:bCs/>
                <w:szCs w:val="21"/>
              </w:rPr>
            </w:pPr>
          </w:p>
        </w:tc>
        <w:tc>
          <w:tcPr>
            <w:tcW w:w="780" w:type="dxa"/>
            <w:vMerge/>
            <w:vAlign w:val="center"/>
          </w:tcPr>
          <w:p w14:paraId="74E5DDBA" w14:textId="77777777" w:rsidR="00711796" w:rsidRDefault="00711796" w:rsidP="00711796">
            <w:pPr>
              <w:jc w:val="center"/>
              <w:rPr>
                <w:b/>
                <w:bCs/>
                <w:color w:val="FF0000"/>
                <w:szCs w:val="21"/>
              </w:rPr>
            </w:pPr>
          </w:p>
        </w:tc>
      </w:tr>
      <w:tr w:rsidR="00711796" w14:paraId="1CAAFC16" w14:textId="77777777">
        <w:trPr>
          <w:trHeight w:val="170"/>
        </w:trPr>
        <w:tc>
          <w:tcPr>
            <w:tcW w:w="8581" w:type="dxa"/>
            <w:gridSpan w:val="11"/>
          </w:tcPr>
          <w:p w14:paraId="7D6B6913" w14:textId="77777777" w:rsidR="00711796" w:rsidRDefault="00711796" w:rsidP="00711796">
            <w:pPr>
              <w:rPr>
                <w:bCs/>
                <w:szCs w:val="21"/>
              </w:rPr>
            </w:pPr>
            <w:r>
              <w:rPr>
                <w:rFonts w:hint="eastAsia"/>
                <w:bCs/>
                <w:szCs w:val="21"/>
              </w:rPr>
              <w:t>合计（即投标总价；币种：人民币；单位：元）</w:t>
            </w:r>
            <w:r>
              <w:rPr>
                <w:rFonts w:hint="eastAsia"/>
                <w:bCs/>
                <w:szCs w:val="21"/>
              </w:rPr>
              <w:t xml:space="preserve"> </w:t>
            </w:r>
            <w:r>
              <w:rPr>
                <w:rFonts w:hint="eastAsia"/>
                <w:bCs/>
                <w:szCs w:val="21"/>
              </w:rPr>
              <w:t>小写：</w:t>
            </w:r>
            <w:r>
              <w:rPr>
                <w:rFonts w:hint="eastAsia"/>
                <w:bCs/>
                <w:szCs w:val="21"/>
              </w:rPr>
              <w:t xml:space="preserve">            </w:t>
            </w:r>
            <w:r>
              <w:rPr>
                <w:rFonts w:hint="eastAsia"/>
                <w:bCs/>
                <w:szCs w:val="21"/>
              </w:rPr>
              <w:t>大写：</w:t>
            </w:r>
          </w:p>
        </w:tc>
      </w:tr>
    </w:tbl>
    <w:p w14:paraId="669586F8" w14:textId="77777777" w:rsidR="000959B5" w:rsidRDefault="00DC035C">
      <w:pPr>
        <w:ind w:firstLineChars="200" w:firstLine="482"/>
        <w:rPr>
          <w:rFonts w:ascii="宋体" w:hAnsi="宋体"/>
          <w:b/>
          <w:sz w:val="24"/>
        </w:rPr>
      </w:pPr>
      <w:r>
        <w:rPr>
          <w:rFonts w:ascii="宋体" w:hAnsi="宋体" w:hint="eastAsia"/>
          <w:b/>
          <w:sz w:val="24"/>
        </w:rPr>
        <w:t>注：1.本表可按同样格式扩展。</w:t>
      </w:r>
    </w:p>
    <w:p w14:paraId="1167D407" w14:textId="77777777" w:rsidR="000959B5" w:rsidRDefault="00DC035C">
      <w:pPr>
        <w:ind w:firstLineChars="196" w:firstLine="472"/>
        <w:rPr>
          <w:rFonts w:ascii="宋体" w:hAnsi="宋体"/>
          <w:b/>
          <w:sz w:val="24"/>
        </w:rPr>
      </w:pPr>
      <w:r>
        <w:rPr>
          <w:rFonts w:ascii="宋体" w:hAnsi="宋体" w:hint="eastAsia"/>
          <w:b/>
          <w:sz w:val="24"/>
        </w:rPr>
        <w:t>2</w:t>
      </w:r>
      <w:r>
        <w:rPr>
          <w:rFonts w:ascii="宋体" w:hAnsi="宋体"/>
          <w:b/>
          <w:sz w:val="24"/>
        </w:rPr>
        <w:t>.</w:t>
      </w:r>
      <w:r>
        <w:rPr>
          <w:rFonts w:ascii="宋体" w:hAnsi="宋体" w:hint="eastAsia"/>
          <w:b/>
          <w:sz w:val="24"/>
        </w:rPr>
        <w:t xml:space="preserve"> 如所投货物属于定制类的非量产货物或无具体品牌、型号的货物，可以在“规格/品牌/型号”一栏仅填写规格信息而不填写品牌、型号等信息（品牌、型号信息用“定制”描述即可）；</w:t>
      </w:r>
      <w:bookmarkStart w:id="62" w:name="_Hlk73646428"/>
      <w:r>
        <w:rPr>
          <w:rFonts w:ascii="宋体" w:hAnsi="宋体" w:hint="eastAsia"/>
          <w:b/>
          <w:sz w:val="24"/>
        </w:rPr>
        <w:t>此类填写错误（所投货物为定制类的非量产货物但供应商却错误填报了品牌、型号）的不利后果由供应商承担，</w:t>
      </w:r>
      <w:r>
        <w:rPr>
          <w:rFonts w:hint="eastAsia"/>
          <w:b/>
          <w:sz w:val="24"/>
        </w:rPr>
        <w:t>经评审委员会认定，在使用综合评分法的项目中一项此类填写错误将按照一项招标技术要求负偏离作处理。</w:t>
      </w:r>
      <w:bookmarkEnd w:id="62"/>
    </w:p>
    <w:p w14:paraId="573DD4A7" w14:textId="77777777" w:rsidR="000959B5" w:rsidRDefault="00DC035C">
      <w:pPr>
        <w:ind w:firstLineChars="196" w:firstLine="472"/>
        <w:rPr>
          <w:rFonts w:ascii="宋体" w:hAnsi="宋体"/>
          <w:b/>
          <w:sz w:val="24"/>
        </w:rPr>
      </w:pPr>
      <w:r>
        <w:rPr>
          <w:rFonts w:ascii="宋体" w:hAnsi="宋体"/>
          <w:b/>
          <w:sz w:val="24"/>
        </w:rPr>
        <w:t>3</w:t>
      </w:r>
      <w:r>
        <w:rPr>
          <w:rFonts w:ascii="宋体" w:hAnsi="宋体" w:hint="eastAsia"/>
          <w:b/>
          <w:sz w:val="24"/>
        </w:rPr>
        <w:t>.</w:t>
      </w:r>
      <w:bookmarkStart w:id="63" w:name="_Hlk72074795"/>
      <w:r>
        <w:rPr>
          <w:rFonts w:ascii="宋体" w:hAnsi="宋体" w:hint="eastAsia"/>
          <w:b/>
          <w:sz w:val="24"/>
        </w:rPr>
        <w:t>“原产地”是指该货物的实际生产加工地，而非品牌总公司所在地</w:t>
      </w:r>
      <w:bookmarkEnd w:id="63"/>
      <w:r>
        <w:rPr>
          <w:rFonts w:ascii="宋体" w:hAnsi="宋体" w:hint="eastAsia"/>
          <w:b/>
          <w:sz w:val="24"/>
        </w:rPr>
        <w:t>。</w:t>
      </w:r>
    </w:p>
    <w:p w14:paraId="7A13E8C6" w14:textId="77777777" w:rsidR="000959B5" w:rsidRDefault="00DC035C">
      <w:pPr>
        <w:ind w:firstLineChars="196" w:firstLine="472"/>
        <w:rPr>
          <w:rFonts w:ascii="宋体" w:hAnsi="宋体"/>
          <w:b/>
          <w:sz w:val="24"/>
        </w:rPr>
      </w:pPr>
      <w:r>
        <w:rPr>
          <w:rFonts w:ascii="宋体" w:hAnsi="宋体"/>
          <w:b/>
          <w:sz w:val="24"/>
        </w:rPr>
        <w:t>4</w:t>
      </w:r>
      <w:r>
        <w:rPr>
          <w:rFonts w:ascii="宋体" w:hAnsi="宋体" w:hint="eastAsia"/>
          <w:b/>
          <w:sz w:val="24"/>
        </w:rPr>
        <w:t>.所投货物均应填写制造商名称。</w:t>
      </w:r>
    </w:p>
    <w:p w14:paraId="68D5F986" w14:textId="77777777" w:rsidR="000959B5" w:rsidRDefault="00DC035C">
      <w:pPr>
        <w:ind w:firstLineChars="200" w:firstLine="482"/>
        <w:rPr>
          <w:rFonts w:ascii="宋体" w:hAnsi="宋体"/>
          <w:b/>
          <w:sz w:val="24"/>
        </w:rPr>
      </w:pPr>
      <w:r>
        <w:rPr>
          <w:rFonts w:ascii="宋体" w:hAnsi="宋体"/>
          <w:b/>
          <w:sz w:val="24"/>
        </w:rPr>
        <w:t>5</w:t>
      </w:r>
      <w:r>
        <w:rPr>
          <w:rFonts w:ascii="宋体" w:hAnsi="宋体" w:hint="eastAsia"/>
          <w:b/>
          <w:sz w:val="24"/>
        </w:rPr>
        <w:t>.以上分项报价表的投标总价应当与开标一览表的投标总价一致。</w:t>
      </w:r>
    </w:p>
    <w:p w14:paraId="73D284C9" w14:textId="77777777" w:rsidR="000959B5" w:rsidRDefault="00DC035C">
      <w:pPr>
        <w:ind w:firstLineChars="200" w:firstLine="482"/>
        <w:rPr>
          <w:rFonts w:ascii="宋体" w:hAnsi="宋体"/>
          <w:b/>
          <w:sz w:val="24"/>
        </w:rPr>
      </w:pPr>
      <w:r>
        <w:rPr>
          <w:rFonts w:ascii="宋体" w:hAnsi="宋体"/>
          <w:b/>
          <w:sz w:val="24"/>
        </w:rPr>
        <w:t>6</w:t>
      </w:r>
      <w:r>
        <w:rPr>
          <w:rFonts w:ascii="宋体" w:hAnsi="宋体" w:hint="eastAsia"/>
          <w:b/>
          <w:sz w:val="24"/>
        </w:rPr>
        <w:t>.单价、合价和投标总价为包干价，即三者均应包含货物的价款、包装、运输、装卸、安装、调试、技术指导、培训、咨询、服务、保险、税费、检测、验收合格交付使用之前以及技术和售后服务等其他各项有关费用。</w:t>
      </w:r>
    </w:p>
    <w:p w14:paraId="6E3CFD91" w14:textId="77777777" w:rsidR="000959B5" w:rsidRDefault="00DC035C">
      <w:pPr>
        <w:ind w:firstLineChars="200" w:firstLine="482"/>
        <w:rPr>
          <w:rFonts w:ascii="宋体" w:hAnsi="宋体"/>
          <w:b/>
          <w:sz w:val="24"/>
        </w:rPr>
      </w:pPr>
      <w:r>
        <w:rPr>
          <w:rFonts w:ascii="宋体" w:hAnsi="宋体"/>
          <w:b/>
          <w:sz w:val="24"/>
        </w:rPr>
        <w:t>7</w:t>
      </w:r>
      <w:r>
        <w:rPr>
          <w:rFonts w:ascii="宋体" w:hAnsi="宋体" w:hint="eastAsia"/>
          <w:b/>
          <w:sz w:val="24"/>
        </w:rPr>
        <w:t>.所有价格应按“招标文件”中规定的货币单位填写；投标总价应为以上各分项价格之和；投标总价和项目报价表中单个采购预算条目报价均不得超过对应的财政预算限额，否则将导致投标无效。</w:t>
      </w:r>
    </w:p>
    <w:p w14:paraId="34D888E8" w14:textId="77777777" w:rsidR="000959B5" w:rsidRDefault="000959B5">
      <w:pPr>
        <w:ind w:firstLineChars="200" w:firstLine="482"/>
        <w:rPr>
          <w:rFonts w:ascii="宋体" w:hAnsi="宋体"/>
          <w:b/>
          <w:color w:val="FF0000"/>
          <w:sz w:val="24"/>
        </w:rPr>
      </w:pPr>
    </w:p>
    <w:p w14:paraId="7208EF0A" w14:textId="77777777" w:rsidR="000959B5" w:rsidRDefault="00DC035C">
      <w:pPr>
        <w:tabs>
          <w:tab w:val="left" w:pos="720"/>
        </w:tabs>
        <w:jc w:val="center"/>
        <w:rPr>
          <w:b/>
          <w:sz w:val="24"/>
        </w:rPr>
      </w:pPr>
      <w:r>
        <w:rPr>
          <w:rFonts w:hint="eastAsia"/>
          <w:b/>
          <w:sz w:val="24"/>
        </w:rPr>
        <w:t>（二）核心产品品牌</w:t>
      </w:r>
    </w:p>
    <w:p w14:paraId="5BC74CC4" w14:textId="77777777" w:rsidR="000959B5" w:rsidRDefault="000959B5">
      <w:pPr>
        <w:ind w:firstLineChars="200" w:firstLine="482"/>
        <w:rPr>
          <w:rFonts w:ascii="宋体" w:hAnsi="宋体"/>
          <w:b/>
          <w:color w:val="FF0000"/>
          <w:sz w:val="24"/>
        </w:rPr>
      </w:pPr>
    </w:p>
    <w:p w14:paraId="07D8D80B" w14:textId="77777777" w:rsidR="000959B5" w:rsidRDefault="00DC035C">
      <w:pPr>
        <w:ind w:firstLineChars="200" w:firstLine="482"/>
        <w:rPr>
          <w:rFonts w:ascii="宋体" w:hAnsi="宋体"/>
          <w:b/>
          <w:sz w:val="24"/>
        </w:rPr>
      </w:pPr>
      <w:r>
        <w:rPr>
          <w:rFonts w:hint="eastAsia"/>
          <w:b/>
          <w:sz w:val="24"/>
        </w:rPr>
        <w:t>我单位所投核心产品的品牌为：</w:t>
      </w:r>
      <w:r>
        <w:rPr>
          <w:rFonts w:hint="eastAsia"/>
          <w:b/>
          <w:bCs/>
          <w:szCs w:val="21"/>
          <w:u w:val="thick"/>
        </w:rPr>
        <w:tab/>
      </w:r>
      <w:r>
        <w:rPr>
          <w:rFonts w:hint="eastAsia"/>
          <w:b/>
          <w:bCs/>
          <w:szCs w:val="21"/>
          <w:u w:val="thick"/>
        </w:rPr>
        <w:tab/>
      </w:r>
      <w:r>
        <w:rPr>
          <w:rFonts w:hint="eastAsia"/>
          <w:b/>
          <w:bCs/>
          <w:szCs w:val="21"/>
          <w:u w:val="thick"/>
        </w:rPr>
        <w:tab/>
      </w:r>
      <w:r>
        <w:rPr>
          <w:rFonts w:hint="eastAsia"/>
          <w:b/>
          <w:bCs/>
          <w:szCs w:val="21"/>
          <w:u w:val="thick"/>
        </w:rPr>
        <w:tab/>
      </w:r>
      <w:r>
        <w:rPr>
          <w:rFonts w:hint="eastAsia"/>
          <w:b/>
          <w:sz w:val="24"/>
        </w:rPr>
        <w:t>。</w:t>
      </w:r>
    </w:p>
    <w:p w14:paraId="24E4D37F" w14:textId="77777777" w:rsidR="000959B5" w:rsidRDefault="000959B5">
      <w:pPr>
        <w:ind w:firstLineChars="200" w:firstLine="482"/>
        <w:rPr>
          <w:rFonts w:ascii="宋体" w:hAnsi="宋体"/>
          <w:b/>
          <w:color w:val="FF0000"/>
          <w:sz w:val="24"/>
        </w:rPr>
      </w:pPr>
    </w:p>
    <w:p w14:paraId="4601B872" w14:textId="7FD8D0E2" w:rsidR="000959B5" w:rsidRDefault="00DC035C" w:rsidP="002221AF">
      <w:pPr>
        <w:ind w:firstLineChars="200" w:firstLine="480"/>
        <w:rPr>
          <w:rFonts w:ascii="宋体" w:hAnsi="宋体"/>
          <w:sz w:val="24"/>
        </w:rPr>
      </w:pPr>
      <w:r>
        <w:rPr>
          <w:rFonts w:ascii="宋体" w:hAnsi="宋体" w:hint="eastAsia"/>
          <w:sz w:val="24"/>
        </w:rPr>
        <w:t>备注：</w:t>
      </w:r>
      <w:r w:rsidR="002221AF" w:rsidRPr="002221AF">
        <w:rPr>
          <w:rFonts w:ascii="宋体" w:hAnsi="宋体" w:hint="eastAsia"/>
          <w:sz w:val="24"/>
        </w:rPr>
        <w:t>本项目核心产品为核心交换机（序号2）。</w:t>
      </w:r>
    </w:p>
    <w:p w14:paraId="3BD26C82" w14:textId="77777777" w:rsidR="002221AF" w:rsidRPr="002221AF" w:rsidRDefault="002221AF" w:rsidP="002221AF">
      <w:pPr>
        <w:ind w:firstLineChars="200" w:firstLine="482"/>
        <w:rPr>
          <w:b/>
          <w:sz w:val="24"/>
        </w:rPr>
      </w:pPr>
    </w:p>
    <w:p w14:paraId="4B0DCCA6" w14:textId="77777777" w:rsidR="000959B5" w:rsidRDefault="000959B5">
      <w:pPr>
        <w:rPr>
          <w:b/>
          <w:sz w:val="24"/>
        </w:rPr>
      </w:pPr>
    </w:p>
    <w:p w14:paraId="6B70D0F9" w14:textId="77777777" w:rsidR="000959B5" w:rsidRDefault="00DC035C">
      <w:pPr>
        <w:tabs>
          <w:tab w:val="left" w:pos="720"/>
        </w:tabs>
        <w:ind w:firstLineChars="800" w:firstLine="1928"/>
        <w:rPr>
          <w:b/>
          <w:sz w:val="24"/>
        </w:rPr>
      </w:pPr>
      <w:r>
        <w:rPr>
          <w:rFonts w:hint="eastAsia"/>
          <w:b/>
          <w:sz w:val="24"/>
        </w:rPr>
        <w:t>（三）可选配件报价清单（不包括在总报价内）</w:t>
      </w:r>
    </w:p>
    <w:p w14:paraId="620DC409" w14:textId="77777777" w:rsidR="000959B5" w:rsidRDefault="00DC035C">
      <w:pPr>
        <w:ind w:firstLineChars="200" w:firstLine="422"/>
        <w:rPr>
          <w:rFonts w:hAnsi="宋体"/>
          <w:b/>
          <w:bCs/>
          <w:szCs w:val="21"/>
        </w:rPr>
      </w:pPr>
      <w:r>
        <w:rPr>
          <w:rFonts w:hAnsi="宋体" w:hint="eastAsia"/>
          <w:b/>
          <w:bCs/>
          <w:szCs w:val="21"/>
        </w:rPr>
        <w:t>注：格式可以参照《（一）分项报价表》表格，并提供相应的品牌</w:t>
      </w:r>
      <w:r>
        <w:rPr>
          <w:rFonts w:hAnsi="宋体" w:hint="eastAsia"/>
          <w:b/>
          <w:bCs/>
          <w:szCs w:val="21"/>
        </w:rPr>
        <w:t>/</w:t>
      </w:r>
      <w:r>
        <w:rPr>
          <w:rFonts w:hAnsi="宋体" w:hint="eastAsia"/>
          <w:b/>
          <w:bCs/>
          <w:szCs w:val="21"/>
        </w:rPr>
        <w:t>规格</w:t>
      </w:r>
      <w:r>
        <w:rPr>
          <w:rFonts w:hAnsi="宋体" w:hint="eastAsia"/>
          <w:b/>
          <w:bCs/>
          <w:szCs w:val="21"/>
        </w:rPr>
        <w:t>/</w:t>
      </w:r>
      <w:r>
        <w:rPr>
          <w:rFonts w:hAnsi="宋体" w:hint="eastAsia"/>
          <w:b/>
          <w:bCs/>
          <w:szCs w:val="21"/>
        </w:rPr>
        <w:t>型号、原产地、制造商信息（没有品牌、型号的，用“定制”描述即可）、单价等详细信息</w:t>
      </w:r>
    </w:p>
    <w:p w14:paraId="4526768B" w14:textId="77777777" w:rsidR="000959B5" w:rsidRDefault="000959B5">
      <w:pPr>
        <w:ind w:firstLineChars="200" w:firstLine="482"/>
        <w:rPr>
          <w:rFonts w:hAnsi="宋体"/>
          <w:b/>
          <w:bCs/>
          <w:sz w:val="24"/>
        </w:rPr>
      </w:pPr>
    </w:p>
    <w:p w14:paraId="6F9E9433" w14:textId="77777777" w:rsidR="000959B5" w:rsidRDefault="000959B5">
      <w:pPr>
        <w:ind w:firstLineChars="200" w:firstLine="482"/>
        <w:rPr>
          <w:rFonts w:hAnsi="宋体"/>
          <w:b/>
          <w:bCs/>
          <w:sz w:val="24"/>
        </w:rPr>
      </w:pPr>
    </w:p>
    <w:p w14:paraId="31A86356" w14:textId="77777777" w:rsidR="000959B5" w:rsidRDefault="00DC035C">
      <w:pPr>
        <w:tabs>
          <w:tab w:val="left" w:pos="720"/>
        </w:tabs>
        <w:jc w:val="center"/>
        <w:rPr>
          <w:b/>
          <w:sz w:val="24"/>
        </w:rPr>
      </w:pPr>
      <w:r>
        <w:rPr>
          <w:rFonts w:hint="eastAsia"/>
          <w:b/>
          <w:sz w:val="24"/>
        </w:rPr>
        <w:t>（四）</w:t>
      </w:r>
      <w:bookmarkStart w:id="64" w:name="_Hlk72073235"/>
      <w:r>
        <w:rPr>
          <w:rFonts w:hint="eastAsia"/>
          <w:b/>
          <w:sz w:val="24"/>
        </w:rPr>
        <w:t>投标人认为需要涉及的其他内容报价清单</w:t>
      </w:r>
      <w:bookmarkEnd w:id="64"/>
    </w:p>
    <w:p w14:paraId="23F7A8FE" w14:textId="77777777" w:rsidR="000959B5" w:rsidRDefault="000959B5">
      <w:pPr>
        <w:rPr>
          <w:b/>
          <w:bCs/>
        </w:rPr>
      </w:pPr>
    </w:p>
    <w:p w14:paraId="6F1AEE70" w14:textId="77777777" w:rsidR="000959B5" w:rsidRDefault="000959B5"/>
    <w:p w14:paraId="0FE4CA14" w14:textId="77777777" w:rsidR="000959B5" w:rsidRPr="00DC035C" w:rsidRDefault="000959B5"/>
    <w:p w14:paraId="5729242D" w14:textId="77777777" w:rsidR="000959B5" w:rsidRDefault="00DC035C">
      <w:pPr>
        <w:ind w:firstLineChars="300" w:firstLine="723"/>
        <w:rPr>
          <w:b/>
          <w:color w:val="FF0000"/>
          <w:sz w:val="24"/>
        </w:rPr>
      </w:pPr>
      <w:r>
        <w:rPr>
          <w:rFonts w:hint="eastAsia"/>
          <w:b/>
          <w:color w:val="FF0000"/>
          <w:sz w:val="24"/>
        </w:rPr>
        <w:t>（信息公开部分的内容到此为止！以下为信息不公开部分。）</w:t>
      </w:r>
    </w:p>
    <w:bookmarkEnd w:id="61"/>
    <w:p w14:paraId="605DB40D" w14:textId="77777777" w:rsidR="000959B5" w:rsidRDefault="00DC035C">
      <w:r>
        <w:br w:type="page"/>
      </w:r>
    </w:p>
    <w:p w14:paraId="05D15189" w14:textId="77777777" w:rsidR="000959B5" w:rsidRDefault="00DC035C">
      <w:pPr>
        <w:outlineLvl w:val="1"/>
        <w:rPr>
          <w:rFonts w:ascii="宋体" w:hAnsi="宋体"/>
          <w:b/>
          <w:color w:val="FF0000"/>
          <w:sz w:val="28"/>
          <w:szCs w:val="28"/>
        </w:rPr>
      </w:pPr>
      <w:bookmarkStart w:id="65" w:name="_Hlk72260530"/>
      <w:r>
        <w:rPr>
          <w:rFonts w:ascii="宋体" w:hAnsi="宋体" w:hint="eastAsia"/>
          <w:b/>
          <w:color w:val="FF0000"/>
          <w:sz w:val="28"/>
          <w:szCs w:val="28"/>
        </w:rPr>
        <w:t>投标文件附件（信息不公开部分）</w:t>
      </w:r>
    </w:p>
    <w:p w14:paraId="4A319D15" w14:textId="77777777" w:rsidR="000959B5" w:rsidRDefault="00DC035C">
      <w:pPr>
        <w:pStyle w:val="30"/>
        <w:jc w:val="center"/>
        <w:rPr>
          <w:rFonts w:ascii="黑体" w:eastAsia="黑体"/>
          <w:b w:val="0"/>
          <w:sz w:val="24"/>
        </w:rPr>
      </w:pPr>
      <w:r>
        <w:rPr>
          <w:rFonts w:ascii="黑体" w:eastAsia="黑体" w:hint="eastAsia"/>
          <w:b w:val="0"/>
          <w:sz w:val="24"/>
        </w:rPr>
        <w:t>一、</w:t>
      </w:r>
      <w:bookmarkStart w:id="66" w:name="_Hlk72092499"/>
      <w:r>
        <w:rPr>
          <w:rFonts w:ascii="黑体" w:eastAsia="黑体" w:hint="eastAsia"/>
          <w:b w:val="0"/>
          <w:sz w:val="24"/>
        </w:rPr>
        <w:t>法定代表人（负责人）证明书</w:t>
      </w:r>
      <w:bookmarkEnd w:id="66"/>
    </w:p>
    <w:p w14:paraId="6C63FDD3" w14:textId="77777777" w:rsidR="000959B5" w:rsidRDefault="000959B5">
      <w:pPr>
        <w:rPr>
          <w:sz w:val="24"/>
        </w:rPr>
      </w:pPr>
    </w:p>
    <w:p w14:paraId="530D87A1" w14:textId="77777777" w:rsidR="000959B5" w:rsidRDefault="00DC035C">
      <w:pPr>
        <w:spacing w:line="360" w:lineRule="auto"/>
        <w:ind w:firstLineChars="200" w:firstLine="420"/>
        <w:rPr>
          <w:szCs w:val="21"/>
        </w:rPr>
      </w:pPr>
      <w:r>
        <w:rPr>
          <w:rFonts w:hint="eastAsia"/>
          <w:szCs w:val="21"/>
          <w:u w:val="single"/>
        </w:rPr>
        <w:t xml:space="preserve">                   </w:t>
      </w:r>
      <w:r>
        <w:rPr>
          <w:rFonts w:hint="eastAsia"/>
          <w:szCs w:val="21"/>
        </w:rPr>
        <w:t xml:space="preserve"> </w:t>
      </w:r>
      <w:r>
        <w:rPr>
          <w:rFonts w:hint="eastAsia"/>
          <w:szCs w:val="21"/>
        </w:rPr>
        <w:t>同志，现任我单位</w:t>
      </w:r>
      <w:r>
        <w:rPr>
          <w:rFonts w:hint="eastAsia"/>
          <w:szCs w:val="21"/>
          <w:u w:val="single"/>
        </w:rPr>
        <w:t xml:space="preserve">                   </w:t>
      </w:r>
      <w:r>
        <w:rPr>
          <w:rFonts w:hint="eastAsia"/>
          <w:szCs w:val="21"/>
        </w:rPr>
        <w:t>职务，为法定代表人（负责人），特此证明。</w:t>
      </w:r>
    </w:p>
    <w:p w14:paraId="49190E9E" w14:textId="77777777" w:rsidR="000959B5" w:rsidRDefault="000959B5">
      <w:pPr>
        <w:spacing w:line="360" w:lineRule="auto"/>
        <w:rPr>
          <w:szCs w:val="21"/>
        </w:rPr>
      </w:pPr>
    </w:p>
    <w:p w14:paraId="6152A926" w14:textId="77777777" w:rsidR="000959B5" w:rsidRDefault="00DC035C">
      <w:pPr>
        <w:spacing w:line="360" w:lineRule="auto"/>
        <w:rPr>
          <w:szCs w:val="21"/>
        </w:rPr>
      </w:pPr>
      <w:r>
        <w:rPr>
          <w:rFonts w:hint="eastAsia"/>
          <w:szCs w:val="21"/>
        </w:rPr>
        <w:t>说明：</w:t>
      </w:r>
      <w:r>
        <w:rPr>
          <w:rFonts w:hint="eastAsia"/>
          <w:szCs w:val="21"/>
        </w:rPr>
        <w:t>1</w:t>
      </w:r>
      <w:r>
        <w:rPr>
          <w:rFonts w:hint="eastAsia"/>
          <w:szCs w:val="21"/>
        </w:rPr>
        <w:t>、法定代表人为投标人（企业事业单位、国家机关、社会团体）的主要行政负责人。</w:t>
      </w:r>
    </w:p>
    <w:p w14:paraId="3B300A45" w14:textId="77777777" w:rsidR="000959B5" w:rsidRDefault="00DC035C">
      <w:pPr>
        <w:rPr>
          <w:szCs w:val="21"/>
        </w:rPr>
      </w:pPr>
      <w:r>
        <w:rPr>
          <w:rFonts w:hint="eastAsia"/>
          <w:szCs w:val="21"/>
        </w:rPr>
        <w:t xml:space="preserve">      2</w:t>
      </w:r>
      <w:r>
        <w:rPr>
          <w:rFonts w:hint="eastAsia"/>
          <w:szCs w:val="21"/>
        </w:rPr>
        <w:t>、内容必须填写真实、清楚，涂改无效，不得转让、买卖。</w:t>
      </w:r>
    </w:p>
    <w:p w14:paraId="3D06CF62" w14:textId="77777777" w:rsidR="000959B5" w:rsidRDefault="000959B5">
      <w:pPr>
        <w:rPr>
          <w:sz w:val="24"/>
        </w:rPr>
      </w:pPr>
    </w:p>
    <w:p w14:paraId="494EC608" w14:textId="77777777" w:rsidR="000959B5" w:rsidRDefault="00DC035C">
      <w:pPr>
        <w:spacing w:line="360" w:lineRule="auto"/>
        <w:ind w:firstLineChars="200" w:firstLine="422"/>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请提供法定代表人（负责人）身份证扫描件（正反两面）；港澳台居民可提供来往通行证扫描件；非中国国籍管辖范围人员，可提供公安部门认可的身份证明材料扫描件。</w:t>
      </w:r>
    </w:p>
    <w:p w14:paraId="6E0FFC2B" w14:textId="77777777" w:rsidR="000959B5" w:rsidRDefault="000959B5">
      <w:pPr>
        <w:rPr>
          <w:b/>
          <w:bCs/>
          <w:sz w:val="24"/>
        </w:rPr>
      </w:pPr>
    </w:p>
    <w:p w14:paraId="7649E099" w14:textId="77777777" w:rsidR="000959B5" w:rsidRDefault="00DC035C">
      <w:pPr>
        <w:pStyle w:val="30"/>
        <w:spacing w:before="120" w:after="120"/>
        <w:jc w:val="center"/>
        <w:rPr>
          <w:rFonts w:ascii="黑体" w:eastAsia="黑体"/>
          <w:b w:val="0"/>
          <w:sz w:val="24"/>
        </w:rPr>
      </w:pPr>
      <w:r>
        <w:rPr>
          <w:rFonts w:ascii="黑体" w:eastAsia="黑体" w:hint="eastAsia"/>
          <w:b w:val="0"/>
          <w:sz w:val="24"/>
        </w:rPr>
        <w:t>二、投标文件签署授权委托书</w:t>
      </w:r>
    </w:p>
    <w:p w14:paraId="0B3A4BD7" w14:textId="77777777" w:rsidR="000959B5" w:rsidRDefault="00DC035C">
      <w:pPr>
        <w:spacing w:line="360" w:lineRule="auto"/>
        <w:ind w:firstLineChars="200" w:firstLine="420"/>
        <w:rPr>
          <w:szCs w:val="21"/>
        </w:rPr>
      </w:pPr>
      <w:r>
        <w:rPr>
          <w:rFonts w:hint="eastAsia"/>
          <w:szCs w:val="21"/>
        </w:rPr>
        <w:t>本授权委托书声明：我（姓名）</w:t>
      </w:r>
      <w:r>
        <w:rPr>
          <w:rFonts w:hint="eastAsia"/>
          <w:szCs w:val="21"/>
          <w:u w:val="single"/>
        </w:rPr>
        <w:t xml:space="preserve">                   </w:t>
      </w:r>
      <w:r>
        <w:rPr>
          <w:rFonts w:hint="eastAsia"/>
          <w:szCs w:val="21"/>
        </w:rPr>
        <w:t xml:space="preserve"> </w:t>
      </w:r>
      <w:r>
        <w:rPr>
          <w:rFonts w:hint="eastAsia"/>
          <w:szCs w:val="21"/>
        </w:rPr>
        <w:t>系（投标人名称）</w:t>
      </w:r>
      <w:r>
        <w:rPr>
          <w:rFonts w:hint="eastAsia"/>
          <w:szCs w:val="21"/>
          <w:u w:val="single"/>
        </w:rPr>
        <w:t xml:space="preserve">                                    </w:t>
      </w:r>
      <w:r>
        <w:rPr>
          <w:rFonts w:hint="eastAsia"/>
          <w:szCs w:val="21"/>
        </w:rPr>
        <w:t xml:space="preserve">  </w:t>
      </w:r>
      <w:r>
        <w:rPr>
          <w:rFonts w:hint="eastAsia"/>
          <w:szCs w:val="21"/>
        </w:rPr>
        <w:t>的法定代表人（负责人），现授权委托（姓名）</w:t>
      </w:r>
      <w:r>
        <w:rPr>
          <w:rFonts w:hint="eastAsia"/>
          <w:szCs w:val="21"/>
        </w:rPr>
        <w:t xml:space="preserve">              </w:t>
      </w:r>
      <w:r>
        <w:rPr>
          <w:rFonts w:hint="eastAsia"/>
          <w:szCs w:val="21"/>
        </w:rPr>
        <w:t>为我单位签署本项目已递交的投标文件的法定代表人（负责人）的授权委托代理人，代理人全权代表我所签署的本项目已递交的投标文件内容我均承认。</w:t>
      </w:r>
    </w:p>
    <w:p w14:paraId="567C2D21" w14:textId="77777777" w:rsidR="000959B5" w:rsidRDefault="00DC035C">
      <w:pPr>
        <w:pStyle w:val="a4"/>
        <w:spacing w:line="360" w:lineRule="auto"/>
        <w:rPr>
          <w:szCs w:val="21"/>
        </w:rPr>
      </w:pPr>
      <w:r>
        <w:rPr>
          <w:rFonts w:hint="eastAsia"/>
          <w:szCs w:val="21"/>
        </w:rPr>
        <w:t>代理人无转委托权，特此委托。</w:t>
      </w:r>
    </w:p>
    <w:p w14:paraId="74DC2367" w14:textId="77777777" w:rsidR="000959B5" w:rsidRDefault="000959B5">
      <w:pPr>
        <w:pStyle w:val="a4"/>
        <w:spacing w:line="360" w:lineRule="auto"/>
        <w:rPr>
          <w:szCs w:val="21"/>
        </w:rPr>
      </w:pPr>
    </w:p>
    <w:p w14:paraId="3C470D25" w14:textId="77777777" w:rsidR="000959B5" w:rsidRDefault="00DC035C">
      <w:pPr>
        <w:pStyle w:val="a4"/>
        <w:spacing w:line="360" w:lineRule="auto"/>
        <w:ind w:leftChars="257" w:left="540" w:firstLine="0"/>
        <w:rPr>
          <w:szCs w:val="21"/>
        </w:rPr>
      </w:pPr>
      <w:r>
        <w:rPr>
          <w:rFonts w:hint="eastAsia"/>
          <w:szCs w:val="21"/>
        </w:rPr>
        <w:t>代理人：</w:t>
      </w:r>
      <w:r>
        <w:rPr>
          <w:rFonts w:hint="eastAsia"/>
          <w:szCs w:val="21"/>
          <w:u w:val="single"/>
        </w:rPr>
        <w:t xml:space="preserve">                                    </w:t>
      </w:r>
      <w:r>
        <w:rPr>
          <w:rFonts w:hint="eastAsia"/>
          <w:szCs w:val="21"/>
          <w:u w:val="single"/>
        </w:rPr>
        <w:tab/>
        <w:t xml:space="preserve">          </w:t>
      </w:r>
    </w:p>
    <w:p w14:paraId="0CD01F7C" w14:textId="77777777" w:rsidR="000959B5" w:rsidRDefault="00DC035C">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u w:val="single"/>
        </w:rPr>
        <w:tab/>
      </w:r>
      <w:r>
        <w:rPr>
          <w:rFonts w:hint="eastAsia"/>
          <w:szCs w:val="21"/>
        </w:rPr>
        <w:t xml:space="preserve">                </w:t>
      </w:r>
      <w:r>
        <w:rPr>
          <w:rFonts w:hint="eastAsia"/>
          <w:szCs w:val="21"/>
        </w:rPr>
        <w:t>手机：</w:t>
      </w:r>
      <w:r>
        <w:rPr>
          <w:rFonts w:hint="eastAsia"/>
          <w:szCs w:val="21"/>
          <w:u w:val="single"/>
        </w:rPr>
        <w:t xml:space="preserve">                                    </w:t>
      </w:r>
      <w:r>
        <w:rPr>
          <w:rFonts w:hint="eastAsia"/>
          <w:szCs w:val="21"/>
          <w:u w:val="single"/>
        </w:rPr>
        <w:tab/>
      </w:r>
    </w:p>
    <w:p w14:paraId="27547FC3" w14:textId="77777777" w:rsidR="000959B5" w:rsidRDefault="00DC035C">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u w:val="single"/>
        </w:rPr>
        <w:tab/>
      </w:r>
      <w:r>
        <w:rPr>
          <w:rFonts w:hint="eastAsia"/>
          <w:szCs w:val="21"/>
        </w:rPr>
        <w:t xml:space="preserve">               </w:t>
      </w:r>
      <w:r>
        <w:rPr>
          <w:rFonts w:hint="eastAsia"/>
          <w:szCs w:val="21"/>
        </w:rPr>
        <w:t>职务：</w:t>
      </w:r>
      <w:r>
        <w:rPr>
          <w:rFonts w:hint="eastAsia"/>
          <w:szCs w:val="21"/>
          <w:u w:val="single"/>
        </w:rPr>
        <w:t xml:space="preserve">                                    </w:t>
      </w:r>
      <w:r>
        <w:rPr>
          <w:rFonts w:hint="eastAsia"/>
          <w:szCs w:val="21"/>
          <w:u w:val="single"/>
        </w:rPr>
        <w:tab/>
      </w:r>
    </w:p>
    <w:p w14:paraId="6FB619A7" w14:textId="77777777" w:rsidR="000959B5" w:rsidRDefault="00DC035C">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 xml:space="preserve"> </w:t>
      </w:r>
      <w:r>
        <w:rPr>
          <w:rFonts w:hint="eastAsia"/>
          <w:szCs w:val="21"/>
        </w:rPr>
        <w:t>年</w:t>
      </w:r>
      <w:r>
        <w:rPr>
          <w:rFonts w:hint="eastAsia"/>
          <w:szCs w:val="21"/>
          <w:u w:val="single"/>
        </w:rPr>
        <w:t xml:space="preserve">        </w:t>
      </w:r>
      <w:r>
        <w:rPr>
          <w:rFonts w:hint="eastAsia"/>
          <w:szCs w:val="21"/>
          <w:u w:val="single"/>
        </w:rPr>
        <w:tab/>
      </w:r>
      <w:r>
        <w:rPr>
          <w:rFonts w:hint="eastAsia"/>
          <w:szCs w:val="21"/>
        </w:rPr>
        <w:t>月</w:t>
      </w:r>
      <w:r>
        <w:rPr>
          <w:rFonts w:hint="eastAsia"/>
          <w:szCs w:val="21"/>
        </w:rPr>
        <w:t xml:space="preserve">  </w:t>
      </w:r>
      <w:r>
        <w:rPr>
          <w:rFonts w:hint="eastAsia"/>
          <w:szCs w:val="21"/>
          <w:u w:val="single"/>
        </w:rPr>
        <w:t xml:space="preserve">             </w:t>
      </w:r>
      <w:r>
        <w:rPr>
          <w:rFonts w:hint="eastAsia"/>
          <w:szCs w:val="21"/>
          <w:u w:val="single"/>
        </w:rPr>
        <w:tab/>
      </w:r>
      <w:r>
        <w:rPr>
          <w:rFonts w:hint="eastAsia"/>
          <w:szCs w:val="21"/>
        </w:rPr>
        <w:t xml:space="preserve"> </w:t>
      </w:r>
      <w:r>
        <w:rPr>
          <w:rFonts w:hint="eastAsia"/>
          <w:szCs w:val="21"/>
        </w:rPr>
        <w:t>日</w:t>
      </w:r>
    </w:p>
    <w:p w14:paraId="38031640" w14:textId="77777777" w:rsidR="000959B5" w:rsidRDefault="000959B5"/>
    <w:p w14:paraId="69797561" w14:textId="77777777" w:rsidR="000959B5" w:rsidRDefault="00DC035C">
      <w:pPr>
        <w:spacing w:line="360" w:lineRule="auto"/>
        <w:ind w:firstLineChars="200" w:firstLine="422"/>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请提供代理人身份证扫描件（正反两面）；港澳台居民可提供来往通行证扫描件；非中国国籍管辖范围人员，可提供公安部门认可的身份证明材料扫描件。</w:t>
      </w:r>
    </w:p>
    <w:p w14:paraId="73990C29" w14:textId="77777777" w:rsidR="000959B5" w:rsidRDefault="000959B5">
      <w:pPr>
        <w:spacing w:line="360" w:lineRule="auto"/>
        <w:rPr>
          <w:b/>
          <w:szCs w:val="21"/>
        </w:rPr>
      </w:pPr>
    </w:p>
    <w:p w14:paraId="51747FBF" w14:textId="77777777" w:rsidR="000959B5" w:rsidRDefault="00DC035C">
      <w:pPr>
        <w:pStyle w:val="30"/>
        <w:jc w:val="center"/>
        <w:rPr>
          <w:rFonts w:ascii="黑体" w:eastAsia="黑体"/>
          <w:b w:val="0"/>
          <w:kern w:val="0"/>
          <w:sz w:val="24"/>
          <w:szCs w:val="24"/>
        </w:rPr>
      </w:pPr>
      <w:r>
        <w:rPr>
          <w:rFonts w:ascii="黑体" w:eastAsia="黑体" w:hint="eastAsia"/>
          <w:b w:val="0"/>
          <w:kern w:val="0"/>
          <w:sz w:val="24"/>
          <w:szCs w:val="24"/>
        </w:rPr>
        <w:t>三、</w:t>
      </w:r>
      <w:bookmarkStart w:id="67" w:name="_Hlk72092634"/>
      <w:r>
        <w:rPr>
          <w:rFonts w:ascii="黑体" w:eastAsia="黑体" w:hint="eastAsia"/>
          <w:b w:val="0"/>
          <w:kern w:val="0"/>
          <w:sz w:val="24"/>
          <w:szCs w:val="24"/>
        </w:rPr>
        <w:t>实质性条款响应情况表</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313"/>
        <w:gridCol w:w="1276"/>
        <w:gridCol w:w="812"/>
        <w:gridCol w:w="631"/>
      </w:tblGrid>
      <w:tr w:rsidR="000959B5" w14:paraId="6805B3D0" w14:textId="77777777">
        <w:trPr>
          <w:trHeight w:val="631"/>
        </w:trPr>
        <w:tc>
          <w:tcPr>
            <w:tcW w:w="291" w:type="pct"/>
            <w:vAlign w:val="center"/>
          </w:tcPr>
          <w:p w14:paraId="7D55B027" w14:textId="77777777" w:rsidR="000959B5" w:rsidRDefault="00DC035C">
            <w:pPr>
              <w:adjustRightInd w:val="0"/>
              <w:snapToGrid w:val="0"/>
              <w:spacing w:line="360" w:lineRule="auto"/>
              <w:jc w:val="center"/>
              <w:rPr>
                <w:rFonts w:ascii="宋体" w:hAnsi="宋体"/>
                <w:kern w:val="0"/>
                <w:szCs w:val="21"/>
              </w:rPr>
            </w:pPr>
            <w:bookmarkStart w:id="68" w:name="_Hlk72092651"/>
            <w:r>
              <w:rPr>
                <w:rFonts w:ascii="宋体" w:hAnsi="宋体" w:hint="eastAsia"/>
                <w:kern w:val="0"/>
                <w:szCs w:val="21"/>
              </w:rPr>
              <w:t>序号</w:t>
            </w:r>
          </w:p>
        </w:tc>
        <w:tc>
          <w:tcPr>
            <w:tcW w:w="3113" w:type="pct"/>
            <w:vAlign w:val="center"/>
          </w:tcPr>
          <w:p w14:paraId="5B53CC57" w14:textId="77777777" w:rsidR="000959B5" w:rsidRDefault="00DC035C">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c>
          <w:tcPr>
            <w:tcW w:w="748" w:type="pct"/>
            <w:vAlign w:val="center"/>
          </w:tcPr>
          <w:p w14:paraId="38D30F54" w14:textId="77777777" w:rsidR="000959B5" w:rsidRDefault="00DC035C">
            <w:pPr>
              <w:adjustRightInd w:val="0"/>
              <w:snapToGrid w:val="0"/>
              <w:spacing w:line="360" w:lineRule="auto"/>
              <w:jc w:val="center"/>
              <w:rPr>
                <w:rFonts w:ascii="宋体" w:hAnsi="宋体"/>
                <w:kern w:val="0"/>
                <w:szCs w:val="21"/>
              </w:rPr>
            </w:pPr>
            <w:r>
              <w:rPr>
                <w:rFonts w:hint="eastAsia"/>
              </w:rPr>
              <w:t>投标响应</w:t>
            </w:r>
          </w:p>
        </w:tc>
        <w:tc>
          <w:tcPr>
            <w:tcW w:w="476" w:type="pct"/>
            <w:vAlign w:val="center"/>
          </w:tcPr>
          <w:p w14:paraId="13FFEEAC" w14:textId="77777777" w:rsidR="000959B5" w:rsidRDefault="00DC035C">
            <w:pPr>
              <w:adjustRightInd w:val="0"/>
              <w:snapToGrid w:val="0"/>
              <w:spacing w:line="360" w:lineRule="auto"/>
              <w:jc w:val="center"/>
              <w:rPr>
                <w:rFonts w:ascii="宋体" w:hAnsi="宋体"/>
                <w:kern w:val="0"/>
                <w:szCs w:val="21"/>
              </w:rPr>
            </w:pPr>
            <w:r>
              <w:rPr>
                <w:rFonts w:hint="eastAsia"/>
              </w:rPr>
              <w:t>偏离情况</w:t>
            </w:r>
          </w:p>
        </w:tc>
        <w:tc>
          <w:tcPr>
            <w:tcW w:w="370" w:type="pct"/>
            <w:vAlign w:val="center"/>
          </w:tcPr>
          <w:p w14:paraId="5C73F833" w14:textId="77777777" w:rsidR="000959B5" w:rsidRDefault="00DC035C">
            <w:pPr>
              <w:adjustRightInd w:val="0"/>
              <w:snapToGrid w:val="0"/>
              <w:spacing w:line="360" w:lineRule="auto"/>
              <w:jc w:val="center"/>
              <w:rPr>
                <w:rFonts w:ascii="宋体" w:hAnsi="宋体"/>
                <w:kern w:val="0"/>
                <w:szCs w:val="21"/>
              </w:rPr>
            </w:pPr>
            <w:r>
              <w:rPr>
                <w:rFonts w:hint="eastAsia"/>
              </w:rPr>
              <w:t>说明</w:t>
            </w:r>
          </w:p>
        </w:tc>
      </w:tr>
      <w:bookmarkEnd w:id="68"/>
      <w:tr w:rsidR="000959B5" w14:paraId="46827E04" w14:textId="77777777">
        <w:tc>
          <w:tcPr>
            <w:tcW w:w="291" w:type="pct"/>
          </w:tcPr>
          <w:p w14:paraId="3DD012FF" w14:textId="77777777" w:rsidR="000959B5" w:rsidRDefault="00DC035C">
            <w:pPr>
              <w:adjustRightInd w:val="0"/>
              <w:snapToGrid w:val="0"/>
              <w:spacing w:line="360" w:lineRule="auto"/>
              <w:rPr>
                <w:rFonts w:ascii="宋体" w:hAnsi="宋体"/>
                <w:kern w:val="0"/>
                <w:szCs w:val="21"/>
              </w:rPr>
            </w:pPr>
            <w:r>
              <w:rPr>
                <w:rFonts w:ascii="宋体" w:hAnsi="宋体" w:hint="eastAsia"/>
                <w:kern w:val="0"/>
                <w:szCs w:val="21"/>
              </w:rPr>
              <w:t>1</w:t>
            </w:r>
          </w:p>
        </w:tc>
        <w:tc>
          <w:tcPr>
            <w:tcW w:w="3113" w:type="pct"/>
            <w:vAlign w:val="center"/>
          </w:tcPr>
          <w:p w14:paraId="727591B5" w14:textId="77777777" w:rsidR="000959B5" w:rsidRDefault="00DC035C">
            <w:pPr>
              <w:adjustRightInd w:val="0"/>
              <w:snapToGrid w:val="0"/>
              <w:spacing w:line="360" w:lineRule="auto"/>
              <w:jc w:val="left"/>
              <w:rPr>
                <w:rFonts w:hAnsi="宋体"/>
                <w:kern w:val="0"/>
                <w:szCs w:val="21"/>
              </w:rPr>
            </w:pPr>
            <w:r>
              <w:rPr>
                <w:rFonts w:hAnsi="宋体" w:hint="eastAsia"/>
                <w:kern w:val="0"/>
                <w:szCs w:val="21"/>
              </w:rPr>
              <w:t>投标文件载明的交货期不超过招标文件规定的期限</w:t>
            </w:r>
          </w:p>
        </w:tc>
        <w:tc>
          <w:tcPr>
            <w:tcW w:w="748" w:type="pct"/>
          </w:tcPr>
          <w:p w14:paraId="2363BB20" w14:textId="77777777" w:rsidR="000959B5" w:rsidRDefault="000959B5">
            <w:pPr>
              <w:adjustRightInd w:val="0"/>
              <w:snapToGrid w:val="0"/>
              <w:spacing w:line="360" w:lineRule="auto"/>
              <w:rPr>
                <w:rFonts w:ascii="宋体" w:hAnsi="宋体"/>
                <w:kern w:val="0"/>
                <w:szCs w:val="21"/>
              </w:rPr>
            </w:pPr>
          </w:p>
        </w:tc>
        <w:tc>
          <w:tcPr>
            <w:tcW w:w="476" w:type="pct"/>
          </w:tcPr>
          <w:p w14:paraId="440E8388" w14:textId="77777777" w:rsidR="000959B5" w:rsidRDefault="000959B5">
            <w:pPr>
              <w:adjustRightInd w:val="0"/>
              <w:snapToGrid w:val="0"/>
              <w:spacing w:line="360" w:lineRule="auto"/>
              <w:rPr>
                <w:rFonts w:ascii="宋体" w:hAnsi="宋体"/>
                <w:kern w:val="0"/>
                <w:szCs w:val="21"/>
              </w:rPr>
            </w:pPr>
          </w:p>
        </w:tc>
        <w:tc>
          <w:tcPr>
            <w:tcW w:w="370" w:type="pct"/>
          </w:tcPr>
          <w:p w14:paraId="7BD8C820" w14:textId="77777777" w:rsidR="000959B5" w:rsidRDefault="000959B5">
            <w:pPr>
              <w:adjustRightInd w:val="0"/>
              <w:snapToGrid w:val="0"/>
              <w:spacing w:line="360" w:lineRule="auto"/>
              <w:rPr>
                <w:rFonts w:ascii="宋体" w:hAnsi="宋体"/>
                <w:kern w:val="0"/>
                <w:szCs w:val="21"/>
              </w:rPr>
            </w:pPr>
          </w:p>
        </w:tc>
      </w:tr>
      <w:tr w:rsidR="000959B5" w14:paraId="553CEFEF" w14:textId="77777777">
        <w:tc>
          <w:tcPr>
            <w:tcW w:w="291" w:type="pct"/>
          </w:tcPr>
          <w:p w14:paraId="17294C2D" w14:textId="77777777" w:rsidR="000959B5" w:rsidRDefault="00DC035C">
            <w:pPr>
              <w:adjustRightInd w:val="0"/>
              <w:snapToGrid w:val="0"/>
              <w:spacing w:line="360" w:lineRule="auto"/>
              <w:rPr>
                <w:rFonts w:ascii="宋体" w:hAnsi="宋体"/>
                <w:kern w:val="0"/>
                <w:szCs w:val="21"/>
              </w:rPr>
            </w:pPr>
            <w:r>
              <w:rPr>
                <w:rFonts w:ascii="宋体" w:hAnsi="宋体" w:hint="eastAsia"/>
                <w:kern w:val="0"/>
                <w:szCs w:val="21"/>
              </w:rPr>
              <w:t>2</w:t>
            </w:r>
          </w:p>
        </w:tc>
        <w:tc>
          <w:tcPr>
            <w:tcW w:w="3113" w:type="pct"/>
            <w:vAlign w:val="center"/>
          </w:tcPr>
          <w:p w14:paraId="265C2354" w14:textId="77777777" w:rsidR="000959B5" w:rsidRDefault="00DC035C">
            <w:pPr>
              <w:adjustRightInd w:val="0"/>
              <w:snapToGrid w:val="0"/>
              <w:spacing w:line="360" w:lineRule="auto"/>
              <w:jc w:val="left"/>
              <w:rPr>
                <w:rFonts w:hAnsi="宋体"/>
                <w:kern w:val="0"/>
                <w:szCs w:val="21"/>
              </w:rPr>
            </w:pPr>
            <w:r>
              <w:rPr>
                <w:rFonts w:hAnsi="宋体" w:hint="eastAsia"/>
                <w:kern w:val="0"/>
                <w:szCs w:val="21"/>
              </w:rPr>
              <w:t>投标文件载明的免费保修期不低于招标文件规定的期限</w:t>
            </w:r>
          </w:p>
        </w:tc>
        <w:tc>
          <w:tcPr>
            <w:tcW w:w="748" w:type="pct"/>
          </w:tcPr>
          <w:p w14:paraId="37C42435" w14:textId="77777777" w:rsidR="000959B5" w:rsidRDefault="000959B5">
            <w:pPr>
              <w:adjustRightInd w:val="0"/>
              <w:snapToGrid w:val="0"/>
              <w:spacing w:line="360" w:lineRule="auto"/>
              <w:rPr>
                <w:rFonts w:ascii="宋体" w:hAnsi="宋体"/>
                <w:kern w:val="0"/>
                <w:szCs w:val="21"/>
              </w:rPr>
            </w:pPr>
          </w:p>
        </w:tc>
        <w:tc>
          <w:tcPr>
            <w:tcW w:w="476" w:type="pct"/>
          </w:tcPr>
          <w:p w14:paraId="7AADE529" w14:textId="77777777" w:rsidR="000959B5" w:rsidRDefault="000959B5">
            <w:pPr>
              <w:adjustRightInd w:val="0"/>
              <w:snapToGrid w:val="0"/>
              <w:spacing w:line="360" w:lineRule="auto"/>
              <w:rPr>
                <w:rFonts w:ascii="宋体" w:hAnsi="宋体"/>
                <w:kern w:val="0"/>
                <w:szCs w:val="21"/>
              </w:rPr>
            </w:pPr>
          </w:p>
        </w:tc>
        <w:tc>
          <w:tcPr>
            <w:tcW w:w="370" w:type="pct"/>
          </w:tcPr>
          <w:p w14:paraId="7C3D42E9" w14:textId="77777777" w:rsidR="000959B5" w:rsidRDefault="000959B5">
            <w:pPr>
              <w:adjustRightInd w:val="0"/>
              <w:snapToGrid w:val="0"/>
              <w:spacing w:line="360" w:lineRule="auto"/>
              <w:rPr>
                <w:rFonts w:ascii="宋体" w:hAnsi="宋体"/>
                <w:kern w:val="0"/>
                <w:szCs w:val="21"/>
              </w:rPr>
            </w:pPr>
          </w:p>
        </w:tc>
      </w:tr>
      <w:tr w:rsidR="000959B5" w14:paraId="281E7518" w14:textId="77777777">
        <w:tc>
          <w:tcPr>
            <w:tcW w:w="291" w:type="pct"/>
          </w:tcPr>
          <w:p w14:paraId="1DCD9771" w14:textId="77777777" w:rsidR="000959B5" w:rsidRDefault="00DC035C">
            <w:pPr>
              <w:adjustRightInd w:val="0"/>
              <w:snapToGrid w:val="0"/>
              <w:spacing w:line="360" w:lineRule="auto"/>
              <w:rPr>
                <w:rFonts w:ascii="宋体" w:hAnsi="宋体"/>
                <w:kern w:val="0"/>
                <w:szCs w:val="21"/>
              </w:rPr>
            </w:pPr>
            <w:r>
              <w:rPr>
                <w:rFonts w:ascii="宋体" w:hAnsi="宋体" w:hint="eastAsia"/>
                <w:kern w:val="0"/>
                <w:szCs w:val="21"/>
              </w:rPr>
              <w:t>3</w:t>
            </w:r>
          </w:p>
        </w:tc>
        <w:tc>
          <w:tcPr>
            <w:tcW w:w="3113" w:type="pct"/>
            <w:vAlign w:val="center"/>
          </w:tcPr>
          <w:p w14:paraId="733787F0" w14:textId="77777777" w:rsidR="000959B5" w:rsidRDefault="00DC035C">
            <w:pPr>
              <w:adjustRightInd w:val="0"/>
              <w:snapToGrid w:val="0"/>
              <w:spacing w:line="360" w:lineRule="auto"/>
              <w:jc w:val="left"/>
              <w:rPr>
                <w:rFonts w:hAnsi="宋体"/>
                <w:kern w:val="0"/>
                <w:szCs w:val="21"/>
              </w:rPr>
            </w:pPr>
            <w:r>
              <w:rPr>
                <w:rFonts w:hAnsi="宋体" w:hint="eastAsia"/>
                <w:kern w:val="0"/>
                <w:szCs w:val="21"/>
              </w:rPr>
              <w:t>具体技术要求、商务需求中带“★”要求</w:t>
            </w:r>
          </w:p>
        </w:tc>
        <w:tc>
          <w:tcPr>
            <w:tcW w:w="748" w:type="pct"/>
          </w:tcPr>
          <w:p w14:paraId="346703BD" w14:textId="77777777" w:rsidR="000959B5" w:rsidRDefault="000959B5">
            <w:pPr>
              <w:adjustRightInd w:val="0"/>
              <w:snapToGrid w:val="0"/>
              <w:spacing w:line="360" w:lineRule="auto"/>
              <w:rPr>
                <w:rFonts w:ascii="宋体" w:hAnsi="宋体"/>
                <w:kern w:val="0"/>
                <w:szCs w:val="21"/>
              </w:rPr>
            </w:pPr>
          </w:p>
        </w:tc>
        <w:tc>
          <w:tcPr>
            <w:tcW w:w="476" w:type="pct"/>
          </w:tcPr>
          <w:p w14:paraId="6F0745BF" w14:textId="77777777" w:rsidR="000959B5" w:rsidRDefault="000959B5">
            <w:pPr>
              <w:adjustRightInd w:val="0"/>
              <w:snapToGrid w:val="0"/>
              <w:spacing w:line="360" w:lineRule="auto"/>
              <w:rPr>
                <w:rFonts w:ascii="宋体" w:hAnsi="宋体"/>
                <w:kern w:val="0"/>
                <w:szCs w:val="21"/>
              </w:rPr>
            </w:pPr>
          </w:p>
        </w:tc>
        <w:tc>
          <w:tcPr>
            <w:tcW w:w="370" w:type="pct"/>
          </w:tcPr>
          <w:p w14:paraId="050B934C" w14:textId="77777777" w:rsidR="000959B5" w:rsidRDefault="000959B5">
            <w:pPr>
              <w:adjustRightInd w:val="0"/>
              <w:snapToGrid w:val="0"/>
              <w:spacing w:line="360" w:lineRule="auto"/>
              <w:rPr>
                <w:rFonts w:ascii="宋体" w:hAnsi="宋体"/>
                <w:kern w:val="0"/>
                <w:szCs w:val="21"/>
              </w:rPr>
            </w:pPr>
          </w:p>
        </w:tc>
      </w:tr>
    </w:tbl>
    <w:p w14:paraId="337EF32F" w14:textId="77777777" w:rsidR="000959B5" w:rsidRDefault="000959B5">
      <w:pPr>
        <w:ind w:firstLineChars="200" w:firstLine="482"/>
        <w:rPr>
          <w:b/>
          <w:sz w:val="24"/>
          <w:szCs w:val="22"/>
        </w:rPr>
      </w:pPr>
    </w:p>
    <w:p w14:paraId="28442745" w14:textId="77777777" w:rsidR="000959B5" w:rsidRDefault="00DC035C">
      <w:pPr>
        <w:ind w:firstLineChars="200" w:firstLine="482"/>
        <w:rPr>
          <w:b/>
          <w:sz w:val="24"/>
          <w:szCs w:val="22"/>
        </w:rPr>
      </w:pPr>
      <w:r>
        <w:rPr>
          <w:rFonts w:hint="eastAsia"/>
          <w:b/>
          <w:sz w:val="24"/>
          <w:szCs w:val="22"/>
        </w:rPr>
        <w:t>注：</w:t>
      </w:r>
      <w:r>
        <w:rPr>
          <w:rFonts w:hint="eastAsia"/>
          <w:b/>
          <w:sz w:val="24"/>
          <w:szCs w:val="22"/>
        </w:rPr>
        <w:t xml:space="preserve">1. </w:t>
      </w:r>
      <w:r>
        <w:rPr>
          <w:rFonts w:hint="eastAsia"/>
          <w:b/>
          <w:sz w:val="24"/>
          <w:szCs w:val="22"/>
        </w:rPr>
        <w:t>上表所列各项均为不可负偏离条款。</w:t>
      </w:r>
    </w:p>
    <w:p w14:paraId="59A349B2" w14:textId="77777777" w:rsidR="000959B5" w:rsidRDefault="00DC035C">
      <w:pPr>
        <w:ind w:firstLineChars="200" w:firstLine="482"/>
        <w:rPr>
          <w:b/>
          <w:sz w:val="24"/>
          <w:szCs w:val="22"/>
        </w:rPr>
      </w:pPr>
      <w:r>
        <w:rPr>
          <w:rFonts w:hint="eastAsia"/>
          <w:b/>
          <w:sz w:val="24"/>
          <w:szCs w:val="22"/>
        </w:rPr>
        <w:t>2.</w:t>
      </w:r>
      <w:r>
        <w:rPr>
          <w:rFonts w:hint="eastAsia"/>
          <w:b/>
          <w:sz w:val="24"/>
          <w:szCs w:val="22"/>
        </w:rPr>
        <w:t>“投标响应”一栏应当详细填写投标人自身响应情况，而不能不合理照搬照抄招实质性条款具体内容。</w:t>
      </w:r>
    </w:p>
    <w:p w14:paraId="684F2461" w14:textId="77777777" w:rsidR="000959B5" w:rsidRDefault="00DC035C">
      <w:pPr>
        <w:ind w:firstLineChars="200" w:firstLine="482"/>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14:paraId="3F337A99" w14:textId="77777777" w:rsidR="000959B5" w:rsidRDefault="00DC035C">
      <w:pPr>
        <w:ind w:firstLineChars="200" w:firstLine="482"/>
        <w:rPr>
          <w:b/>
          <w:sz w:val="24"/>
        </w:rPr>
      </w:pPr>
      <w:r>
        <w:rPr>
          <w:b/>
          <w:sz w:val="24"/>
        </w:rPr>
        <w:t>4.</w:t>
      </w:r>
      <w:r>
        <w:rPr>
          <w:rFonts w:hint="eastAsia"/>
          <w:b/>
          <w:sz w:val="24"/>
        </w:rPr>
        <w:t>评审委员会有权对投标响应情况作出判断（作出评审结论）。</w:t>
      </w:r>
    </w:p>
    <w:p w14:paraId="34F325DC" w14:textId="77777777" w:rsidR="000959B5" w:rsidRDefault="00DC035C">
      <w:pPr>
        <w:ind w:firstLineChars="200" w:firstLine="482"/>
        <w:rPr>
          <w:b/>
          <w:sz w:val="24"/>
          <w:szCs w:val="22"/>
        </w:rPr>
      </w:pPr>
      <w:r>
        <w:rPr>
          <w:b/>
          <w:sz w:val="24"/>
          <w:szCs w:val="22"/>
        </w:rPr>
        <w:t>5</w:t>
      </w:r>
      <w:r>
        <w:rPr>
          <w:rFonts w:hint="eastAsia"/>
          <w:b/>
          <w:sz w:val="24"/>
          <w:szCs w:val="22"/>
        </w:rPr>
        <w:t>.</w:t>
      </w:r>
      <w:r>
        <w:rPr>
          <w:rFonts w:hint="eastAsia"/>
          <w:b/>
          <w:sz w:val="24"/>
          <w:szCs w:val="22"/>
        </w:rPr>
        <w:t>实质性响应条款“投标响应情况”与投标文件其它内容冲突的，以实质性响应条款“投标响应情况”为准。</w:t>
      </w:r>
      <w:bookmarkEnd w:id="65"/>
    </w:p>
    <w:p w14:paraId="6F004070" w14:textId="77777777" w:rsidR="000959B5" w:rsidRDefault="000959B5">
      <w:pPr>
        <w:rPr>
          <w:sz w:val="24"/>
        </w:rPr>
      </w:pPr>
    </w:p>
    <w:p w14:paraId="7A913AF6" w14:textId="109D334F" w:rsidR="000959B5" w:rsidRDefault="00DC035C" w:rsidP="00841D87">
      <w:pPr>
        <w:pStyle w:val="30"/>
        <w:jc w:val="center"/>
        <w:rPr>
          <w:sz w:val="24"/>
        </w:rPr>
      </w:pPr>
      <w:r>
        <w:rPr>
          <w:rFonts w:ascii="黑体" w:eastAsia="黑体" w:hint="eastAsia"/>
          <w:b w:val="0"/>
          <w:sz w:val="24"/>
          <w:szCs w:val="24"/>
        </w:rPr>
        <w:t>四、技术要求偏离表</w:t>
      </w:r>
    </w:p>
    <w:tbl>
      <w:tblPr>
        <w:tblW w:w="0" w:type="auto"/>
        <w:tblLayout w:type="fixed"/>
        <w:tblLook w:val="0000" w:firstRow="0" w:lastRow="0" w:firstColumn="0" w:lastColumn="0" w:noHBand="0" w:noVBand="0"/>
      </w:tblPr>
      <w:tblGrid>
        <w:gridCol w:w="456"/>
        <w:gridCol w:w="786"/>
        <w:gridCol w:w="2694"/>
        <w:gridCol w:w="2551"/>
        <w:gridCol w:w="1276"/>
        <w:gridCol w:w="766"/>
      </w:tblGrid>
      <w:tr w:rsidR="00841D87" w:rsidRPr="002C3DE8" w14:paraId="3BE320BF" w14:textId="5F1F645B" w:rsidTr="00841D87">
        <w:trPr>
          <w:trHeight w:val="312"/>
        </w:trPr>
        <w:tc>
          <w:tcPr>
            <w:tcW w:w="456" w:type="dxa"/>
            <w:tcBorders>
              <w:top w:val="single" w:sz="4" w:space="0" w:color="auto"/>
              <w:left w:val="single" w:sz="4" w:space="0" w:color="auto"/>
              <w:bottom w:val="single" w:sz="4" w:space="0" w:color="auto"/>
              <w:right w:val="single" w:sz="4" w:space="0" w:color="auto"/>
            </w:tcBorders>
            <w:vAlign w:val="center"/>
          </w:tcPr>
          <w:p w14:paraId="6A1E30B2" w14:textId="7F7DC6FE" w:rsidR="00841D87" w:rsidRPr="002C3DE8" w:rsidRDefault="00841D87" w:rsidP="00841D87">
            <w:pPr>
              <w:widowControl/>
              <w:jc w:val="center"/>
              <w:rPr>
                <w:rFonts w:asciiTheme="minorEastAsia" w:eastAsiaTheme="minorEastAsia" w:hAnsiTheme="minorEastAsia" w:cs="宋体"/>
                <w:color w:val="000000"/>
                <w:kern w:val="0"/>
                <w:szCs w:val="21"/>
              </w:rPr>
            </w:pPr>
            <w:r>
              <w:rPr>
                <w:rFonts w:hint="eastAsia"/>
                <w:sz w:val="24"/>
              </w:rPr>
              <w:t>序号</w:t>
            </w:r>
          </w:p>
        </w:tc>
        <w:tc>
          <w:tcPr>
            <w:tcW w:w="786" w:type="dxa"/>
            <w:tcBorders>
              <w:top w:val="single" w:sz="4" w:space="0" w:color="auto"/>
              <w:left w:val="nil"/>
              <w:bottom w:val="single" w:sz="4" w:space="0" w:color="auto"/>
              <w:right w:val="single" w:sz="4" w:space="0" w:color="auto"/>
            </w:tcBorders>
            <w:vAlign w:val="center"/>
          </w:tcPr>
          <w:p w14:paraId="233F05DE" w14:textId="4216C7C1" w:rsidR="00841D87" w:rsidRPr="002C3DE8" w:rsidRDefault="00841D87" w:rsidP="00841D87">
            <w:pPr>
              <w:widowControl/>
              <w:jc w:val="center"/>
              <w:rPr>
                <w:rFonts w:asciiTheme="minorEastAsia" w:eastAsiaTheme="minorEastAsia" w:hAnsiTheme="minorEastAsia" w:cs="宋体"/>
                <w:color w:val="000000"/>
                <w:kern w:val="0"/>
                <w:szCs w:val="21"/>
              </w:rPr>
            </w:pPr>
            <w:r>
              <w:rPr>
                <w:rFonts w:hint="eastAsia"/>
                <w:sz w:val="24"/>
              </w:rPr>
              <w:t>货物名称</w:t>
            </w:r>
          </w:p>
        </w:tc>
        <w:tc>
          <w:tcPr>
            <w:tcW w:w="2694" w:type="dxa"/>
            <w:tcBorders>
              <w:top w:val="single" w:sz="4" w:space="0" w:color="auto"/>
              <w:left w:val="nil"/>
              <w:bottom w:val="single" w:sz="4" w:space="0" w:color="auto"/>
              <w:right w:val="single" w:sz="4" w:space="0" w:color="auto"/>
            </w:tcBorders>
            <w:vAlign w:val="center"/>
          </w:tcPr>
          <w:p w14:paraId="43D0CA06" w14:textId="5A43D3FE" w:rsidR="00841D87" w:rsidRPr="002C3DE8" w:rsidRDefault="00841D87" w:rsidP="00841D87">
            <w:pPr>
              <w:widowControl/>
              <w:jc w:val="center"/>
              <w:rPr>
                <w:rFonts w:asciiTheme="minorEastAsia" w:eastAsiaTheme="minorEastAsia" w:hAnsiTheme="minorEastAsia" w:cs="宋体"/>
                <w:color w:val="000000"/>
                <w:kern w:val="0"/>
                <w:szCs w:val="21"/>
              </w:rPr>
            </w:pPr>
            <w:r>
              <w:rPr>
                <w:rFonts w:hint="eastAsia"/>
                <w:sz w:val="24"/>
              </w:rPr>
              <w:t>招标技术要求</w:t>
            </w:r>
          </w:p>
        </w:tc>
        <w:tc>
          <w:tcPr>
            <w:tcW w:w="2551" w:type="dxa"/>
            <w:tcBorders>
              <w:top w:val="single" w:sz="4" w:space="0" w:color="auto"/>
              <w:left w:val="nil"/>
              <w:bottom w:val="single" w:sz="4" w:space="0" w:color="auto"/>
              <w:right w:val="single" w:sz="4" w:space="0" w:color="auto"/>
            </w:tcBorders>
            <w:vAlign w:val="center"/>
          </w:tcPr>
          <w:p w14:paraId="5259DBD6" w14:textId="77289FF2" w:rsidR="00841D87" w:rsidRPr="002C3DE8" w:rsidRDefault="00841D87" w:rsidP="00841D87">
            <w:pPr>
              <w:widowControl/>
              <w:jc w:val="center"/>
              <w:rPr>
                <w:rFonts w:asciiTheme="minorEastAsia" w:eastAsiaTheme="minorEastAsia" w:hAnsiTheme="minorEastAsia" w:cs="宋体"/>
                <w:color w:val="000000"/>
                <w:kern w:val="0"/>
                <w:szCs w:val="21"/>
              </w:rPr>
            </w:pPr>
            <w:r>
              <w:rPr>
                <w:rFonts w:hint="eastAsia"/>
                <w:sz w:val="24"/>
              </w:rPr>
              <w:t>投标技术响应</w:t>
            </w:r>
          </w:p>
        </w:tc>
        <w:tc>
          <w:tcPr>
            <w:tcW w:w="1276" w:type="dxa"/>
            <w:tcBorders>
              <w:top w:val="single" w:sz="4" w:space="0" w:color="auto"/>
              <w:left w:val="nil"/>
              <w:bottom w:val="single" w:sz="4" w:space="0" w:color="auto"/>
              <w:right w:val="single" w:sz="4" w:space="0" w:color="auto"/>
            </w:tcBorders>
            <w:vAlign w:val="center"/>
          </w:tcPr>
          <w:p w14:paraId="5C538658" w14:textId="6C8CFD99" w:rsidR="00841D87" w:rsidRPr="002C3DE8" w:rsidRDefault="00841D87" w:rsidP="00841D87">
            <w:pPr>
              <w:widowControl/>
              <w:jc w:val="center"/>
              <w:rPr>
                <w:rFonts w:asciiTheme="minorEastAsia" w:eastAsiaTheme="minorEastAsia" w:hAnsiTheme="minorEastAsia" w:cs="宋体"/>
                <w:color w:val="000000"/>
                <w:kern w:val="0"/>
                <w:szCs w:val="21"/>
              </w:rPr>
            </w:pPr>
            <w:r>
              <w:rPr>
                <w:rFonts w:hint="eastAsia"/>
                <w:sz w:val="24"/>
              </w:rPr>
              <w:t>偏离情况</w:t>
            </w:r>
          </w:p>
        </w:tc>
        <w:tc>
          <w:tcPr>
            <w:tcW w:w="766" w:type="dxa"/>
            <w:tcBorders>
              <w:top w:val="single" w:sz="4" w:space="0" w:color="auto"/>
              <w:left w:val="nil"/>
              <w:bottom w:val="single" w:sz="4" w:space="0" w:color="auto"/>
              <w:right w:val="single" w:sz="4" w:space="0" w:color="auto"/>
            </w:tcBorders>
            <w:vAlign w:val="center"/>
          </w:tcPr>
          <w:p w14:paraId="0B55C380" w14:textId="77E9CBFE" w:rsidR="00841D87" w:rsidRPr="002C3DE8" w:rsidRDefault="00841D87" w:rsidP="00841D87">
            <w:pPr>
              <w:widowControl/>
              <w:jc w:val="center"/>
              <w:rPr>
                <w:rFonts w:asciiTheme="minorEastAsia" w:eastAsiaTheme="minorEastAsia" w:hAnsiTheme="minorEastAsia" w:cs="宋体"/>
                <w:color w:val="000000"/>
                <w:kern w:val="0"/>
                <w:szCs w:val="21"/>
              </w:rPr>
            </w:pPr>
            <w:r>
              <w:rPr>
                <w:rFonts w:hint="eastAsia"/>
                <w:sz w:val="24"/>
              </w:rPr>
              <w:t>说明</w:t>
            </w:r>
          </w:p>
        </w:tc>
      </w:tr>
      <w:tr w:rsidR="00841D87" w:rsidRPr="002C3DE8" w14:paraId="31E4CA82" w14:textId="7439BDB2" w:rsidTr="00841D87">
        <w:trPr>
          <w:trHeight w:val="936"/>
        </w:trPr>
        <w:tc>
          <w:tcPr>
            <w:tcW w:w="456" w:type="dxa"/>
            <w:vMerge w:val="restart"/>
            <w:tcBorders>
              <w:top w:val="nil"/>
              <w:left w:val="single" w:sz="4" w:space="0" w:color="auto"/>
              <w:bottom w:val="single" w:sz="4" w:space="0" w:color="auto"/>
              <w:right w:val="single" w:sz="4" w:space="0" w:color="auto"/>
            </w:tcBorders>
            <w:vAlign w:val="center"/>
          </w:tcPr>
          <w:p w14:paraId="136C0DB1" w14:textId="77777777" w:rsidR="00841D87" w:rsidRPr="002C3DE8" w:rsidRDefault="00841D87" w:rsidP="00F6207D">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w:t>
            </w:r>
          </w:p>
        </w:tc>
        <w:tc>
          <w:tcPr>
            <w:tcW w:w="786" w:type="dxa"/>
            <w:vMerge w:val="restart"/>
            <w:tcBorders>
              <w:top w:val="nil"/>
              <w:left w:val="single" w:sz="4" w:space="0" w:color="auto"/>
              <w:bottom w:val="single" w:sz="4" w:space="0" w:color="auto"/>
              <w:right w:val="single" w:sz="4" w:space="0" w:color="auto"/>
            </w:tcBorders>
            <w:vAlign w:val="center"/>
          </w:tcPr>
          <w:p w14:paraId="3355EBA9" w14:textId="77777777" w:rsidR="00841D87" w:rsidRPr="002C3DE8" w:rsidRDefault="00841D87" w:rsidP="00F6207D">
            <w:pPr>
              <w:widowControl/>
              <w:jc w:val="center"/>
              <w:rPr>
                <w:rFonts w:asciiTheme="minorEastAsia" w:eastAsiaTheme="minorEastAsia" w:hAnsiTheme="minorEastAsia" w:cs="宋体"/>
                <w:color w:val="000000"/>
                <w:kern w:val="0"/>
                <w:szCs w:val="21"/>
              </w:rPr>
            </w:pPr>
            <w:r w:rsidRPr="002C3DE8">
              <w:rPr>
                <w:rFonts w:asciiTheme="minorEastAsia" w:eastAsiaTheme="minorEastAsia" w:hAnsiTheme="minorEastAsia" w:hint="eastAsia"/>
                <w:bCs/>
                <w:szCs w:val="21"/>
              </w:rPr>
              <w:t>核心交换机</w:t>
            </w:r>
          </w:p>
        </w:tc>
        <w:tc>
          <w:tcPr>
            <w:tcW w:w="2694" w:type="dxa"/>
            <w:tcBorders>
              <w:top w:val="nil"/>
              <w:left w:val="nil"/>
              <w:bottom w:val="single" w:sz="4" w:space="0" w:color="auto"/>
              <w:right w:val="single" w:sz="4" w:space="0" w:color="auto"/>
            </w:tcBorders>
            <w:vAlign w:val="center"/>
          </w:tcPr>
          <w:p w14:paraId="023E7A41"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1.1▲采用CLOS交换架构，交换网板有独立插槽且与主控引擎、业务板硬件分离，业务板槽位采用竖插槽方式设计，便于通风；需提供产品清晰正、背面实物照片各1张以展示各插槽分布。</w:t>
            </w:r>
          </w:p>
        </w:tc>
        <w:tc>
          <w:tcPr>
            <w:tcW w:w="2551" w:type="dxa"/>
            <w:tcBorders>
              <w:top w:val="nil"/>
              <w:left w:val="nil"/>
              <w:bottom w:val="single" w:sz="4" w:space="0" w:color="auto"/>
              <w:right w:val="single" w:sz="4" w:space="0" w:color="auto"/>
            </w:tcBorders>
          </w:tcPr>
          <w:p w14:paraId="662F3858"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3C916A5A"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31A9C521"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4B9A1B70" w14:textId="58FC52F0"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3139AE3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0CDDBF1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31F97F6C"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1.2为保证设备后续性能的可扩展性并提高设备的稳定性，投标产品的硬件架构需要交换网板与线卡成垂直90°正交连接</w:t>
            </w:r>
          </w:p>
        </w:tc>
        <w:tc>
          <w:tcPr>
            <w:tcW w:w="2551" w:type="dxa"/>
            <w:tcBorders>
              <w:top w:val="nil"/>
              <w:left w:val="nil"/>
              <w:bottom w:val="single" w:sz="4" w:space="0" w:color="auto"/>
              <w:right w:val="single" w:sz="4" w:space="0" w:color="auto"/>
            </w:tcBorders>
          </w:tcPr>
          <w:p w14:paraId="630693C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0E5F59C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7B0350F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75560B29" w14:textId="49465711"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721B834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24885B11"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1E1A6309"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1.3要求交换网板与主控引擎硬件槽位分离，独立主控引擎插槽≥2个，独立业务插槽≥10个，独立交换网板插槽≥4个。要求主控引擎前置</w:t>
            </w:r>
          </w:p>
        </w:tc>
        <w:tc>
          <w:tcPr>
            <w:tcW w:w="2551" w:type="dxa"/>
            <w:tcBorders>
              <w:top w:val="nil"/>
              <w:left w:val="nil"/>
              <w:bottom w:val="single" w:sz="4" w:space="0" w:color="auto"/>
              <w:right w:val="single" w:sz="4" w:space="0" w:color="auto"/>
            </w:tcBorders>
          </w:tcPr>
          <w:p w14:paraId="2A8715B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1B58246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1F7A76D7"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44E8F58E" w14:textId="382DD8A5" w:rsidTr="00841D87">
        <w:trPr>
          <w:trHeight w:val="260"/>
        </w:trPr>
        <w:tc>
          <w:tcPr>
            <w:tcW w:w="456" w:type="dxa"/>
            <w:vMerge/>
            <w:tcBorders>
              <w:top w:val="nil"/>
              <w:left w:val="single" w:sz="4" w:space="0" w:color="auto"/>
              <w:bottom w:val="single" w:sz="4" w:space="0" w:color="auto"/>
              <w:right w:val="single" w:sz="4" w:space="0" w:color="auto"/>
            </w:tcBorders>
            <w:vAlign w:val="center"/>
          </w:tcPr>
          <w:p w14:paraId="00F71B4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22DD7417"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24BB6A47"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1.4配置：主控引擎≥2个，交换网板≥4个，1600W电源≥6个，10G SFP+光口≥1</w:t>
            </w:r>
            <w:r w:rsidRPr="002C3DE8">
              <w:rPr>
                <w:rFonts w:asciiTheme="minorEastAsia" w:eastAsiaTheme="minorEastAsia" w:hAnsiTheme="minorEastAsia" w:cs="宋体"/>
                <w:color w:val="000000"/>
                <w:kern w:val="0"/>
                <w:szCs w:val="21"/>
              </w:rPr>
              <w:t>12</w:t>
            </w:r>
            <w:r w:rsidRPr="002C3DE8">
              <w:rPr>
                <w:rFonts w:asciiTheme="minorEastAsia" w:eastAsiaTheme="minorEastAsia" w:hAnsiTheme="minorEastAsia" w:cs="宋体" w:hint="eastAsia"/>
                <w:color w:val="000000"/>
                <w:kern w:val="0"/>
                <w:szCs w:val="21"/>
              </w:rPr>
              <w:t>个，40G QSFP+,光口≥1</w:t>
            </w:r>
            <w:r w:rsidRPr="002C3DE8">
              <w:rPr>
                <w:rFonts w:asciiTheme="minorEastAsia" w:eastAsiaTheme="minorEastAsia" w:hAnsiTheme="minorEastAsia" w:cs="宋体"/>
                <w:color w:val="000000"/>
                <w:kern w:val="0"/>
                <w:szCs w:val="21"/>
              </w:rPr>
              <w:t>4</w:t>
            </w:r>
            <w:r w:rsidRPr="002C3DE8">
              <w:rPr>
                <w:rFonts w:asciiTheme="minorEastAsia" w:eastAsiaTheme="minorEastAsia" w:hAnsiTheme="minorEastAsia" w:cs="宋体" w:hint="eastAsia"/>
                <w:color w:val="000000"/>
                <w:kern w:val="0"/>
                <w:szCs w:val="21"/>
              </w:rPr>
              <w:t>个，风扇框≥2个，并发双栈终端数量≥6万（在设备作为全网用户IP网关时的并发容量）, 40</w:t>
            </w:r>
            <w:r w:rsidRPr="002C3DE8">
              <w:rPr>
                <w:rFonts w:asciiTheme="minorEastAsia" w:eastAsiaTheme="minorEastAsia" w:hAnsiTheme="minorEastAsia" w:cs="宋体"/>
                <w:color w:val="000000"/>
                <w:kern w:val="0"/>
                <w:szCs w:val="21"/>
              </w:rPr>
              <w:t>G</w:t>
            </w:r>
            <w:r w:rsidRPr="002C3DE8">
              <w:rPr>
                <w:rFonts w:asciiTheme="minorEastAsia" w:eastAsiaTheme="minorEastAsia" w:hAnsiTheme="minorEastAsia" w:cs="宋体" w:hint="eastAsia"/>
                <w:color w:val="000000"/>
                <w:kern w:val="0"/>
                <w:szCs w:val="21"/>
              </w:rPr>
              <w:t>单模光模块(LC接口，传输距离10KM) ≥</w:t>
            </w:r>
            <w:r w:rsidRPr="002C3DE8">
              <w:rPr>
                <w:rFonts w:asciiTheme="minorEastAsia" w:eastAsiaTheme="minorEastAsia" w:hAnsiTheme="minorEastAsia" w:cs="宋体"/>
                <w:color w:val="000000"/>
                <w:kern w:val="0"/>
                <w:szCs w:val="21"/>
              </w:rPr>
              <w:t>38</w:t>
            </w:r>
            <w:r w:rsidRPr="002C3DE8">
              <w:rPr>
                <w:rFonts w:asciiTheme="minorEastAsia" w:eastAsiaTheme="minorEastAsia" w:hAnsiTheme="minorEastAsia" w:cs="宋体" w:hint="eastAsia"/>
                <w:color w:val="000000"/>
                <w:kern w:val="0"/>
                <w:szCs w:val="21"/>
              </w:rPr>
              <w:t>块，10G单模光模块（LC接口，波长1310nm，传输距离10km）≥</w:t>
            </w:r>
            <w:r w:rsidRPr="002C3DE8">
              <w:rPr>
                <w:rFonts w:asciiTheme="minorEastAsia" w:eastAsiaTheme="minorEastAsia" w:hAnsiTheme="minorEastAsia" w:cs="宋体"/>
                <w:color w:val="000000"/>
                <w:kern w:val="0"/>
                <w:szCs w:val="21"/>
              </w:rPr>
              <w:t>67</w:t>
            </w:r>
            <w:r w:rsidRPr="002C3DE8">
              <w:rPr>
                <w:rFonts w:asciiTheme="minorEastAsia" w:eastAsiaTheme="minorEastAsia" w:hAnsiTheme="minorEastAsia" w:cs="宋体" w:hint="eastAsia"/>
                <w:color w:val="000000"/>
                <w:kern w:val="0"/>
                <w:szCs w:val="21"/>
              </w:rPr>
              <w:t>块。</w:t>
            </w:r>
          </w:p>
        </w:tc>
        <w:tc>
          <w:tcPr>
            <w:tcW w:w="2551" w:type="dxa"/>
            <w:tcBorders>
              <w:top w:val="nil"/>
              <w:left w:val="nil"/>
              <w:bottom w:val="single" w:sz="4" w:space="0" w:color="auto"/>
              <w:right w:val="single" w:sz="4" w:space="0" w:color="auto"/>
            </w:tcBorders>
          </w:tcPr>
          <w:p w14:paraId="51DCF0C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240EF7E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6D488C4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6402D3E1" w14:textId="1339ED83"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38211CE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695F3AB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055D3690"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1.5严格前后风道散热设计（不允许侧进风），确保与机房散热风道一致保持一致，提升散热效率；</w:t>
            </w:r>
          </w:p>
        </w:tc>
        <w:tc>
          <w:tcPr>
            <w:tcW w:w="2551" w:type="dxa"/>
            <w:tcBorders>
              <w:top w:val="nil"/>
              <w:left w:val="nil"/>
              <w:bottom w:val="single" w:sz="4" w:space="0" w:color="auto"/>
              <w:right w:val="single" w:sz="4" w:space="0" w:color="auto"/>
            </w:tcBorders>
          </w:tcPr>
          <w:p w14:paraId="3059882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75C8A6D7"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2DB5772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4F3D1D7F" w14:textId="25A9B092"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5B8746F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6FBA3E9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700A815"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1.6交换容量≥640T（若设备官网存在x/y双指标，以较小指标为准），包转发性能≥120,000Mpps（若设备官网存在x/y双指标，以较小指标为准）</w:t>
            </w:r>
          </w:p>
        </w:tc>
        <w:tc>
          <w:tcPr>
            <w:tcW w:w="2551" w:type="dxa"/>
            <w:tcBorders>
              <w:top w:val="nil"/>
              <w:left w:val="nil"/>
              <w:bottom w:val="single" w:sz="4" w:space="0" w:color="auto"/>
              <w:right w:val="single" w:sz="4" w:space="0" w:color="auto"/>
            </w:tcBorders>
          </w:tcPr>
          <w:p w14:paraId="79E7A5D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46D2B41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1C531DF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66E2E605" w14:textId="3BB03C48"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76A1723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2AA89DF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21C03CA2" w14:textId="77777777" w:rsidR="00841D87" w:rsidRPr="002C3DE8" w:rsidRDefault="00841D87" w:rsidP="00F6207D">
            <w:pPr>
              <w:widowControl/>
              <w:jc w:val="left"/>
              <w:rPr>
                <w:rFonts w:asciiTheme="minorEastAsia" w:eastAsiaTheme="minorEastAsia" w:hAnsiTheme="minorEastAsia" w:cs="宋体"/>
                <w:b/>
                <w:bCs/>
                <w:color w:val="000000"/>
                <w:kern w:val="0"/>
                <w:szCs w:val="21"/>
              </w:rPr>
            </w:pPr>
            <w:r w:rsidRPr="00B51CB1">
              <w:rPr>
                <w:rFonts w:asciiTheme="minorEastAsia" w:eastAsiaTheme="minorEastAsia" w:hAnsiTheme="minorEastAsia" w:cs="宋体" w:hint="eastAsia"/>
                <w:bCs/>
                <w:color w:val="000000" w:themeColor="text1"/>
                <w:kern w:val="0"/>
                <w:szCs w:val="21"/>
              </w:rPr>
              <w:t>1.7整机ARP表项≥200K</w:t>
            </w:r>
          </w:p>
        </w:tc>
        <w:tc>
          <w:tcPr>
            <w:tcW w:w="2551" w:type="dxa"/>
            <w:tcBorders>
              <w:top w:val="nil"/>
              <w:left w:val="nil"/>
              <w:bottom w:val="single" w:sz="4" w:space="0" w:color="auto"/>
              <w:right w:val="single" w:sz="4" w:space="0" w:color="auto"/>
            </w:tcBorders>
          </w:tcPr>
          <w:p w14:paraId="7305638E" w14:textId="77777777" w:rsidR="00841D87" w:rsidRPr="00B51CB1" w:rsidRDefault="00841D87" w:rsidP="00F6207D">
            <w:pPr>
              <w:widowControl/>
              <w:jc w:val="left"/>
              <w:rPr>
                <w:rFonts w:asciiTheme="minorEastAsia" w:eastAsiaTheme="minorEastAsia" w:hAnsiTheme="minorEastAsia" w:cs="宋体"/>
                <w:bCs/>
                <w:color w:val="000000" w:themeColor="text1"/>
                <w:kern w:val="0"/>
                <w:szCs w:val="21"/>
              </w:rPr>
            </w:pPr>
          </w:p>
        </w:tc>
        <w:tc>
          <w:tcPr>
            <w:tcW w:w="1276" w:type="dxa"/>
            <w:tcBorders>
              <w:top w:val="nil"/>
              <w:left w:val="nil"/>
              <w:bottom w:val="single" w:sz="4" w:space="0" w:color="auto"/>
              <w:right w:val="single" w:sz="4" w:space="0" w:color="auto"/>
            </w:tcBorders>
          </w:tcPr>
          <w:p w14:paraId="30C930C7" w14:textId="77777777" w:rsidR="00841D87" w:rsidRPr="00B51CB1" w:rsidRDefault="00841D87" w:rsidP="00F6207D">
            <w:pPr>
              <w:widowControl/>
              <w:jc w:val="left"/>
              <w:rPr>
                <w:rFonts w:asciiTheme="minorEastAsia" w:eastAsiaTheme="minorEastAsia" w:hAnsiTheme="minorEastAsia" w:cs="宋体"/>
                <w:bCs/>
                <w:color w:val="000000" w:themeColor="text1"/>
                <w:kern w:val="0"/>
                <w:szCs w:val="21"/>
              </w:rPr>
            </w:pPr>
          </w:p>
        </w:tc>
        <w:tc>
          <w:tcPr>
            <w:tcW w:w="766" w:type="dxa"/>
            <w:tcBorders>
              <w:top w:val="nil"/>
              <w:left w:val="nil"/>
              <w:bottom w:val="single" w:sz="4" w:space="0" w:color="auto"/>
              <w:right w:val="single" w:sz="4" w:space="0" w:color="auto"/>
            </w:tcBorders>
          </w:tcPr>
          <w:p w14:paraId="3161153D" w14:textId="77777777" w:rsidR="00841D87" w:rsidRPr="00B51CB1" w:rsidRDefault="00841D87" w:rsidP="00F6207D">
            <w:pPr>
              <w:widowControl/>
              <w:jc w:val="left"/>
              <w:rPr>
                <w:rFonts w:asciiTheme="minorEastAsia" w:eastAsiaTheme="minorEastAsia" w:hAnsiTheme="minorEastAsia" w:cs="宋体"/>
                <w:bCs/>
                <w:color w:val="000000" w:themeColor="text1"/>
                <w:kern w:val="0"/>
                <w:szCs w:val="21"/>
              </w:rPr>
            </w:pPr>
          </w:p>
        </w:tc>
      </w:tr>
      <w:tr w:rsidR="00841D87" w:rsidRPr="002C3DE8" w14:paraId="2587E25D" w14:textId="7478A1EB"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299F3F7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5D53409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DE14102"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9C1773">
              <w:rPr>
                <w:rFonts w:asciiTheme="minorEastAsia" w:eastAsiaTheme="minorEastAsia" w:hAnsiTheme="minorEastAsia" w:cs="宋体" w:hint="eastAsia"/>
                <w:b/>
                <w:bCs/>
                <w:color w:val="FF0000"/>
                <w:kern w:val="0"/>
                <w:szCs w:val="21"/>
              </w:rPr>
              <w:t>1.8 ▲单跳报文最小转发时延＜1μs，投标时提供带有CMA</w:t>
            </w:r>
            <w:r>
              <w:rPr>
                <w:rFonts w:asciiTheme="minorEastAsia" w:eastAsiaTheme="minorEastAsia" w:hAnsiTheme="minorEastAsia" w:cs="宋体" w:hint="eastAsia"/>
                <w:b/>
                <w:bCs/>
                <w:color w:val="FF0000"/>
                <w:kern w:val="0"/>
                <w:szCs w:val="21"/>
              </w:rPr>
              <w:t>和</w:t>
            </w:r>
            <w:r w:rsidRPr="009C1773">
              <w:rPr>
                <w:rFonts w:asciiTheme="minorEastAsia" w:eastAsiaTheme="minorEastAsia" w:hAnsiTheme="minorEastAsia" w:cs="宋体" w:hint="eastAsia"/>
                <w:b/>
                <w:bCs/>
                <w:color w:val="FF0000"/>
                <w:kern w:val="0"/>
                <w:szCs w:val="21"/>
              </w:rPr>
              <w:t>CNAS标识的第三方测试报告扫描件，原件备查</w:t>
            </w:r>
          </w:p>
        </w:tc>
        <w:tc>
          <w:tcPr>
            <w:tcW w:w="2551" w:type="dxa"/>
            <w:tcBorders>
              <w:top w:val="nil"/>
              <w:left w:val="nil"/>
              <w:bottom w:val="single" w:sz="4" w:space="0" w:color="auto"/>
              <w:right w:val="single" w:sz="4" w:space="0" w:color="auto"/>
            </w:tcBorders>
          </w:tcPr>
          <w:p w14:paraId="52E8AFA1" w14:textId="77777777" w:rsidR="00841D87" w:rsidRPr="009C1773"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43A685AF" w14:textId="77777777" w:rsidR="00841D87" w:rsidRPr="009C1773"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66636E60" w14:textId="77777777" w:rsidR="00841D87" w:rsidRPr="009C1773"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5AB413BC" w14:textId="0F8E56FC"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6903CE31"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520A27C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6AA518C4"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1.9 支持Port based VLAN、Mac based VLAN、Restrict VLAN</w:t>
            </w:r>
          </w:p>
        </w:tc>
        <w:tc>
          <w:tcPr>
            <w:tcW w:w="2551" w:type="dxa"/>
            <w:tcBorders>
              <w:top w:val="nil"/>
              <w:left w:val="nil"/>
              <w:bottom w:val="single" w:sz="4" w:space="0" w:color="auto"/>
              <w:right w:val="single" w:sz="4" w:space="0" w:color="auto"/>
            </w:tcBorders>
          </w:tcPr>
          <w:p w14:paraId="62ABA98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6E94ACA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58AFD35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3EFD0986" w14:textId="6C4A85B1"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4965E8C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65A070E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71796B2"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1.10 支持多对一镜像,基于流的镜像，一对多镜像。支持SPAN、RSPAN远程镜像，支持VLAN的镜像。</w:t>
            </w:r>
          </w:p>
        </w:tc>
        <w:tc>
          <w:tcPr>
            <w:tcW w:w="2551" w:type="dxa"/>
            <w:tcBorders>
              <w:top w:val="nil"/>
              <w:left w:val="nil"/>
              <w:bottom w:val="single" w:sz="4" w:space="0" w:color="auto"/>
              <w:right w:val="single" w:sz="4" w:space="0" w:color="auto"/>
            </w:tcBorders>
          </w:tcPr>
          <w:p w14:paraId="01F7CB2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1A38F707"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16697DF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7E6D40BC" w14:textId="68117272" w:rsidTr="00841D87">
        <w:trPr>
          <w:trHeight w:val="1248"/>
        </w:trPr>
        <w:tc>
          <w:tcPr>
            <w:tcW w:w="456" w:type="dxa"/>
            <w:vMerge/>
            <w:tcBorders>
              <w:top w:val="nil"/>
              <w:left w:val="single" w:sz="4" w:space="0" w:color="auto"/>
              <w:bottom w:val="single" w:sz="4" w:space="0" w:color="auto"/>
              <w:right w:val="single" w:sz="4" w:space="0" w:color="auto"/>
            </w:tcBorders>
            <w:vAlign w:val="center"/>
          </w:tcPr>
          <w:p w14:paraId="0C6331E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547D09D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BEF17B4"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1.11 支持IPv6静态路由、RIPng、OSPF v3、BGP4+ 等路由协议；支持ICMP、ICMPv6、支持ND（neighbor discover）、手工配置（自动创建）本地地址、IPv6 Ping、IPv6 Tracert；支持手动隧道，自动隧道，ISATAP，IPv4 over IPv6。</w:t>
            </w:r>
          </w:p>
        </w:tc>
        <w:tc>
          <w:tcPr>
            <w:tcW w:w="2551" w:type="dxa"/>
            <w:tcBorders>
              <w:top w:val="nil"/>
              <w:left w:val="nil"/>
              <w:bottom w:val="single" w:sz="4" w:space="0" w:color="auto"/>
              <w:right w:val="single" w:sz="4" w:space="0" w:color="auto"/>
            </w:tcBorders>
          </w:tcPr>
          <w:p w14:paraId="00606ED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0E88BF0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2F15BE6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0566FFE7" w14:textId="70370AA2"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40595F2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FA4934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27B27CB5"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1.12 支持分布式MPLS功能（无需配置独立MPLS业务卡）；支持跨域OPTION A/B/C三种模式；支持L3 MPLS VPN，支持VPLS/VPWS(Martini及Kompella)，支持跨VPN组播。</w:t>
            </w:r>
          </w:p>
        </w:tc>
        <w:tc>
          <w:tcPr>
            <w:tcW w:w="2551" w:type="dxa"/>
            <w:tcBorders>
              <w:top w:val="nil"/>
              <w:left w:val="nil"/>
              <w:bottom w:val="single" w:sz="4" w:space="0" w:color="auto"/>
              <w:right w:val="single" w:sz="4" w:space="0" w:color="auto"/>
            </w:tcBorders>
          </w:tcPr>
          <w:p w14:paraId="0A9FCD4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2F921FB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13D8696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43F017BF" w14:textId="70517DA5"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5B73F3B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0A59B98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2F2F4829"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1.13 采用模块化操作系统，支持多进程备份及ISSU不中断业务升级特性</w:t>
            </w:r>
          </w:p>
        </w:tc>
        <w:tc>
          <w:tcPr>
            <w:tcW w:w="2551" w:type="dxa"/>
            <w:tcBorders>
              <w:top w:val="nil"/>
              <w:left w:val="nil"/>
              <w:bottom w:val="single" w:sz="4" w:space="0" w:color="auto"/>
              <w:right w:val="single" w:sz="4" w:space="0" w:color="auto"/>
            </w:tcBorders>
          </w:tcPr>
          <w:p w14:paraId="014E173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2BDE08A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7FFFB14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5ED43041" w14:textId="0F420E96"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6CCBE5D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653D085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717634CA"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1.14 为保障核心设备的安全可靠性，要求所投产品端口浪涌抗扰度≥6KV（即具备6KV的防雷能力）</w:t>
            </w:r>
          </w:p>
        </w:tc>
        <w:tc>
          <w:tcPr>
            <w:tcW w:w="2551" w:type="dxa"/>
            <w:tcBorders>
              <w:top w:val="nil"/>
              <w:left w:val="nil"/>
              <w:bottom w:val="single" w:sz="4" w:space="0" w:color="auto"/>
              <w:right w:val="single" w:sz="4" w:space="0" w:color="auto"/>
            </w:tcBorders>
          </w:tcPr>
          <w:p w14:paraId="74365B7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6460EA2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7503E44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43F07C00" w14:textId="3158AF1D"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0D4C05A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881C1E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64F91D93"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9C1773">
              <w:rPr>
                <w:rFonts w:asciiTheme="minorEastAsia" w:eastAsiaTheme="minorEastAsia" w:hAnsiTheme="minorEastAsia" w:cs="宋体" w:hint="eastAsia"/>
                <w:b/>
                <w:bCs/>
                <w:color w:val="FF0000"/>
                <w:kern w:val="0"/>
                <w:szCs w:val="21"/>
              </w:rPr>
              <w:t>1.15 ▲为了满足下一代数据中心建设要求，设备10G端口在负载100%的情况下每端口功率需要≤2W，40G端口在负载100%的情况下每端口功率需要≤6W，投标时提供带有</w:t>
            </w:r>
            <w:r w:rsidRPr="00E6117F">
              <w:rPr>
                <w:rFonts w:asciiTheme="minorEastAsia" w:eastAsiaTheme="minorEastAsia" w:hAnsiTheme="minorEastAsia" w:cs="宋体" w:hint="eastAsia"/>
                <w:b/>
                <w:bCs/>
                <w:color w:val="FF0000"/>
                <w:kern w:val="0"/>
                <w:szCs w:val="21"/>
              </w:rPr>
              <w:t>CMA和CNAS</w:t>
            </w:r>
            <w:r w:rsidRPr="009C1773">
              <w:rPr>
                <w:rFonts w:asciiTheme="minorEastAsia" w:eastAsiaTheme="minorEastAsia" w:hAnsiTheme="minorEastAsia" w:cs="宋体" w:hint="eastAsia"/>
                <w:b/>
                <w:bCs/>
                <w:color w:val="FF0000"/>
                <w:kern w:val="0"/>
                <w:szCs w:val="21"/>
              </w:rPr>
              <w:t>标识的第三方测试报告扫描件，原件备查</w:t>
            </w:r>
          </w:p>
        </w:tc>
        <w:tc>
          <w:tcPr>
            <w:tcW w:w="2551" w:type="dxa"/>
            <w:tcBorders>
              <w:top w:val="nil"/>
              <w:left w:val="nil"/>
              <w:bottom w:val="single" w:sz="4" w:space="0" w:color="auto"/>
              <w:right w:val="single" w:sz="4" w:space="0" w:color="auto"/>
            </w:tcBorders>
          </w:tcPr>
          <w:p w14:paraId="3242BE2F" w14:textId="77777777" w:rsidR="00841D87" w:rsidRPr="009C1773"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4586D1F6" w14:textId="77777777" w:rsidR="00841D87" w:rsidRPr="009C1773"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6031AFBE" w14:textId="77777777" w:rsidR="00841D87" w:rsidRPr="009C1773"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2C071F83" w14:textId="6D300302"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7BD1DF8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D79C5A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039FFF05"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 xml:space="preserve">1.16 符合IEEE 802.3az（EEE）节能标准,支持端口休眠                          </w:t>
            </w:r>
          </w:p>
        </w:tc>
        <w:tc>
          <w:tcPr>
            <w:tcW w:w="2551" w:type="dxa"/>
            <w:tcBorders>
              <w:top w:val="nil"/>
              <w:left w:val="nil"/>
              <w:bottom w:val="single" w:sz="4" w:space="0" w:color="auto"/>
              <w:right w:val="single" w:sz="4" w:space="0" w:color="auto"/>
            </w:tcBorders>
          </w:tcPr>
          <w:p w14:paraId="65F04EA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4F0617F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37D11FA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123D2951" w14:textId="6CB88F8D"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28509D0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7A44D5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3536CC02"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1.17 N:1虚拟化：可将多台物理设备虚拟化为1台逻辑设备，虚拟组内设备具备统一的二层及三层转发表项，统一的管理界面，并可实现跨设备链路聚合</w:t>
            </w:r>
          </w:p>
        </w:tc>
        <w:tc>
          <w:tcPr>
            <w:tcW w:w="2551" w:type="dxa"/>
            <w:tcBorders>
              <w:top w:val="nil"/>
              <w:left w:val="nil"/>
              <w:bottom w:val="single" w:sz="4" w:space="0" w:color="auto"/>
              <w:right w:val="single" w:sz="4" w:space="0" w:color="auto"/>
            </w:tcBorders>
          </w:tcPr>
          <w:p w14:paraId="7F68096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553DDE4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4185419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23047ABA" w14:textId="30329BCB" w:rsidTr="00841D87">
        <w:trPr>
          <w:trHeight w:val="1248"/>
        </w:trPr>
        <w:tc>
          <w:tcPr>
            <w:tcW w:w="456" w:type="dxa"/>
            <w:vMerge/>
            <w:tcBorders>
              <w:top w:val="nil"/>
              <w:left w:val="single" w:sz="4" w:space="0" w:color="auto"/>
              <w:bottom w:val="single" w:sz="4" w:space="0" w:color="auto"/>
              <w:right w:val="single" w:sz="4" w:space="0" w:color="auto"/>
            </w:tcBorders>
            <w:vAlign w:val="center"/>
          </w:tcPr>
          <w:p w14:paraId="4F66D1E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690789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F6E3C19"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1.18 1：N虚拟化：可将一台物理设备最大虚拟化为8台逻辑设备，各虚拟交换机间具备独立的转发表项及配置界面，各虚拟交换机的配置/重启互不影响。且支持设备先“多虚一”再“一虚多”的功能联动，彻底实现资源池化。</w:t>
            </w:r>
          </w:p>
        </w:tc>
        <w:tc>
          <w:tcPr>
            <w:tcW w:w="2551" w:type="dxa"/>
            <w:tcBorders>
              <w:top w:val="nil"/>
              <w:left w:val="nil"/>
              <w:bottom w:val="single" w:sz="4" w:space="0" w:color="auto"/>
              <w:right w:val="single" w:sz="4" w:space="0" w:color="auto"/>
            </w:tcBorders>
          </w:tcPr>
          <w:p w14:paraId="208F955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3F60CED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7FED178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37DA77C0" w14:textId="45AD748F"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7DE4FDC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54E8645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725EBF36"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1.19 支持L2-GRE国际标准MAC in IP数据封装技术（或同类其他技术），可实现跨广域网数据中心间二层数据通信，扩大虚拟机漂移范围。</w:t>
            </w:r>
          </w:p>
        </w:tc>
        <w:tc>
          <w:tcPr>
            <w:tcW w:w="2551" w:type="dxa"/>
            <w:tcBorders>
              <w:top w:val="nil"/>
              <w:left w:val="nil"/>
              <w:bottom w:val="single" w:sz="4" w:space="0" w:color="auto"/>
              <w:right w:val="single" w:sz="4" w:space="0" w:color="auto"/>
            </w:tcBorders>
          </w:tcPr>
          <w:p w14:paraId="2A5D610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5B5F08A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67DCC03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0B33346C" w14:textId="1AC7095A"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5330C16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1078CFF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05CFAD2C"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1.20 支持专业认证网关功能，支持有线无线统一认证，支持802.1X和web认证，支持无感知认证，主控引擎和业务线卡内置专用CPU用于处理认证报文；</w:t>
            </w:r>
          </w:p>
        </w:tc>
        <w:tc>
          <w:tcPr>
            <w:tcW w:w="2551" w:type="dxa"/>
            <w:tcBorders>
              <w:top w:val="nil"/>
              <w:left w:val="nil"/>
              <w:bottom w:val="single" w:sz="4" w:space="0" w:color="auto"/>
              <w:right w:val="single" w:sz="4" w:space="0" w:color="auto"/>
            </w:tcBorders>
          </w:tcPr>
          <w:p w14:paraId="60BE6F7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04C7747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72CC98B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3653BEA1" w14:textId="2E0C160D"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466ED8F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2587663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669DD18"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1.21 ▲支持大规模集中认证解决方案：单台设备支持≥9万个用户并发在线，从容面对大规模终端并发上网的场景</w:t>
            </w:r>
            <w:r>
              <w:rPr>
                <w:rFonts w:asciiTheme="minorEastAsia" w:eastAsiaTheme="minorEastAsia" w:hAnsiTheme="minorEastAsia" w:cs="宋体" w:hint="eastAsia"/>
                <w:b/>
                <w:bCs/>
                <w:color w:val="FF0000"/>
                <w:kern w:val="0"/>
                <w:szCs w:val="21"/>
              </w:rPr>
              <w:t>，</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c>
          <w:tcPr>
            <w:tcW w:w="2551" w:type="dxa"/>
            <w:tcBorders>
              <w:top w:val="nil"/>
              <w:left w:val="nil"/>
              <w:bottom w:val="single" w:sz="4" w:space="0" w:color="auto"/>
              <w:right w:val="single" w:sz="4" w:space="0" w:color="auto"/>
            </w:tcBorders>
          </w:tcPr>
          <w:p w14:paraId="20B6BB94"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1D46E1DA"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43532DCE"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5C497592" w14:textId="691107DB" w:rsidTr="00841D87">
        <w:trPr>
          <w:trHeight w:val="260"/>
        </w:trPr>
        <w:tc>
          <w:tcPr>
            <w:tcW w:w="456" w:type="dxa"/>
            <w:vMerge/>
            <w:tcBorders>
              <w:top w:val="nil"/>
              <w:left w:val="single" w:sz="4" w:space="0" w:color="auto"/>
              <w:bottom w:val="single" w:sz="4" w:space="0" w:color="auto"/>
              <w:right w:val="single" w:sz="4" w:space="0" w:color="auto"/>
            </w:tcBorders>
            <w:vAlign w:val="center"/>
          </w:tcPr>
          <w:p w14:paraId="45C5095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30358A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226D75B5" w14:textId="77777777" w:rsidR="00841D87" w:rsidRPr="002C3DE8" w:rsidRDefault="00841D87" w:rsidP="00F6207D">
            <w:pPr>
              <w:widowControl/>
              <w:jc w:val="left"/>
              <w:rPr>
                <w:rFonts w:asciiTheme="minorEastAsia" w:eastAsiaTheme="minorEastAsia" w:hAnsiTheme="minorEastAsia" w:cs="宋体"/>
                <w:b/>
                <w:bCs/>
                <w:color w:val="000000"/>
                <w:kern w:val="0"/>
                <w:szCs w:val="21"/>
              </w:rPr>
            </w:pPr>
            <w:r w:rsidRPr="002C3DE8">
              <w:rPr>
                <w:rFonts w:asciiTheme="minorEastAsia" w:eastAsiaTheme="minorEastAsia" w:hAnsiTheme="minorEastAsia" w:cs="宋体" w:hint="eastAsia"/>
                <w:b/>
                <w:bCs/>
                <w:color w:val="FF0000"/>
                <w:kern w:val="0"/>
                <w:szCs w:val="21"/>
              </w:rPr>
              <w:t>1.22 ▲支持大规模集中认证解决方案：单台设备需支持≥1000终端每秒的802.1X认证报文处理速度，</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c>
          <w:tcPr>
            <w:tcW w:w="2551" w:type="dxa"/>
            <w:tcBorders>
              <w:top w:val="nil"/>
              <w:left w:val="nil"/>
              <w:bottom w:val="single" w:sz="4" w:space="0" w:color="auto"/>
              <w:right w:val="single" w:sz="4" w:space="0" w:color="auto"/>
            </w:tcBorders>
          </w:tcPr>
          <w:p w14:paraId="4D675C76"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1152F708"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36DBB16B"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2B8C2F12" w14:textId="2532229A"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0930538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1E024F8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9B262FB"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1.23 支持openflow 1.3协议</w:t>
            </w:r>
          </w:p>
        </w:tc>
        <w:tc>
          <w:tcPr>
            <w:tcW w:w="2551" w:type="dxa"/>
            <w:tcBorders>
              <w:top w:val="nil"/>
              <w:left w:val="nil"/>
              <w:bottom w:val="single" w:sz="4" w:space="0" w:color="auto"/>
              <w:right w:val="single" w:sz="4" w:space="0" w:color="auto"/>
            </w:tcBorders>
          </w:tcPr>
          <w:p w14:paraId="0F66216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5C1CFDE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5F4586A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1E38F9A4" w14:textId="094C42B7"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3BF690F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7D2536B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17B1E208"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w:t>
            </w:r>
            <w:r w:rsidRPr="002C3DE8">
              <w:rPr>
                <w:rFonts w:asciiTheme="minorEastAsia" w:eastAsiaTheme="minorEastAsia" w:hAnsiTheme="minorEastAsia" w:cs="宋体"/>
                <w:b/>
                <w:bCs/>
                <w:color w:val="FF0000"/>
                <w:kern w:val="0"/>
                <w:szCs w:val="21"/>
              </w:rPr>
              <w:t>4</w:t>
            </w:r>
            <w:r w:rsidRPr="002C3DE8">
              <w:rPr>
                <w:rFonts w:asciiTheme="minorEastAsia" w:eastAsiaTheme="minorEastAsia" w:hAnsiTheme="minorEastAsia" w:cs="宋体" w:hint="eastAsia"/>
                <w:b/>
                <w:bCs/>
                <w:color w:val="FF0000"/>
                <w:kern w:val="0"/>
                <w:szCs w:val="21"/>
              </w:rPr>
              <w:t xml:space="preserve"> ▲摄像头、一卡通和打印机等静态IP哑终端入网上线，其IP+MAC信息可自动收集到现有SDN控制器中，无需手动收集。</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c>
          <w:tcPr>
            <w:tcW w:w="2551" w:type="dxa"/>
            <w:tcBorders>
              <w:top w:val="nil"/>
              <w:left w:val="nil"/>
              <w:bottom w:val="single" w:sz="4" w:space="0" w:color="auto"/>
              <w:right w:val="single" w:sz="4" w:space="0" w:color="auto"/>
            </w:tcBorders>
          </w:tcPr>
          <w:p w14:paraId="4DA80BDF"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42DC35FD"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15100BCC"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54B9557F" w14:textId="23A13F44"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0ACDCCE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143AF9A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35889B44"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w:t>
            </w:r>
            <w:r w:rsidRPr="002C3DE8">
              <w:rPr>
                <w:rFonts w:asciiTheme="minorEastAsia" w:eastAsiaTheme="minorEastAsia" w:hAnsiTheme="minorEastAsia" w:cs="宋体"/>
                <w:b/>
                <w:bCs/>
                <w:color w:val="FF0000"/>
                <w:kern w:val="0"/>
                <w:szCs w:val="21"/>
              </w:rPr>
              <w:t>5</w:t>
            </w:r>
            <w:r w:rsidRPr="002C3DE8">
              <w:rPr>
                <w:rFonts w:asciiTheme="minorEastAsia" w:eastAsiaTheme="minorEastAsia" w:hAnsiTheme="minorEastAsia" w:cs="宋体" w:hint="eastAsia"/>
                <w:b/>
                <w:bCs/>
                <w:color w:val="FF0000"/>
                <w:kern w:val="0"/>
                <w:szCs w:val="21"/>
              </w:rPr>
              <w:t xml:space="preserve"> ▲终端接入网络，通过管理员在SDN控制器中准入管控审批通过后，才允许入网，无需安装客户端或插件；终端位置迁移，即插即用。</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c>
          <w:tcPr>
            <w:tcW w:w="2551" w:type="dxa"/>
            <w:tcBorders>
              <w:top w:val="nil"/>
              <w:left w:val="nil"/>
              <w:bottom w:val="single" w:sz="4" w:space="0" w:color="auto"/>
              <w:right w:val="single" w:sz="4" w:space="0" w:color="auto"/>
            </w:tcBorders>
          </w:tcPr>
          <w:p w14:paraId="7C04E958"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6378C669"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2B608449"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779FE866" w14:textId="30BFABB4"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6511C22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755223E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6B38A85D"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r w:rsidRPr="002C3DE8">
              <w:rPr>
                <w:rFonts w:asciiTheme="minorEastAsia" w:eastAsiaTheme="minorEastAsia" w:hAnsiTheme="minorEastAsia" w:cs="宋体" w:hint="eastAsia"/>
                <w:b/>
                <w:bCs/>
                <w:color w:val="FF0000"/>
                <w:kern w:val="0"/>
                <w:szCs w:val="21"/>
              </w:rPr>
              <w:t>1.2</w:t>
            </w:r>
            <w:r w:rsidRPr="002C3DE8">
              <w:rPr>
                <w:rFonts w:asciiTheme="minorEastAsia" w:eastAsiaTheme="minorEastAsia" w:hAnsiTheme="minorEastAsia" w:cs="宋体"/>
                <w:b/>
                <w:bCs/>
                <w:color w:val="FF0000"/>
                <w:kern w:val="0"/>
                <w:szCs w:val="21"/>
              </w:rPr>
              <w:t>6</w:t>
            </w:r>
            <w:r w:rsidRPr="002C3DE8">
              <w:rPr>
                <w:rFonts w:asciiTheme="minorEastAsia" w:eastAsiaTheme="minorEastAsia" w:hAnsiTheme="minorEastAsia" w:cs="宋体" w:hint="eastAsia"/>
                <w:b/>
                <w:bCs/>
                <w:color w:val="FF0000"/>
                <w:kern w:val="0"/>
                <w:szCs w:val="21"/>
              </w:rPr>
              <w:t xml:space="preserve"> ▲终端准入支持移动端审批，支持微信公众号的对接，方便适应移动审批的需求和易用性，</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c>
          <w:tcPr>
            <w:tcW w:w="2551" w:type="dxa"/>
            <w:tcBorders>
              <w:top w:val="nil"/>
              <w:left w:val="nil"/>
              <w:bottom w:val="single" w:sz="4" w:space="0" w:color="auto"/>
              <w:right w:val="single" w:sz="4" w:space="0" w:color="auto"/>
            </w:tcBorders>
          </w:tcPr>
          <w:p w14:paraId="442AE14C"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3C11F055"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173DD0E9"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6BB84C97" w14:textId="398440EE"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4CA3918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3A13E23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27D9DB21"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1.2</w:t>
            </w:r>
            <w:r w:rsidRPr="002C3DE8">
              <w:rPr>
                <w:rFonts w:asciiTheme="minorEastAsia" w:eastAsiaTheme="minorEastAsia" w:hAnsiTheme="minorEastAsia" w:cs="宋体"/>
                <w:color w:val="000000"/>
                <w:kern w:val="0"/>
                <w:szCs w:val="21"/>
              </w:rPr>
              <w:t>7</w:t>
            </w:r>
            <w:r w:rsidRPr="002C3DE8">
              <w:rPr>
                <w:rFonts w:asciiTheme="minorEastAsia" w:eastAsiaTheme="minorEastAsia" w:hAnsiTheme="minorEastAsia" w:cs="宋体" w:hint="eastAsia"/>
                <w:color w:val="000000"/>
                <w:kern w:val="0"/>
                <w:szCs w:val="21"/>
              </w:rPr>
              <w:t xml:space="preserve"> 定制功能：支持基础安全保护策略 ，可实现ARP、DHCP、ICMP、IP扫描、DHCP V6、ND等各种攻击的自动防御。可自定义抗攻击的报文类型</w:t>
            </w:r>
          </w:p>
        </w:tc>
        <w:tc>
          <w:tcPr>
            <w:tcW w:w="2551" w:type="dxa"/>
            <w:tcBorders>
              <w:top w:val="nil"/>
              <w:left w:val="nil"/>
              <w:bottom w:val="single" w:sz="4" w:space="0" w:color="auto"/>
              <w:right w:val="single" w:sz="4" w:space="0" w:color="auto"/>
            </w:tcBorders>
          </w:tcPr>
          <w:p w14:paraId="21BBAC7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37D478C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6D29FD1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D73B3F" w14:paraId="7781E9AA" w14:textId="7EDF989F" w:rsidTr="00841D87">
        <w:trPr>
          <w:trHeight w:val="624"/>
        </w:trPr>
        <w:tc>
          <w:tcPr>
            <w:tcW w:w="456" w:type="dxa"/>
            <w:vMerge/>
            <w:tcBorders>
              <w:top w:val="nil"/>
              <w:left w:val="single" w:sz="4" w:space="0" w:color="auto"/>
              <w:bottom w:val="single" w:sz="4" w:space="0" w:color="auto"/>
              <w:right w:val="single" w:sz="4" w:space="0" w:color="auto"/>
            </w:tcBorders>
            <w:vAlign w:val="center"/>
          </w:tcPr>
          <w:p w14:paraId="185F214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148BCA1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51D51B37" w14:textId="77777777" w:rsidR="00841D87" w:rsidRPr="00D73B3F" w:rsidRDefault="00841D87" w:rsidP="00F6207D">
            <w:pPr>
              <w:widowControl/>
              <w:jc w:val="left"/>
              <w:rPr>
                <w:rFonts w:asciiTheme="minorEastAsia" w:eastAsiaTheme="minorEastAsia" w:hAnsiTheme="minorEastAsia" w:cs="宋体"/>
                <w:b/>
                <w:bCs/>
                <w:color w:val="FF0000"/>
                <w:kern w:val="0"/>
                <w:szCs w:val="21"/>
              </w:rPr>
            </w:pPr>
            <w:r w:rsidRPr="00B51CB1">
              <w:rPr>
                <w:rFonts w:asciiTheme="minorEastAsia" w:eastAsiaTheme="minorEastAsia" w:hAnsiTheme="minorEastAsia" w:cs="宋体" w:hint="eastAsia"/>
                <w:b/>
                <w:color w:val="FF0000"/>
                <w:kern w:val="0"/>
                <w:szCs w:val="21"/>
              </w:rPr>
              <w:t>1.2</w:t>
            </w:r>
            <w:r w:rsidRPr="00B51CB1">
              <w:rPr>
                <w:rFonts w:asciiTheme="minorEastAsia" w:eastAsiaTheme="minorEastAsia" w:hAnsiTheme="minorEastAsia" w:cs="宋体"/>
                <w:b/>
                <w:color w:val="FF0000"/>
                <w:kern w:val="0"/>
                <w:szCs w:val="21"/>
              </w:rPr>
              <w:t>8</w:t>
            </w:r>
            <w:r w:rsidRPr="00B51CB1">
              <w:rPr>
                <w:rFonts w:asciiTheme="minorEastAsia" w:eastAsiaTheme="minorEastAsia" w:hAnsiTheme="minorEastAsia" w:cs="宋体" w:hint="eastAsia"/>
                <w:b/>
                <w:color w:val="FF0000"/>
                <w:kern w:val="0"/>
                <w:szCs w:val="21"/>
              </w:rPr>
              <w:t xml:space="preserve"> </w:t>
            </w:r>
            <w:r w:rsidRPr="00B51CB1">
              <w:rPr>
                <w:rFonts w:asciiTheme="minorEastAsia" w:eastAsiaTheme="minorEastAsia" w:hAnsiTheme="minorEastAsia" w:cs="宋体" w:hint="eastAsia"/>
                <w:b/>
                <w:bCs/>
                <w:color w:val="FF0000"/>
                <w:kern w:val="0"/>
                <w:szCs w:val="21"/>
              </w:rPr>
              <w:t>▲</w:t>
            </w:r>
            <w:r w:rsidRPr="00B51CB1">
              <w:rPr>
                <w:rFonts w:asciiTheme="minorEastAsia" w:eastAsiaTheme="minorEastAsia" w:hAnsiTheme="minorEastAsia" w:cs="宋体" w:hint="eastAsia"/>
                <w:b/>
                <w:color w:val="FF0000"/>
                <w:kern w:val="0"/>
                <w:szCs w:val="21"/>
              </w:rPr>
              <w:t>为了实现扁平化网络结构，支持QinQ终结功能</w:t>
            </w:r>
            <w:r w:rsidRPr="00EE0B0A">
              <w:rPr>
                <w:rFonts w:asciiTheme="minorEastAsia" w:eastAsiaTheme="minorEastAsia" w:hAnsiTheme="minorEastAsia" w:cs="宋体" w:hint="eastAsia"/>
                <w:b/>
                <w:color w:val="FF0000"/>
                <w:kern w:val="0"/>
                <w:szCs w:val="21"/>
              </w:rPr>
              <w:t>，且保留测试权利</w:t>
            </w:r>
            <w:r>
              <w:rPr>
                <w:rFonts w:asciiTheme="minorEastAsia" w:eastAsiaTheme="minorEastAsia" w:hAnsiTheme="minorEastAsia" w:cs="宋体" w:hint="eastAsia"/>
                <w:b/>
                <w:color w:val="FF0000"/>
                <w:kern w:val="0"/>
                <w:szCs w:val="21"/>
              </w:rPr>
              <w:t>（</w:t>
            </w:r>
            <w:r w:rsidRPr="00B51CB1">
              <w:rPr>
                <w:rFonts w:asciiTheme="minorEastAsia" w:eastAsiaTheme="minorEastAsia" w:hAnsiTheme="minorEastAsia" w:cs="宋体" w:hint="eastAsia"/>
                <w:b/>
                <w:color w:val="FF0000"/>
                <w:kern w:val="0"/>
                <w:szCs w:val="21"/>
              </w:rPr>
              <w:t>提供设备官网截图和查询链接</w:t>
            </w:r>
            <w:r>
              <w:rPr>
                <w:rFonts w:asciiTheme="minorEastAsia" w:eastAsiaTheme="minorEastAsia" w:hAnsiTheme="minorEastAsia" w:cs="宋体" w:hint="eastAsia"/>
                <w:b/>
                <w:color w:val="FF0000"/>
                <w:kern w:val="0"/>
                <w:szCs w:val="21"/>
              </w:rPr>
              <w:t>）</w:t>
            </w:r>
          </w:p>
        </w:tc>
        <w:tc>
          <w:tcPr>
            <w:tcW w:w="2551" w:type="dxa"/>
            <w:tcBorders>
              <w:top w:val="nil"/>
              <w:left w:val="nil"/>
              <w:bottom w:val="single" w:sz="4" w:space="0" w:color="auto"/>
              <w:right w:val="single" w:sz="4" w:space="0" w:color="auto"/>
            </w:tcBorders>
          </w:tcPr>
          <w:p w14:paraId="62EF055E" w14:textId="77777777" w:rsidR="00841D87" w:rsidRPr="00B51CB1" w:rsidRDefault="00841D87" w:rsidP="00F6207D">
            <w:pPr>
              <w:widowControl/>
              <w:jc w:val="left"/>
              <w:rPr>
                <w:rFonts w:asciiTheme="minorEastAsia" w:eastAsiaTheme="minorEastAsia" w:hAnsiTheme="minorEastAsia" w:cs="宋体"/>
                <w:b/>
                <w:color w:val="FF0000"/>
                <w:kern w:val="0"/>
                <w:szCs w:val="21"/>
              </w:rPr>
            </w:pPr>
          </w:p>
        </w:tc>
        <w:tc>
          <w:tcPr>
            <w:tcW w:w="1276" w:type="dxa"/>
            <w:tcBorders>
              <w:top w:val="nil"/>
              <w:left w:val="nil"/>
              <w:bottom w:val="single" w:sz="4" w:space="0" w:color="auto"/>
              <w:right w:val="single" w:sz="4" w:space="0" w:color="auto"/>
            </w:tcBorders>
          </w:tcPr>
          <w:p w14:paraId="06ADDFDD" w14:textId="77777777" w:rsidR="00841D87" w:rsidRPr="00B51CB1" w:rsidRDefault="00841D87" w:rsidP="00F6207D">
            <w:pPr>
              <w:widowControl/>
              <w:jc w:val="left"/>
              <w:rPr>
                <w:rFonts w:asciiTheme="minorEastAsia" w:eastAsiaTheme="minorEastAsia" w:hAnsiTheme="minorEastAsia" w:cs="宋体"/>
                <w:b/>
                <w:color w:val="FF0000"/>
                <w:kern w:val="0"/>
                <w:szCs w:val="21"/>
              </w:rPr>
            </w:pPr>
          </w:p>
        </w:tc>
        <w:tc>
          <w:tcPr>
            <w:tcW w:w="766" w:type="dxa"/>
            <w:tcBorders>
              <w:top w:val="nil"/>
              <w:left w:val="nil"/>
              <w:bottom w:val="single" w:sz="4" w:space="0" w:color="auto"/>
              <w:right w:val="single" w:sz="4" w:space="0" w:color="auto"/>
            </w:tcBorders>
          </w:tcPr>
          <w:p w14:paraId="5771C64C" w14:textId="77777777" w:rsidR="00841D87" w:rsidRPr="00B51CB1" w:rsidRDefault="00841D87" w:rsidP="00F6207D">
            <w:pPr>
              <w:widowControl/>
              <w:jc w:val="left"/>
              <w:rPr>
                <w:rFonts w:asciiTheme="minorEastAsia" w:eastAsiaTheme="minorEastAsia" w:hAnsiTheme="minorEastAsia" w:cs="宋体"/>
                <w:b/>
                <w:color w:val="FF0000"/>
                <w:kern w:val="0"/>
                <w:szCs w:val="21"/>
              </w:rPr>
            </w:pPr>
          </w:p>
        </w:tc>
      </w:tr>
      <w:tr w:rsidR="00841D87" w:rsidRPr="002C3DE8" w14:paraId="6460362A" w14:textId="42D14779"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4DEE130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415D899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3C74B568" w14:textId="77777777" w:rsidR="00841D87" w:rsidRPr="002C3DE8" w:rsidRDefault="00841D87" w:rsidP="00F6207D">
            <w:pPr>
              <w:widowControl/>
              <w:jc w:val="left"/>
              <w:rPr>
                <w:rFonts w:asciiTheme="minorEastAsia" w:eastAsiaTheme="minorEastAsia" w:hAnsiTheme="minorEastAsia" w:cs="宋体"/>
                <w:b/>
                <w:bCs/>
                <w:color w:val="000000"/>
                <w:kern w:val="0"/>
                <w:szCs w:val="21"/>
              </w:rPr>
            </w:pPr>
            <w:r w:rsidRPr="002C3DE8">
              <w:rPr>
                <w:rFonts w:asciiTheme="minorEastAsia" w:eastAsiaTheme="minorEastAsia" w:hAnsiTheme="minorEastAsia" w:cs="宋体" w:hint="eastAsia"/>
                <w:b/>
                <w:bCs/>
                <w:color w:val="FF0000"/>
                <w:kern w:val="0"/>
                <w:szCs w:val="21"/>
              </w:rPr>
              <w:t>1.</w:t>
            </w:r>
            <w:r w:rsidRPr="002C3DE8">
              <w:rPr>
                <w:rFonts w:asciiTheme="minorEastAsia" w:eastAsiaTheme="minorEastAsia" w:hAnsiTheme="minorEastAsia" w:cs="宋体"/>
                <w:b/>
                <w:bCs/>
                <w:color w:val="FF0000"/>
                <w:kern w:val="0"/>
                <w:szCs w:val="21"/>
              </w:rPr>
              <w:t>29</w:t>
            </w:r>
            <w:r w:rsidRPr="002C3DE8">
              <w:rPr>
                <w:rFonts w:asciiTheme="minorEastAsia" w:eastAsiaTheme="minorEastAsia" w:hAnsiTheme="minorEastAsia" w:cs="宋体" w:hint="eastAsia"/>
                <w:b/>
                <w:bCs/>
                <w:color w:val="FF0000"/>
                <w:kern w:val="0"/>
                <w:szCs w:val="21"/>
              </w:rPr>
              <w:t xml:space="preserve"> ▲支持分级分权的账号审批，不同的账号有不同的审批范围和权限。可以根据业务网分组生成对应范围权限的管理账号。</w:t>
            </w:r>
            <w:r w:rsidRPr="00D73B3F">
              <w:rPr>
                <w:rFonts w:asciiTheme="minorEastAsia" w:eastAsiaTheme="minorEastAsia" w:hAnsiTheme="minorEastAsia" w:cs="宋体" w:hint="eastAsia"/>
                <w:b/>
                <w:bCs/>
                <w:color w:val="FF0000"/>
                <w:kern w:val="0"/>
                <w:szCs w:val="21"/>
              </w:rPr>
              <w:t>投标时提供</w:t>
            </w:r>
            <w:r>
              <w:rPr>
                <w:rFonts w:asciiTheme="minorEastAsia" w:eastAsiaTheme="minorEastAsia" w:hAnsiTheme="minorEastAsia" w:cs="宋体" w:hint="eastAsia"/>
                <w:b/>
                <w:bCs/>
                <w:color w:val="FF0000"/>
                <w:kern w:val="0"/>
                <w:szCs w:val="21"/>
              </w:rPr>
              <w:t>带</w:t>
            </w:r>
            <w:r w:rsidRPr="00D73B3F">
              <w:rPr>
                <w:rFonts w:asciiTheme="minorEastAsia" w:eastAsiaTheme="minorEastAsia" w:hAnsiTheme="minorEastAsia" w:cs="宋体" w:hint="eastAsia"/>
                <w:b/>
                <w:bCs/>
                <w:color w:val="FF0000"/>
                <w:kern w:val="0"/>
                <w:szCs w:val="21"/>
              </w:rPr>
              <w:t>有</w:t>
            </w:r>
            <w:r w:rsidRPr="00E6117F">
              <w:rPr>
                <w:rFonts w:asciiTheme="minorEastAsia" w:eastAsiaTheme="minorEastAsia" w:hAnsiTheme="minorEastAsia" w:cs="宋体" w:hint="eastAsia"/>
                <w:b/>
                <w:bCs/>
                <w:color w:val="FF0000"/>
                <w:kern w:val="0"/>
                <w:szCs w:val="21"/>
              </w:rPr>
              <w:t>CMA和CNAS</w:t>
            </w:r>
            <w:r w:rsidRPr="00D73B3F">
              <w:rPr>
                <w:rFonts w:asciiTheme="minorEastAsia" w:eastAsiaTheme="minorEastAsia" w:hAnsiTheme="minorEastAsia" w:cs="宋体" w:hint="eastAsia"/>
                <w:b/>
                <w:bCs/>
                <w:color w:val="FF0000"/>
                <w:kern w:val="0"/>
                <w:szCs w:val="21"/>
              </w:rPr>
              <w:t>标识的</w:t>
            </w:r>
            <w:r>
              <w:rPr>
                <w:rFonts w:asciiTheme="minorEastAsia" w:eastAsiaTheme="minorEastAsia" w:hAnsiTheme="minorEastAsia" w:cs="宋体" w:hint="eastAsia"/>
                <w:b/>
                <w:bCs/>
                <w:color w:val="FF0000"/>
                <w:kern w:val="0"/>
                <w:szCs w:val="21"/>
              </w:rPr>
              <w:t>第三方测试</w:t>
            </w:r>
            <w:r w:rsidRPr="00D73B3F">
              <w:rPr>
                <w:rFonts w:asciiTheme="minorEastAsia" w:eastAsiaTheme="minorEastAsia" w:hAnsiTheme="minorEastAsia" w:cs="宋体" w:hint="eastAsia"/>
                <w:b/>
                <w:bCs/>
                <w:color w:val="FF0000"/>
                <w:kern w:val="0"/>
                <w:szCs w:val="21"/>
              </w:rPr>
              <w:t>报告</w:t>
            </w:r>
            <w:r>
              <w:rPr>
                <w:rFonts w:asciiTheme="minorEastAsia" w:eastAsiaTheme="minorEastAsia" w:hAnsiTheme="minorEastAsia" w:cs="宋体" w:hint="eastAsia"/>
                <w:b/>
                <w:bCs/>
                <w:color w:val="FF0000"/>
                <w:kern w:val="0"/>
                <w:szCs w:val="21"/>
              </w:rPr>
              <w:t>扫描件，原件备查</w:t>
            </w:r>
          </w:p>
        </w:tc>
        <w:tc>
          <w:tcPr>
            <w:tcW w:w="2551" w:type="dxa"/>
            <w:tcBorders>
              <w:top w:val="nil"/>
              <w:left w:val="nil"/>
              <w:bottom w:val="single" w:sz="4" w:space="0" w:color="auto"/>
              <w:right w:val="single" w:sz="4" w:space="0" w:color="auto"/>
            </w:tcBorders>
          </w:tcPr>
          <w:p w14:paraId="71AFBC14"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nil"/>
              <w:left w:val="nil"/>
              <w:bottom w:val="single" w:sz="4" w:space="0" w:color="auto"/>
              <w:right w:val="single" w:sz="4" w:space="0" w:color="auto"/>
            </w:tcBorders>
          </w:tcPr>
          <w:p w14:paraId="7DCF4445"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nil"/>
              <w:left w:val="nil"/>
              <w:bottom w:val="single" w:sz="4" w:space="0" w:color="auto"/>
              <w:right w:val="single" w:sz="4" w:space="0" w:color="auto"/>
            </w:tcBorders>
          </w:tcPr>
          <w:p w14:paraId="137B18C2"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7C4A3AF5" w14:textId="74719088" w:rsidTr="00841D87">
        <w:trPr>
          <w:trHeight w:val="936"/>
        </w:trPr>
        <w:tc>
          <w:tcPr>
            <w:tcW w:w="456" w:type="dxa"/>
            <w:vMerge/>
            <w:tcBorders>
              <w:top w:val="nil"/>
              <w:left w:val="single" w:sz="4" w:space="0" w:color="auto"/>
              <w:bottom w:val="single" w:sz="4" w:space="0" w:color="auto"/>
              <w:right w:val="single" w:sz="4" w:space="0" w:color="auto"/>
            </w:tcBorders>
            <w:vAlign w:val="center"/>
          </w:tcPr>
          <w:p w14:paraId="5A0ACBD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6B3BB89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6D2695B5"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1.3</w:t>
            </w:r>
            <w:r w:rsidRPr="002C3DE8">
              <w:rPr>
                <w:rFonts w:asciiTheme="minorEastAsia" w:eastAsiaTheme="minorEastAsia" w:hAnsiTheme="minorEastAsia" w:cs="宋体"/>
                <w:color w:val="000000"/>
                <w:kern w:val="0"/>
                <w:szCs w:val="21"/>
              </w:rPr>
              <w:t>0</w:t>
            </w:r>
            <w:r w:rsidRPr="002C3DE8">
              <w:rPr>
                <w:rFonts w:asciiTheme="minorEastAsia" w:eastAsiaTheme="minorEastAsia" w:hAnsiTheme="minorEastAsia" w:cs="宋体" w:hint="eastAsia"/>
                <w:color w:val="000000"/>
                <w:kern w:val="0"/>
                <w:szCs w:val="21"/>
              </w:rPr>
              <w:t xml:space="preserve"> ▲定制功能：支持web降噪功能，可屏蔽非认证报文，只转发HTTP认证页面报文给认证计费系统，在集中认证场景避免认证计费系统压力过大，且保留测试权利</w:t>
            </w:r>
          </w:p>
        </w:tc>
        <w:tc>
          <w:tcPr>
            <w:tcW w:w="2551" w:type="dxa"/>
            <w:tcBorders>
              <w:top w:val="nil"/>
              <w:left w:val="nil"/>
              <w:bottom w:val="single" w:sz="4" w:space="0" w:color="auto"/>
              <w:right w:val="single" w:sz="4" w:space="0" w:color="auto"/>
            </w:tcBorders>
          </w:tcPr>
          <w:p w14:paraId="43C2AB3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1E302A7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38DAC36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6985564A" w14:textId="3B86C632" w:rsidTr="00841D87">
        <w:trPr>
          <w:trHeight w:val="312"/>
        </w:trPr>
        <w:tc>
          <w:tcPr>
            <w:tcW w:w="456" w:type="dxa"/>
            <w:vMerge/>
            <w:tcBorders>
              <w:top w:val="nil"/>
              <w:left w:val="single" w:sz="4" w:space="0" w:color="auto"/>
              <w:bottom w:val="single" w:sz="4" w:space="0" w:color="auto"/>
              <w:right w:val="single" w:sz="4" w:space="0" w:color="auto"/>
            </w:tcBorders>
            <w:vAlign w:val="center"/>
          </w:tcPr>
          <w:p w14:paraId="46C4D31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top w:val="nil"/>
              <w:left w:val="single" w:sz="4" w:space="0" w:color="auto"/>
              <w:bottom w:val="single" w:sz="4" w:space="0" w:color="auto"/>
              <w:right w:val="single" w:sz="4" w:space="0" w:color="auto"/>
            </w:tcBorders>
            <w:vAlign w:val="center"/>
          </w:tcPr>
          <w:p w14:paraId="07E336E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vAlign w:val="center"/>
          </w:tcPr>
          <w:p w14:paraId="32BF21ED"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hint="eastAsia"/>
                <w:color w:val="000000"/>
                <w:kern w:val="0"/>
                <w:szCs w:val="21"/>
              </w:rPr>
              <w:t>1.3</w:t>
            </w:r>
            <w:r w:rsidRPr="002C3DE8">
              <w:rPr>
                <w:rFonts w:asciiTheme="minorEastAsia" w:eastAsiaTheme="minorEastAsia" w:hAnsiTheme="minorEastAsia" w:cs="宋体"/>
                <w:color w:val="000000"/>
                <w:kern w:val="0"/>
                <w:szCs w:val="21"/>
              </w:rPr>
              <w:t>1</w:t>
            </w:r>
            <w:r w:rsidRPr="002C3DE8">
              <w:rPr>
                <w:rFonts w:asciiTheme="minorEastAsia" w:eastAsiaTheme="minorEastAsia" w:hAnsiTheme="minorEastAsia" w:cs="宋体" w:hint="eastAsia"/>
                <w:color w:val="000000"/>
                <w:kern w:val="0"/>
                <w:szCs w:val="21"/>
              </w:rPr>
              <w:t xml:space="preserve"> 提供五年硬件维保服务和备件先行服务</w:t>
            </w:r>
          </w:p>
        </w:tc>
        <w:tc>
          <w:tcPr>
            <w:tcW w:w="2551" w:type="dxa"/>
            <w:tcBorders>
              <w:top w:val="nil"/>
              <w:left w:val="nil"/>
              <w:bottom w:val="single" w:sz="4" w:space="0" w:color="auto"/>
              <w:right w:val="single" w:sz="4" w:space="0" w:color="auto"/>
            </w:tcBorders>
          </w:tcPr>
          <w:p w14:paraId="3C6E311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nil"/>
              <w:left w:val="nil"/>
              <w:bottom w:val="single" w:sz="4" w:space="0" w:color="auto"/>
              <w:right w:val="single" w:sz="4" w:space="0" w:color="auto"/>
            </w:tcBorders>
          </w:tcPr>
          <w:p w14:paraId="6A5E6A1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nil"/>
              <w:left w:val="nil"/>
              <w:bottom w:val="single" w:sz="4" w:space="0" w:color="auto"/>
              <w:right w:val="single" w:sz="4" w:space="0" w:color="auto"/>
            </w:tcBorders>
          </w:tcPr>
          <w:p w14:paraId="4319D92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28D5F3E9" w14:textId="51ACF90C" w:rsidTr="00841D87">
        <w:trPr>
          <w:trHeight w:val="312"/>
        </w:trPr>
        <w:tc>
          <w:tcPr>
            <w:tcW w:w="456" w:type="dxa"/>
            <w:vMerge w:val="restart"/>
            <w:tcBorders>
              <w:top w:val="single" w:sz="4" w:space="0" w:color="auto"/>
              <w:left w:val="single" w:sz="4" w:space="0" w:color="auto"/>
              <w:right w:val="single" w:sz="4" w:space="0" w:color="auto"/>
            </w:tcBorders>
            <w:vAlign w:val="center"/>
          </w:tcPr>
          <w:p w14:paraId="3B4C42E1"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w:t>
            </w:r>
          </w:p>
        </w:tc>
        <w:tc>
          <w:tcPr>
            <w:tcW w:w="786" w:type="dxa"/>
            <w:vMerge w:val="restart"/>
            <w:tcBorders>
              <w:top w:val="single" w:sz="4" w:space="0" w:color="auto"/>
              <w:left w:val="single" w:sz="4" w:space="0" w:color="auto"/>
              <w:right w:val="single" w:sz="4" w:space="0" w:color="auto"/>
            </w:tcBorders>
            <w:vAlign w:val="center"/>
          </w:tcPr>
          <w:p w14:paraId="77AE7E16"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hint="eastAsia"/>
                <w:bCs/>
                <w:szCs w:val="21"/>
              </w:rPr>
              <w:t>SDN控制器</w:t>
            </w:r>
          </w:p>
        </w:tc>
        <w:tc>
          <w:tcPr>
            <w:tcW w:w="2694" w:type="dxa"/>
            <w:tcBorders>
              <w:top w:val="single" w:sz="4" w:space="0" w:color="auto"/>
              <w:left w:val="nil"/>
              <w:bottom w:val="single" w:sz="4" w:space="0" w:color="auto"/>
              <w:right w:val="single" w:sz="4" w:space="0" w:color="auto"/>
            </w:tcBorders>
            <w:vAlign w:val="center"/>
          </w:tcPr>
          <w:p w14:paraId="7C2815B6"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2.1</w:t>
            </w:r>
            <w:r w:rsidRPr="002C3DE8">
              <w:rPr>
                <w:rFonts w:asciiTheme="minorEastAsia" w:eastAsiaTheme="minorEastAsia" w:hAnsiTheme="minorEastAsia" w:cs="宋体" w:hint="eastAsia"/>
                <w:color w:val="000000"/>
                <w:kern w:val="0"/>
                <w:szCs w:val="21"/>
              </w:rPr>
              <w:t>设备2U以上高度，支持并配置模块化双电源，支持独立可插拔硬盘</w:t>
            </w:r>
          </w:p>
        </w:tc>
        <w:tc>
          <w:tcPr>
            <w:tcW w:w="2551" w:type="dxa"/>
            <w:tcBorders>
              <w:top w:val="single" w:sz="4" w:space="0" w:color="auto"/>
              <w:left w:val="nil"/>
              <w:bottom w:val="single" w:sz="4" w:space="0" w:color="auto"/>
              <w:right w:val="single" w:sz="4" w:space="0" w:color="auto"/>
            </w:tcBorders>
          </w:tcPr>
          <w:p w14:paraId="73DB249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3916950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3260435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2721CCD7" w14:textId="3203A4D0" w:rsidTr="00841D87">
        <w:trPr>
          <w:trHeight w:val="312"/>
        </w:trPr>
        <w:tc>
          <w:tcPr>
            <w:tcW w:w="456" w:type="dxa"/>
            <w:vMerge/>
            <w:tcBorders>
              <w:left w:val="single" w:sz="4" w:space="0" w:color="auto"/>
              <w:right w:val="single" w:sz="4" w:space="0" w:color="auto"/>
            </w:tcBorders>
            <w:vAlign w:val="center"/>
          </w:tcPr>
          <w:p w14:paraId="32FAF0C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5FF513C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5803DC28"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 xml:space="preserve">2.2 </w:t>
            </w:r>
            <w:r w:rsidRPr="002C3DE8">
              <w:rPr>
                <w:rFonts w:asciiTheme="minorEastAsia" w:eastAsiaTheme="minorEastAsia" w:hAnsiTheme="minorEastAsia" w:cs="宋体" w:hint="eastAsia"/>
                <w:color w:val="000000"/>
                <w:kern w:val="0"/>
                <w:szCs w:val="21"/>
              </w:rPr>
              <w:t>intel</w:t>
            </w:r>
            <w:r w:rsidRPr="002C3DE8">
              <w:rPr>
                <w:rFonts w:asciiTheme="minorEastAsia" w:eastAsiaTheme="minorEastAsia" w:hAnsiTheme="minorEastAsia" w:cs="宋体"/>
                <w:color w:val="000000"/>
                <w:kern w:val="0"/>
                <w:szCs w:val="21"/>
              </w:rPr>
              <w:t xml:space="preserve"> </w:t>
            </w:r>
            <w:r w:rsidRPr="002C3DE8">
              <w:rPr>
                <w:rFonts w:asciiTheme="minorEastAsia" w:eastAsiaTheme="minorEastAsia" w:hAnsiTheme="minorEastAsia" w:cs="宋体" w:hint="eastAsia"/>
                <w:color w:val="000000"/>
                <w:kern w:val="0"/>
                <w:szCs w:val="21"/>
              </w:rPr>
              <w:t>8核及以上处理器≥2，64GB及以上DDR4内存</w:t>
            </w:r>
          </w:p>
        </w:tc>
        <w:tc>
          <w:tcPr>
            <w:tcW w:w="2551" w:type="dxa"/>
            <w:tcBorders>
              <w:top w:val="single" w:sz="4" w:space="0" w:color="auto"/>
              <w:left w:val="nil"/>
              <w:bottom w:val="single" w:sz="4" w:space="0" w:color="auto"/>
              <w:right w:val="single" w:sz="4" w:space="0" w:color="auto"/>
            </w:tcBorders>
          </w:tcPr>
          <w:p w14:paraId="50D69B5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541292B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6793CAE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3946E9F4" w14:textId="2BDBD7E3" w:rsidTr="00841D87">
        <w:trPr>
          <w:trHeight w:val="312"/>
        </w:trPr>
        <w:tc>
          <w:tcPr>
            <w:tcW w:w="456" w:type="dxa"/>
            <w:vMerge/>
            <w:tcBorders>
              <w:left w:val="single" w:sz="4" w:space="0" w:color="auto"/>
              <w:right w:val="single" w:sz="4" w:space="0" w:color="auto"/>
            </w:tcBorders>
            <w:vAlign w:val="center"/>
          </w:tcPr>
          <w:p w14:paraId="56BC139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08479C1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3E3CB05E"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2.3</w:t>
            </w:r>
            <w:r w:rsidRPr="002C3DE8">
              <w:rPr>
                <w:rFonts w:asciiTheme="minorEastAsia" w:eastAsiaTheme="minorEastAsia" w:hAnsiTheme="minorEastAsia" w:cs="宋体" w:hint="eastAsia"/>
                <w:color w:val="000000"/>
                <w:kern w:val="0"/>
                <w:szCs w:val="21"/>
              </w:rPr>
              <w:t>提供1个IPMI口，1个VGA口，实配2个10/100/1000M 以太网电接口，2个万兆以太网光接口</w:t>
            </w:r>
          </w:p>
        </w:tc>
        <w:tc>
          <w:tcPr>
            <w:tcW w:w="2551" w:type="dxa"/>
            <w:tcBorders>
              <w:top w:val="single" w:sz="4" w:space="0" w:color="auto"/>
              <w:left w:val="nil"/>
              <w:bottom w:val="single" w:sz="4" w:space="0" w:color="auto"/>
              <w:right w:val="single" w:sz="4" w:space="0" w:color="auto"/>
            </w:tcBorders>
          </w:tcPr>
          <w:p w14:paraId="2BF5DC6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121468E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340A375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0F059B25" w14:textId="06F91BDC" w:rsidTr="00841D87">
        <w:trPr>
          <w:trHeight w:val="312"/>
        </w:trPr>
        <w:tc>
          <w:tcPr>
            <w:tcW w:w="456" w:type="dxa"/>
            <w:vMerge/>
            <w:tcBorders>
              <w:left w:val="single" w:sz="4" w:space="0" w:color="auto"/>
              <w:right w:val="single" w:sz="4" w:space="0" w:color="auto"/>
            </w:tcBorders>
            <w:vAlign w:val="center"/>
          </w:tcPr>
          <w:p w14:paraId="708A0D61"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7B3036F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03B9EEAA"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2.4</w:t>
            </w:r>
            <w:r w:rsidRPr="002C3DE8">
              <w:rPr>
                <w:rFonts w:asciiTheme="minorEastAsia" w:eastAsiaTheme="minorEastAsia" w:hAnsiTheme="minorEastAsia" w:cs="宋体" w:hint="eastAsia"/>
                <w:color w:val="000000"/>
                <w:kern w:val="0"/>
                <w:szCs w:val="21"/>
              </w:rPr>
              <w:t>采用OSGi开放式架构，可以通过开发APP的方式灵活扩展新的功能</w:t>
            </w:r>
          </w:p>
        </w:tc>
        <w:tc>
          <w:tcPr>
            <w:tcW w:w="2551" w:type="dxa"/>
            <w:tcBorders>
              <w:top w:val="single" w:sz="4" w:space="0" w:color="auto"/>
              <w:left w:val="nil"/>
              <w:bottom w:val="single" w:sz="4" w:space="0" w:color="auto"/>
              <w:right w:val="single" w:sz="4" w:space="0" w:color="auto"/>
            </w:tcBorders>
          </w:tcPr>
          <w:p w14:paraId="1DAE7CF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49FC285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69A4053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0240DAD6" w14:textId="5469F67C" w:rsidTr="00841D87">
        <w:trPr>
          <w:trHeight w:val="312"/>
        </w:trPr>
        <w:tc>
          <w:tcPr>
            <w:tcW w:w="456" w:type="dxa"/>
            <w:vMerge/>
            <w:tcBorders>
              <w:left w:val="single" w:sz="4" w:space="0" w:color="auto"/>
              <w:right w:val="single" w:sz="4" w:space="0" w:color="auto"/>
            </w:tcBorders>
            <w:vAlign w:val="center"/>
          </w:tcPr>
          <w:p w14:paraId="651D946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3AD456C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7F1275DF"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2.5</w:t>
            </w:r>
            <w:r w:rsidRPr="002C3DE8">
              <w:rPr>
                <w:rFonts w:asciiTheme="minorEastAsia" w:eastAsiaTheme="minorEastAsia" w:hAnsiTheme="minorEastAsia" w:cs="宋体" w:hint="eastAsia"/>
                <w:color w:val="000000"/>
                <w:kern w:val="0"/>
                <w:szCs w:val="21"/>
              </w:rPr>
              <w:t>支持OpenFlow V1.0、V1.3，NETCONF、telnet等</w:t>
            </w:r>
          </w:p>
        </w:tc>
        <w:tc>
          <w:tcPr>
            <w:tcW w:w="2551" w:type="dxa"/>
            <w:tcBorders>
              <w:top w:val="single" w:sz="4" w:space="0" w:color="auto"/>
              <w:left w:val="nil"/>
              <w:bottom w:val="single" w:sz="4" w:space="0" w:color="auto"/>
              <w:right w:val="single" w:sz="4" w:space="0" w:color="auto"/>
            </w:tcBorders>
          </w:tcPr>
          <w:p w14:paraId="0021E08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2EAF1041"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0D0F6177"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65BA877B" w14:textId="221AB78C" w:rsidTr="00841D87">
        <w:trPr>
          <w:trHeight w:val="312"/>
        </w:trPr>
        <w:tc>
          <w:tcPr>
            <w:tcW w:w="456" w:type="dxa"/>
            <w:vMerge/>
            <w:tcBorders>
              <w:left w:val="single" w:sz="4" w:space="0" w:color="auto"/>
              <w:right w:val="single" w:sz="4" w:space="0" w:color="auto"/>
            </w:tcBorders>
            <w:vAlign w:val="center"/>
          </w:tcPr>
          <w:p w14:paraId="0D17E9B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696E884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506FA284"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2.6</w:t>
            </w:r>
            <w:r w:rsidRPr="002C3DE8">
              <w:rPr>
                <w:rFonts w:asciiTheme="minorEastAsia" w:eastAsiaTheme="minorEastAsia" w:hAnsiTheme="minorEastAsia" w:cs="宋体" w:hint="eastAsia"/>
                <w:color w:val="000000"/>
                <w:kern w:val="0"/>
                <w:szCs w:val="21"/>
              </w:rPr>
              <w:t>支持Restful API接口，反向Restful API，RESTful API Help提供在线接口说明，可进行关键字查询</w:t>
            </w:r>
          </w:p>
        </w:tc>
        <w:tc>
          <w:tcPr>
            <w:tcW w:w="2551" w:type="dxa"/>
            <w:tcBorders>
              <w:top w:val="single" w:sz="4" w:space="0" w:color="auto"/>
              <w:left w:val="nil"/>
              <w:bottom w:val="single" w:sz="4" w:space="0" w:color="auto"/>
              <w:right w:val="single" w:sz="4" w:space="0" w:color="auto"/>
            </w:tcBorders>
          </w:tcPr>
          <w:p w14:paraId="76003AD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01DF3BA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6C0049C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264549FE" w14:textId="621C89BA" w:rsidTr="00841D87">
        <w:trPr>
          <w:trHeight w:val="312"/>
        </w:trPr>
        <w:tc>
          <w:tcPr>
            <w:tcW w:w="456" w:type="dxa"/>
            <w:vMerge/>
            <w:tcBorders>
              <w:left w:val="single" w:sz="4" w:space="0" w:color="auto"/>
              <w:right w:val="single" w:sz="4" w:space="0" w:color="auto"/>
            </w:tcBorders>
            <w:vAlign w:val="center"/>
          </w:tcPr>
          <w:p w14:paraId="3FEC583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6902253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125A1E33"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 xml:space="preserve">2.7 </w:t>
            </w:r>
            <w:r w:rsidRPr="002C3DE8">
              <w:rPr>
                <w:rFonts w:asciiTheme="minorEastAsia" w:eastAsiaTheme="minorEastAsia" w:hAnsiTheme="minorEastAsia" w:cs="宋体" w:hint="eastAsia"/>
                <w:color w:val="000000"/>
                <w:kern w:val="0"/>
                <w:szCs w:val="21"/>
              </w:rPr>
              <w:t>为确保控制器的稳定转发，支持控制器之间进行集群部署，且集群数量≥64台</w:t>
            </w:r>
          </w:p>
        </w:tc>
        <w:tc>
          <w:tcPr>
            <w:tcW w:w="2551" w:type="dxa"/>
            <w:tcBorders>
              <w:top w:val="single" w:sz="4" w:space="0" w:color="auto"/>
              <w:left w:val="nil"/>
              <w:bottom w:val="single" w:sz="4" w:space="0" w:color="auto"/>
              <w:right w:val="single" w:sz="4" w:space="0" w:color="auto"/>
            </w:tcBorders>
          </w:tcPr>
          <w:p w14:paraId="7BDC9B5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593FE1E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02C9FC1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37F4EF8E" w14:textId="19D9A9EC" w:rsidTr="00841D87">
        <w:trPr>
          <w:trHeight w:val="312"/>
        </w:trPr>
        <w:tc>
          <w:tcPr>
            <w:tcW w:w="456" w:type="dxa"/>
            <w:vMerge/>
            <w:tcBorders>
              <w:left w:val="single" w:sz="4" w:space="0" w:color="auto"/>
              <w:right w:val="single" w:sz="4" w:space="0" w:color="auto"/>
            </w:tcBorders>
            <w:vAlign w:val="center"/>
          </w:tcPr>
          <w:p w14:paraId="4B34695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34BA272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647D5A0F"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2.8</w:t>
            </w:r>
            <w:r w:rsidRPr="002C3DE8">
              <w:rPr>
                <w:rFonts w:asciiTheme="minorEastAsia" w:eastAsiaTheme="minorEastAsia" w:hAnsiTheme="minorEastAsia" w:cs="宋体" w:hint="eastAsia"/>
                <w:color w:val="000000"/>
                <w:kern w:val="0"/>
                <w:szCs w:val="21"/>
              </w:rPr>
              <w:t>支持Restful API标准北向接口，便于向第三方系统对接</w:t>
            </w:r>
          </w:p>
        </w:tc>
        <w:tc>
          <w:tcPr>
            <w:tcW w:w="2551" w:type="dxa"/>
            <w:tcBorders>
              <w:top w:val="single" w:sz="4" w:space="0" w:color="auto"/>
              <w:left w:val="nil"/>
              <w:bottom w:val="single" w:sz="4" w:space="0" w:color="auto"/>
              <w:right w:val="single" w:sz="4" w:space="0" w:color="auto"/>
            </w:tcBorders>
          </w:tcPr>
          <w:p w14:paraId="4E587DDB"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33E1111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5C59E46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53503AB4" w14:textId="7F9CABC4" w:rsidTr="00841D87">
        <w:trPr>
          <w:trHeight w:val="312"/>
        </w:trPr>
        <w:tc>
          <w:tcPr>
            <w:tcW w:w="456" w:type="dxa"/>
            <w:vMerge/>
            <w:tcBorders>
              <w:left w:val="single" w:sz="4" w:space="0" w:color="auto"/>
              <w:right w:val="single" w:sz="4" w:space="0" w:color="auto"/>
            </w:tcBorders>
            <w:vAlign w:val="center"/>
          </w:tcPr>
          <w:p w14:paraId="4A96E8F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1A73FF0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6F0CA62F"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2.9</w:t>
            </w:r>
            <w:r w:rsidRPr="002C3DE8">
              <w:rPr>
                <w:rFonts w:asciiTheme="minorEastAsia" w:eastAsiaTheme="minorEastAsia" w:hAnsiTheme="minorEastAsia" w:cs="宋体" w:hint="eastAsia"/>
                <w:color w:val="000000"/>
                <w:kern w:val="0"/>
                <w:szCs w:val="21"/>
              </w:rPr>
              <w:t>支持图形化web管理，可通过web界面进行节点管理、链路管理、业务管理、拓扑管理、故障感知等</w:t>
            </w:r>
          </w:p>
        </w:tc>
        <w:tc>
          <w:tcPr>
            <w:tcW w:w="2551" w:type="dxa"/>
            <w:tcBorders>
              <w:top w:val="single" w:sz="4" w:space="0" w:color="auto"/>
              <w:left w:val="nil"/>
              <w:bottom w:val="single" w:sz="4" w:space="0" w:color="auto"/>
              <w:right w:val="single" w:sz="4" w:space="0" w:color="auto"/>
            </w:tcBorders>
          </w:tcPr>
          <w:p w14:paraId="387688AC"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3665FBB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01773F8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602DD450" w14:textId="56CDDF69" w:rsidTr="00841D87">
        <w:trPr>
          <w:trHeight w:val="312"/>
        </w:trPr>
        <w:tc>
          <w:tcPr>
            <w:tcW w:w="456" w:type="dxa"/>
            <w:vMerge/>
            <w:tcBorders>
              <w:left w:val="single" w:sz="4" w:space="0" w:color="auto"/>
              <w:right w:val="single" w:sz="4" w:space="0" w:color="auto"/>
            </w:tcBorders>
            <w:vAlign w:val="center"/>
          </w:tcPr>
          <w:p w14:paraId="47E8FF4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50972D1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52AA0926"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2.10</w:t>
            </w:r>
            <w:r w:rsidRPr="0022415C">
              <w:rPr>
                <w:rFonts w:asciiTheme="minorEastAsia" w:eastAsiaTheme="minorEastAsia" w:hAnsiTheme="minorEastAsia" w:cs="宋体" w:hint="eastAsia"/>
                <w:color w:val="000000"/>
                <w:kern w:val="0"/>
                <w:szCs w:val="21"/>
              </w:rPr>
              <w:t>配置集群功能模块授</w:t>
            </w:r>
            <w:r>
              <w:rPr>
                <w:rFonts w:asciiTheme="minorEastAsia" w:eastAsiaTheme="minorEastAsia" w:hAnsiTheme="minorEastAsia" w:cs="宋体" w:hint="eastAsia"/>
                <w:color w:val="000000"/>
                <w:kern w:val="0"/>
                <w:szCs w:val="21"/>
              </w:rPr>
              <w:t>权</w:t>
            </w:r>
          </w:p>
        </w:tc>
        <w:tc>
          <w:tcPr>
            <w:tcW w:w="2551" w:type="dxa"/>
            <w:tcBorders>
              <w:top w:val="single" w:sz="4" w:space="0" w:color="auto"/>
              <w:left w:val="nil"/>
              <w:bottom w:val="single" w:sz="4" w:space="0" w:color="auto"/>
              <w:right w:val="single" w:sz="4" w:space="0" w:color="auto"/>
            </w:tcBorders>
          </w:tcPr>
          <w:p w14:paraId="33009B2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394D34EF"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61F481C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2415C" w14:paraId="3897417D" w14:textId="7C2377AC" w:rsidTr="00841D87">
        <w:trPr>
          <w:trHeight w:val="312"/>
        </w:trPr>
        <w:tc>
          <w:tcPr>
            <w:tcW w:w="456" w:type="dxa"/>
            <w:vMerge/>
            <w:tcBorders>
              <w:left w:val="single" w:sz="4" w:space="0" w:color="auto"/>
              <w:right w:val="single" w:sz="4" w:space="0" w:color="auto"/>
            </w:tcBorders>
            <w:vAlign w:val="center"/>
          </w:tcPr>
          <w:p w14:paraId="5936F54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2C6C7412"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57AD90C2" w14:textId="77777777" w:rsidR="00841D87" w:rsidRPr="0022415C" w:rsidRDefault="00841D87" w:rsidP="00F6207D">
            <w:pPr>
              <w:widowControl/>
              <w:jc w:val="left"/>
              <w:rPr>
                <w:rFonts w:asciiTheme="minorEastAsia" w:eastAsiaTheme="minorEastAsia" w:hAnsiTheme="minorEastAsia" w:cs="宋体"/>
                <w:b/>
                <w:bCs/>
                <w:color w:val="FF0000"/>
                <w:kern w:val="0"/>
                <w:szCs w:val="21"/>
              </w:rPr>
            </w:pPr>
            <w:r w:rsidRPr="0022415C">
              <w:rPr>
                <w:rFonts w:asciiTheme="minorEastAsia" w:eastAsiaTheme="minorEastAsia" w:hAnsiTheme="minorEastAsia" w:cs="宋体"/>
                <w:b/>
                <w:bCs/>
                <w:color w:val="FF0000"/>
                <w:kern w:val="0"/>
                <w:szCs w:val="21"/>
              </w:rPr>
              <w:t xml:space="preserve">2.11 </w:t>
            </w:r>
            <w:r w:rsidRPr="0022415C">
              <w:rPr>
                <w:rFonts w:asciiTheme="minorEastAsia" w:eastAsiaTheme="minorEastAsia" w:hAnsiTheme="minorEastAsia" w:cs="宋体" w:hint="eastAsia"/>
                <w:b/>
                <w:bCs/>
                <w:color w:val="FF0000"/>
                <w:kern w:val="0"/>
                <w:szCs w:val="21"/>
              </w:rPr>
              <w:t>▲支持Packet_In和Packet_Out每秒≥100K的处理速度，提供官网截图和查询链接</w:t>
            </w:r>
          </w:p>
        </w:tc>
        <w:tc>
          <w:tcPr>
            <w:tcW w:w="2551" w:type="dxa"/>
            <w:tcBorders>
              <w:top w:val="single" w:sz="4" w:space="0" w:color="auto"/>
              <w:left w:val="nil"/>
              <w:bottom w:val="single" w:sz="4" w:space="0" w:color="auto"/>
              <w:right w:val="single" w:sz="4" w:space="0" w:color="auto"/>
            </w:tcBorders>
          </w:tcPr>
          <w:p w14:paraId="77B2ED27" w14:textId="77777777" w:rsidR="00841D87" w:rsidRPr="0022415C"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single" w:sz="4" w:space="0" w:color="auto"/>
              <w:left w:val="nil"/>
              <w:bottom w:val="single" w:sz="4" w:space="0" w:color="auto"/>
              <w:right w:val="single" w:sz="4" w:space="0" w:color="auto"/>
            </w:tcBorders>
          </w:tcPr>
          <w:p w14:paraId="2640F21F" w14:textId="77777777" w:rsidR="00841D87" w:rsidRPr="0022415C"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single" w:sz="4" w:space="0" w:color="auto"/>
              <w:left w:val="nil"/>
              <w:bottom w:val="single" w:sz="4" w:space="0" w:color="auto"/>
              <w:right w:val="single" w:sz="4" w:space="0" w:color="auto"/>
            </w:tcBorders>
          </w:tcPr>
          <w:p w14:paraId="249559F8" w14:textId="77777777" w:rsidR="00841D87" w:rsidRPr="0022415C" w:rsidRDefault="00841D87" w:rsidP="00F6207D">
            <w:pPr>
              <w:widowControl/>
              <w:jc w:val="left"/>
              <w:rPr>
                <w:rFonts w:asciiTheme="minorEastAsia" w:eastAsiaTheme="minorEastAsia" w:hAnsiTheme="minorEastAsia" w:cs="宋体"/>
                <w:b/>
                <w:bCs/>
                <w:color w:val="FF0000"/>
                <w:kern w:val="0"/>
                <w:szCs w:val="21"/>
              </w:rPr>
            </w:pPr>
          </w:p>
        </w:tc>
      </w:tr>
      <w:tr w:rsidR="00841D87" w:rsidRPr="002C3DE8" w14:paraId="410B304A" w14:textId="10A9363F" w:rsidTr="00841D87">
        <w:trPr>
          <w:trHeight w:val="312"/>
        </w:trPr>
        <w:tc>
          <w:tcPr>
            <w:tcW w:w="456" w:type="dxa"/>
            <w:vMerge/>
            <w:tcBorders>
              <w:left w:val="single" w:sz="4" w:space="0" w:color="auto"/>
              <w:right w:val="single" w:sz="4" w:space="0" w:color="auto"/>
            </w:tcBorders>
            <w:vAlign w:val="center"/>
          </w:tcPr>
          <w:p w14:paraId="1DB8182D"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3A843FE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7E954F2B" w14:textId="77777777" w:rsidR="00841D87" w:rsidRPr="002C3DE8" w:rsidRDefault="00841D87" w:rsidP="00F6207D">
            <w:pPr>
              <w:widowControl/>
              <w:jc w:val="left"/>
              <w:rPr>
                <w:rFonts w:asciiTheme="minorEastAsia" w:eastAsiaTheme="minorEastAsia" w:hAnsiTheme="minorEastAsia" w:cs="宋体"/>
                <w:b/>
                <w:color w:val="FF0000"/>
                <w:kern w:val="0"/>
                <w:szCs w:val="21"/>
                <w:highlight w:val="yellow"/>
              </w:rPr>
            </w:pPr>
            <w:r w:rsidRPr="002C3DE8">
              <w:rPr>
                <w:rFonts w:asciiTheme="minorEastAsia" w:eastAsiaTheme="minorEastAsia" w:hAnsiTheme="minorEastAsia" w:cs="宋体"/>
                <w:color w:val="000000"/>
                <w:kern w:val="0"/>
                <w:szCs w:val="21"/>
              </w:rPr>
              <w:t>2</w:t>
            </w:r>
            <w:r w:rsidRPr="002C3DE8">
              <w:rPr>
                <w:rFonts w:asciiTheme="minorEastAsia" w:eastAsiaTheme="minorEastAsia" w:hAnsiTheme="minorEastAsia" w:cs="宋体" w:hint="eastAsia"/>
                <w:color w:val="000000"/>
                <w:kern w:val="0"/>
                <w:szCs w:val="21"/>
              </w:rPr>
              <w:t>.</w:t>
            </w:r>
            <w:r w:rsidRPr="002C3DE8">
              <w:rPr>
                <w:rFonts w:asciiTheme="minorEastAsia" w:eastAsiaTheme="minorEastAsia" w:hAnsiTheme="minorEastAsia" w:cs="宋体"/>
                <w:color w:val="000000"/>
                <w:kern w:val="0"/>
                <w:szCs w:val="21"/>
              </w:rPr>
              <w:t>12</w:t>
            </w:r>
            <w:r w:rsidRPr="0022415C">
              <w:rPr>
                <w:rFonts w:ascii="Segoe UI Emoji" w:eastAsiaTheme="minorEastAsia" w:hAnsi="Segoe UI Emoji" w:cs="Segoe UI Emoji" w:hint="eastAsia"/>
                <w:kern w:val="0"/>
                <w:szCs w:val="21"/>
              </w:rPr>
              <w:t>提供终端接入用户管理授权数≥</w:t>
            </w:r>
            <w:r w:rsidRPr="0022415C">
              <w:rPr>
                <w:rFonts w:ascii="Segoe UI Emoji" w:eastAsiaTheme="minorEastAsia" w:hAnsi="Segoe UI Emoji" w:cs="Segoe UI Emoji" w:hint="eastAsia"/>
                <w:kern w:val="0"/>
                <w:szCs w:val="21"/>
              </w:rPr>
              <w:t>30000</w:t>
            </w:r>
          </w:p>
        </w:tc>
        <w:tc>
          <w:tcPr>
            <w:tcW w:w="2551" w:type="dxa"/>
            <w:tcBorders>
              <w:top w:val="single" w:sz="4" w:space="0" w:color="auto"/>
              <w:left w:val="nil"/>
              <w:bottom w:val="single" w:sz="4" w:space="0" w:color="auto"/>
              <w:right w:val="single" w:sz="4" w:space="0" w:color="auto"/>
            </w:tcBorders>
          </w:tcPr>
          <w:p w14:paraId="4692B66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056B5027"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00EEA264"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783EFB6A" w14:textId="5DD88EF9" w:rsidTr="00841D87">
        <w:trPr>
          <w:trHeight w:val="312"/>
        </w:trPr>
        <w:tc>
          <w:tcPr>
            <w:tcW w:w="456" w:type="dxa"/>
            <w:vMerge/>
            <w:tcBorders>
              <w:left w:val="single" w:sz="4" w:space="0" w:color="auto"/>
              <w:right w:val="single" w:sz="4" w:space="0" w:color="auto"/>
            </w:tcBorders>
            <w:vAlign w:val="center"/>
          </w:tcPr>
          <w:p w14:paraId="65485089"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224686D1"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06AEBAC0" w14:textId="77777777" w:rsidR="00841D87" w:rsidRPr="002C3DE8" w:rsidRDefault="00841D87" w:rsidP="00F6207D">
            <w:pPr>
              <w:widowControl/>
              <w:jc w:val="left"/>
              <w:rPr>
                <w:rFonts w:asciiTheme="minorEastAsia" w:eastAsiaTheme="minorEastAsia" w:hAnsiTheme="minorEastAsia" w:cs="宋体"/>
                <w:b/>
                <w:bCs/>
                <w:color w:val="000000"/>
                <w:kern w:val="0"/>
                <w:szCs w:val="21"/>
              </w:rPr>
            </w:pPr>
            <w:r w:rsidRPr="002C3DE8">
              <w:rPr>
                <w:rFonts w:asciiTheme="minorEastAsia" w:eastAsiaTheme="minorEastAsia" w:hAnsiTheme="minorEastAsia" w:cs="宋体"/>
                <w:color w:val="000000"/>
                <w:kern w:val="0"/>
                <w:szCs w:val="21"/>
              </w:rPr>
              <w:t>2.1</w:t>
            </w:r>
            <w:r>
              <w:rPr>
                <w:rFonts w:asciiTheme="minorEastAsia" w:eastAsiaTheme="minorEastAsia" w:hAnsiTheme="minorEastAsia" w:cs="宋体"/>
                <w:color w:val="000000"/>
                <w:kern w:val="0"/>
                <w:szCs w:val="21"/>
              </w:rPr>
              <w:t>3</w:t>
            </w:r>
            <w:r w:rsidRPr="002C3DE8">
              <w:rPr>
                <w:rFonts w:asciiTheme="minorEastAsia" w:eastAsiaTheme="minorEastAsia" w:hAnsiTheme="minorEastAsia" w:cs="宋体"/>
                <w:color w:val="000000"/>
                <w:kern w:val="0"/>
                <w:szCs w:val="21"/>
              </w:rPr>
              <w:t xml:space="preserve"> </w:t>
            </w:r>
            <w:r w:rsidRPr="002C3DE8">
              <w:rPr>
                <w:rFonts w:asciiTheme="minorEastAsia" w:eastAsiaTheme="minorEastAsia" w:hAnsiTheme="minorEastAsia" w:cs="宋体" w:hint="eastAsia"/>
                <w:color w:val="000000"/>
                <w:kern w:val="0"/>
                <w:szCs w:val="21"/>
              </w:rPr>
              <w:t>▲配置SDN服务链功能授权≥1套，可对业务流量进行灵活编排，实现安全资源池化，可对不同品牌的安全设备做集群部署。服务链授权可导入现网SDN控制器管控中，如投标人产品无法导入现网SDN控制器联动，可另外提供满足要求的SDN控制器及其相关组件投标</w:t>
            </w:r>
          </w:p>
        </w:tc>
        <w:tc>
          <w:tcPr>
            <w:tcW w:w="2551" w:type="dxa"/>
            <w:tcBorders>
              <w:top w:val="single" w:sz="4" w:space="0" w:color="auto"/>
              <w:left w:val="nil"/>
              <w:bottom w:val="single" w:sz="4" w:space="0" w:color="auto"/>
              <w:right w:val="single" w:sz="4" w:space="0" w:color="auto"/>
            </w:tcBorders>
          </w:tcPr>
          <w:p w14:paraId="57F1CC96"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72426B8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792446D3"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1545B616" w14:textId="7FBE07C2" w:rsidTr="00841D87">
        <w:trPr>
          <w:trHeight w:val="68"/>
        </w:trPr>
        <w:tc>
          <w:tcPr>
            <w:tcW w:w="456" w:type="dxa"/>
            <w:vMerge/>
            <w:tcBorders>
              <w:left w:val="single" w:sz="4" w:space="0" w:color="auto"/>
              <w:right w:val="single" w:sz="4" w:space="0" w:color="auto"/>
            </w:tcBorders>
            <w:vAlign w:val="center"/>
          </w:tcPr>
          <w:p w14:paraId="233FFD08"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right w:val="single" w:sz="4" w:space="0" w:color="auto"/>
            </w:tcBorders>
            <w:vAlign w:val="center"/>
          </w:tcPr>
          <w:p w14:paraId="68DAE88E"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311888D2"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color w:val="000000"/>
                <w:kern w:val="0"/>
                <w:szCs w:val="21"/>
              </w:rPr>
              <w:t>2</w:t>
            </w:r>
            <w:r w:rsidRPr="002C3DE8">
              <w:rPr>
                <w:rFonts w:asciiTheme="minorEastAsia" w:eastAsiaTheme="minorEastAsia" w:hAnsiTheme="minorEastAsia" w:cs="宋体" w:hint="eastAsia"/>
                <w:color w:val="000000"/>
                <w:kern w:val="0"/>
                <w:szCs w:val="21"/>
              </w:rPr>
              <w:t>.</w:t>
            </w:r>
            <w:r w:rsidRPr="002C3DE8">
              <w:rPr>
                <w:rFonts w:asciiTheme="minorEastAsia" w:eastAsiaTheme="minorEastAsia" w:hAnsiTheme="minorEastAsia" w:cs="宋体"/>
                <w:color w:val="000000"/>
                <w:kern w:val="0"/>
                <w:szCs w:val="21"/>
              </w:rPr>
              <w:t>1</w:t>
            </w:r>
            <w:r>
              <w:rPr>
                <w:rFonts w:asciiTheme="minorEastAsia" w:eastAsiaTheme="minorEastAsia" w:hAnsiTheme="minorEastAsia" w:cs="宋体"/>
                <w:color w:val="000000"/>
                <w:kern w:val="0"/>
                <w:szCs w:val="21"/>
              </w:rPr>
              <w:t>4</w:t>
            </w:r>
            <w:r w:rsidRPr="002C3DE8">
              <w:rPr>
                <w:rFonts w:asciiTheme="minorEastAsia" w:eastAsiaTheme="minorEastAsia" w:hAnsiTheme="minorEastAsia" w:cs="宋体"/>
                <w:color w:val="000000"/>
                <w:kern w:val="0"/>
                <w:szCs w:val="21"/>
              </w:rPr>
              <w:t xml:space="preserve"> </w:t>
            </w:r>
            <w:r w:rsidRPr="0022415C">
              <w:rPr>
                <w:rFonts w:ascii="Segoe UI Emoji" w:eastAsiaTheme="minorEastAsia" w:hAnsi="Segoe UI Emoji" w:cs="Segoe UI Emoji" w:hint="eastAsia"/>
                <w:kern w:val="0"/>
                <w:szCs w:val="21"/>
              </w:rPr>
              <w:t>▲</w:t>
            </w:r>
            <w:r w:rsidRPr="002C3DE8">
              <w:rPr>
                <w:rFonts w:asciiTheme="minorEastAsia" w:eastAsiaTheme="minorEastAsia" w:hAnsiTheme="minorEastAsia" w:cs="宋体" w:hint="eastAsia"/>
                <w:color w:val="000000"/>
                <w:kern w:val="0"/>
                <w:szCs w:val="21"/>
              </w:rPr>
              <w:t>为保证系统的稳定可靠，控制器须支持与学校现有的S</w:t>
            </w:r>
            <w:r w:rsidRPr="002C3DE8">
              <w:rPr>
                <w:rFonts w:asciiTheme="minorEastAsia" w:eastAsiaTheme="minorEastAsia" w:hAnsiTheme="minorEastAsia" w:cs="宋体"/>
                <w:color w:val="000000"/>
                <w:kern w:val="0"/>
                <w:szCs w:val="21"/>
              </w:rPr>
              <w:t>DN</w:t>
            </w:r>
            <w:r w:rsidRPr="002C3DE8">
              <w:rPr>
                <w:rFonts w:asciiTheme="minorEastAsia" w:eastAsiaTheme="minorEastAsia" w:hAnsiTheme="minorEastAsia" w:cs="宋体" w:hint="eastAsia"/>
                <w:color w:val="000000"/>
                <w:kern w:val="0"/>
                <w:szCs w:val="21"/>
              </w:rPr>
              <w:t>控制器组成集群系统，以实现故障时的系统高可用，保留测试权利</w:t>
            </w:r>
          </w:p>
        </w:tc>
        <w:tc>
          <w:tcPr>
            <w:tcW w:w="2551" w:type="dxa"/>
            <w:tcBorders>
              <w:top w:val="single" w:sz="4" w:space="0" w:color="auto"/>
              <w:left w:val="nil"/>
              <w:bottom w:val="single" w:sz="4" w:space="0" w:color="auto"/>
              <w:right w:val="single" w:sz="4" w:space="0" w:color="auto"/>
            </w:tcBorders>
          </w:tcPr>
          <w:p w14:paraId="383C881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1276" w:type="dxa"/>
            <w:tcBorders>
              <w:top w:val="single" w:sz="4" w:space="0" w:color="auto"/>
              <w:left w:val="nil"/>
              <w:bottom w:val="single" w:sz="4" w:space="0" w:color="auto"/>
              <w:right w:val="single" w:sz="4" w:space="0" w:color="auto"/>
            </w:tcBorders>
          </w:tcPr>
          <w:p w14:paraId="053E133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66" w:type="dxa"/>
            <w:tcBorders>
              <w:top w:val="single" w:sz="4" w:space="0" w:color="auto"/>
              <w:left w:val="nil"/>
              <w:bottom w:val="single" w:sz="4" w:space="0" w:color="auto"/>
              <w:right w:val="single" w:sz="4" w:space="0" w:color="auto"/>
            </w:tcBorders>
          </w:tcPr>
          <w:p w14:paraId="39738FDA"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r>
      <w:tr w:rsidR="00841D87" w:rsidRPr="002C3DE8" w14:paraId="12D71CB7" w14:textId="21626F7F" w:rsidTr="00841D87">
        <w:trPr>
          <w:trHeight w:val="312"/>
        </w:trPr>
        <w:tc>
          <w:tcPr>
            <w:tcW w:w="456" w:type="dxa"/>
            <w:vMerge/>
            <w:tcBorders>
              <w:left w:val="single" w:sz="4" w:space="0" w:color="auto"/>
              <w:bottom w:val="single" w:sz="4" w:space="0" w:color="auto"/>
              <w:right w:val="single" w:sz="4" w:space="0" w:color="auto"/>
            </w:tcBorders>
            <w:vAlign w:val="center"/>
          </w:tcPr>
          <w:p w14:paraId="2E671CA5"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786" w:type="dxa"/>
            <w:vMerge/>
            <w:tcBorders>
              <w:left w:val="single" w:sz="4" w:space="0" w:color="auto"/>
              <w:bottom w:val="single" w:sz="4" w:space="0" w:color="auto"/>
              <w:right w:val="single" w:sz="4" w:space="0" w:color="auto"/>
            </w:tcBorders>
            <w:vAlign w:val="center"/>
          </w:tcPr>
          <w:p w14:paraId="44C2B7B0" w14:textId="77777777" w:rsidR="00841D87" w:rsidRPr="002C3DE8" w:rsidRDefault="00841D87" w:rsidP="00F6207D">
            <w:pPr>
              <w:widowControl/>
              <w:jc w:val="left"/>
              <w:rPr>
                <w:rFonts w:asciiTheme="minorEastAsia" w:eastAsiaTheme="minorEastAsia" w:hAnsiTheme="minorEastAsia" w:cs="宋体"/>
                <w:color w:val="000000"/>
                <w:kern w:val="0"/>
                <w:szCs w:val="21"/>
              </w:rPr>
            </w:pPr>
          </w:p>
        </w:tc>
        <w:tc>
          <w:tcPr>
            <w:tcW w:w="2694" w:type="dxa"/>
            <w:tcBorders>
              <w:top w:val="single" w:sz="4" w:space="0" w:color="auto"/>
              <w:left w:val="nil"/>
              <w:bottom w:val="single" w:sz="4" w:space="0" w:color="auto"/>
              <w:right w:val="single" w:sz="4" w:space="0" w:color="auto"/>
            </w:tcBorders>
            <w:vAlign w:val="center"/>
          </w:tcPr>
          <w:p w14:paraId="7D0DBB4B" w14:textId="77777777" w:rsidR="00841D87" w:rsidRPr="002C3DE8" w:rsidRDefault="00841D87" w:rsidP="00F6207D">
            <w:pPr>
              <w:widowControl/>
              <w:jc w:val="left"/>
              <w:rPr>
                <w:rFonts w:asciiTheme="minorEastAsia" w:eastAsiaTheme="minorEastAsia" w:hAnsiTheme="minorEastAsia" w:cs="宋体"/>
                <w:color w:val="000000"/>
                <w:kern w:val="0"/>
                <w:szCs w:val="21"/>
              </w:rPr>
            </w:pPr>
            <w:r w:rsidRPr="002C3DE8">
              <w:rPr>
                <w:rFonts w:asciiTheme="minorEastAsia" w:eastAsiaTheme="minorEastAsia" w:hAnsiTheme="minorEastAsia" w:cs="宋体"/>
                <w:b/>
                <w:bCs/>
                <w:color w:val="FF0000"/>
                <w:kern w:val="0"/>
                <w:szCs w:val="21"/>
              </w:rPr>
              <w:t>2.1</w:t>
            </w:r>
            <w:r>
              <w:rPr>
                <w:rFonts w:asciiTheme="minorEastAsia" w:eastAsiaTheme="minorEastAsia" w:hAnsiTheme="minorEastAsia" w:cs="宋体"/>
                <w:b/>
                <w:bCs/>
                <w:color w:val="FF0000"/>
                <w:kern w:val="0"/>
                <w:szCs w:val="21"/>
              </w:rPr>
              <w:t>5</w:t>
            </w:r>
            <w:r w:rsidRPr="002C3DE8">
              <w:rPr>
                <w:rFonts w:asciiTheme="minorEastAsia" w:eastAsiaTheme="minorEastAsia" w:hAnsiTheme="minorEastAsia" w:cs="宋体"/>
                <w:b/>
                <w:bCs/>
                <w:color w:val="FF0000"/>
                <w:kern w:val="0"/>
                <w:szCs w:val="21"/>
              </w:rPr>
              <w:t xml:space="preserve"> </w:t>
            </w:r>
            <w:r w:rsidRPr="0022415C">
              <w:rPr>
                <w:rFonts w:ascii="Segoe UI Emoji" w:eastAsiaTheme="minorEastAsia" w:hAnsi="Segoe UI Emoji" w:cs="Segoe UI Emoji" w:hint="eastAsia"/>
                <w:b/>
                <w:bCs/>
                <w:color w:val="FF0000"/>
                <w:kern w:val="0"/>
                <w:szCs w:val="21"/>
              </w:rPr>
              <w:t>▲</w:t>
            </w:r>
            <w:r w:rsidRPr="002C3DE8">
              <w:rPr>
                <w:rFonts w:asciiTheme="minorEastAsia" w:eastAsiaTheme="minorEastAsia" w:hAnsiTheme="minorEastAsia" w:cs="宋体" w:hint="eastAsia"/>
                <w:b/>
                <w:bCs/>
                <w:color w:val="FF0000"/>
                <w:kern w:val="0"/>
                <w:szCs w:val="21"/>
              </w:rPr>
              <w:t>控制器为全网的控制核心，为保障兼容性，本次要求硬件和软件为一体机形式，拒绝软件+服务器的组合形式，提供SDN控制器软件著作权证书</w:t>
            </w:r>
            <w:r w:rsidRPr="002869BC">
              <w:rPr>
                <w:rFonts w:asciiTheme="minorEastAsia" w:eastAsiaTheme="minorEastAsia" w:hAnsiTheme="minorEastAsia" w:cs="宋体" w:hint="eastAsia"/>
                <w:b/>
                <w:bCs/>
                <w:color w:val="FF0000"/>
                <w:kern w:val="0"/>
                <w:szCs w:val="21"/>
              </w:rPr>
              <w:t>扫描件</w:t>
            </w:r>
            <w:r w:rsidRPr="002C3DE8">
              <w:rPr>
                <w:rFonts w:asciiTheme="minorEastAsia" w:eastAsiaTheme="minorEastAsia" w:hAnsiTheme="minorEastAsia" w:cs="宋体" w:hint="eastAsia"/>
                <w:b/>
                <w:bCs/>
                <w:color w:val="FF0000"/>
                <w:kern w:val="0"/>
                <w:szCs w:val="21"/>
              </w:rPr>
              <w:t>和SDN控制器硬件3C认证证书</w:t>
            </w:r>
            <w:r w:rsidRPr="002869BC">
              <w:rPr>
                <w:rFonts w:asciiTheme="minorEastAsia" w:eastAsiaTheme="minorEastAsia" w:hAnsiTheme="minorEastAsia" w:cs="宋体" w:hint="eastAsia"/>
                <w:b/>
                <w:bCs/>
                <w:color w:val="FF0000"/>
                <w:kern w:val="0"/>
                <w:szCs w:val="21"/>
              </w:rPr>
              <w:t>扫描件</w:t>
            </w:r>
            <w:r w:rsidRPr="002C3DE8">
              <w:rPr>
                <w:rFonts w:asciiTheme="minorEastAsia" w:eastAsiaTheme="minorEastAsia" w:hAnsiTheme="minorEastAsia" w:cs="宋体" w:hint="eastAsia"/>
                <w:b/>
                <w:bCs/>
                <w:color w:val="FF0000"/>
                <w:kern w:val="0"/>
                <w:szCs w:val="21"/>
              </w:rPr>
              <w:t>，原件备查</w:t>
            </w:r>
          </w:p>
        </w:tc>
        <w:tc>
          <w:tcPr>
            <w:tcW w:w="2551" w:type="dxa"/>
            <w:tcBorders>
              <w:top w:val="single" w:sz="4" w:space="0" w:color="auto"/>
              <w:left w:val="nil"/>
              <w:bottom w:val="single" w:sz="4" w:space="0" w:color="auto"/>
              <w:right w:val="single" w:sz="4" w:space="0" w:color="auto"/>
            </w:tcBorders>
          </w:tcPr>
          <w:p w14:paraId="585C11AF"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1276" w:type="dxa"/>
            <w:tcBorders>
              <w:top w:val="single" w:sz="4" w:space="0" w:color="auto"/>
              <w:left w:val="nil"/>
              <w:bottom w:val="single" w:sz="4" w:space="0" w:color="auto"/>
              <w:right w:val="single" w:sz="4" w:space="0" w:color="auto"/>
            </w:tcBorders>
          </w:tcPr>
          <w:p w14:paraId="5F1F4967"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c>
          <w:tcPr>
            <w:tcW w:w="766" w:type="dxa"/>
            <w:tcBorders>
              <w:top w:val="single" w:sz="4" w:space="0" w:color="auto"/>
              <w:left w:val="nil"/>
              <w:bottom w:val="single" w:sz="4" w:space="0" w:color="auto"/>
              <w:right w:val="single" w:sz="4" w:space="0" w:color="auto"/>
            </w:tcBorders>
          </w:tcPr>
          <w:p w14:paraId="4E4FE4A9" w14:textId="77777777" w:rsidR="00841D87" w:rsidRPr="002C3DE8" w:rsidRDefault="00841D87" w:rsidP="00F6207D">
            <w:pPr>
              <w:widowControl/>
              <w:jc w:val="left"/>
              <w:rPr>
                <w:rFonts w:asciiTheme="minorEastAsia" w:eastAsiaTheme="minorEastAsia" w:hAnsiTheme="minorEastAsia" w:cs="宋体"/>
                <w:b/>
                <w:bCs/>
                <w:color w:val="FF0000"/>
                <w:kern w:val="0"/>
                <w:szCs w:val="21"/>
              </w:rPr>
            </w:pPr>
          </w:p>
        </w:tc>
      </w:tr>
    </w:tbl>
    <w:p w14:paraId="71382C7C" w14:textId="77777777" w:rsidR="00841D87" w:rsidRPr="00841D87" w:rsidRDefault="00841D87">
      <w:pPr>
        <w:rPr>
          <w:sz w:val="24"/>
        </w:rPr>
      </w:pPr>
    </w:p>
    <w:p w14:paraId="308FF318" w14:textId="77777777" w:rsidR="000959B5" w:rsidRDefault="00DC035C">
      <w:pPr>
        <w:rPr>
          <w:sz w:val="24"/>
        </w:rPr>
      </w:pPr>
      <w:bookmarkStart w:id="69" w:name="_Hlk72095977"/>
      <w:r>
        <w:rPr>
          <w:rFonts w:hint="eastAsia"/>
          <w:sz w:val="24"/>
        </w:rPr>
        <w:t>证明资料【如有的话，供应商提供的证明资料应统一编号（排序），格式自定】</w:t>
      </w:r>
      <w:bookmarkEnd w:id="69"/>
      <w:r>
        <w:rPr>
          <w:rFonts w:hint="eastAsia"/>
          <w:sz w:val="24"/>
        </w:rPr>
        <w:t>：</w:t>
      </w:r>
    </w:p>
    <w:p w14:paraId="1D6D9FC9" w14:textId="77777777" w:rsidR="000959B5" w:rsidRDefault="000959B5">
      <w:pPr>
        <w:ind w:firstLineChars="200" w:firstLine="482"/>
        <w:rPr>
          <w:b/>
          <w:sz w:val="24"/>
        </w:rPr>
      </w:pPr>
    </w:p>
    <w:p w14:paraId="1197A11D" w14:textId="77777777" w:rsidR="000959B5" w:rsidRDefault="000959B5">
      <w:pPr>
        <w:ind w:firstLineChars="200" w:firstLine="482"/>
        <w:rPr>
          <w:b/>
          <w:sz w:val="24"/>
        </w:rPr>
      </w:pPr>
    </w:p>
    <w:p w14:paraId="010C86C4" w14:textId="77777777" w:rsidR="000959B5" w:rsidRDefault="00DC035C">
      <w:pPr>
        <w:ind w:firstLineChars="200" w:firstLine="482"/>
        <w:rPr>
          <w:b/>
          <w:sz w:val="24"/>
        </w:rPr>
      </w:pPr>
      <w:r>
        <w:rPr>
          <w:rFonts w:hint="eastAsia"/>
          <w:b/>
          <w:sz w:val="24"/>
        </w:rPr>
        <w:t>《技术要求偏离表》编制指引：</w:t>
      </w:r>
    </w:p>
    <w:p w14:paraId="589ACDA4" w14:textId="77777777" w:rsidR="000959B5" w:rsidRDefault="00DC035C">
      <w:pPr>
        <w:ind w:firstLineChars="200" w:firstLine="482"/>
        <w:rPr>
          <w:b/>
          <w:sz w:val="24"/>
        </w:rPr>
      </w:pPr>
      <w:r>
        <w:rPr>
          <w:rFonts w:hint="eastAsia"/>
          <w:b/>
          <w:sz w:val="24"/>
        </w:rPr>
        <w:t>1</w:t>
      </w:r>
      <w:r>
        <w:rPr>
          <w:rFonts w:hint="eastAsia"/>
          <w:b/>
          <w:sz w:val="24"/>
        </w:rPr>
        <w:t>、技术要求偏离表的序号、货物名称、招标技术要求等栏目</w:t>
      </w:r>
      <w:bookmarkStart w:id="70" w:name="_Hlk72094407"/>
      <w:r>
        <w:rPr>
          <w:rFonts w:hint="eastAsia"/>
          <w:b/>
          <w:sz w:val="24"/>
        </w:rPr>
        <w:t>对应“用户需求书”中的“技术要求”章节</w:t>
      </w:r>
      <w:bookmarkEnd w:id="70"/>
      <w:r>
        <w:rPr>
          <w:rFonts w:hint="eastAsia"/>
          <w:b/>
          <w:sz w:val="24"/>
        </w:rPr>
        <w:t>相关内容。</w:t>
      </w:r>
    </w:p>
    <w:p w14:paraId="45CFEE83" w14:textId="77777777" w:rsidR="000959B5" w:rsidRDefault="00DC035C">
      <w:pPr>
        <w:ind w:firstLineChars="200" w:firstLine="482"/>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14:paraId="54FDE60A" w14:textId="77777777" w:rsidR="000959B5" w:rsidRDefault="00DC035C">
      <w:pPr>
        <w:ind w:firstLineChars="200" w:firstLine="482"/>
        <w:rPr>
          <w:b/>
          <w:sz w:val="24"/>
        </w:rPr>
      </w:pPr>
      <w:r>
        <w:rPr>
          <w:b/>
          <w:sz w:val="24"/>
        </w:rPr>
        <w:t>3</w:t>
      </w:r>
      <w:r>
        <w:rPr>
          <w:rFonts w:hint="eastAsia"/>
          <w:b/>
          <w:sz w:val="24"/>
        </w:rPr>
        <w:t>、</w:t>
      </w:r>
      <w:bookmarkStart w:id="71" w:name="_Hlk72158270"/>
      <w:r>
        <w:rPr>
          <w:rFonts w:hint="eastAsia"/>
          <w:b/>
          <w:sz w:val="24"/>
        </w:rPr>
        <w:t>“偏离情况”</w:t>
      </w:r>
      <w:bookmarkEnd w:id="71"/>
      <w:r>
        <w:rPr>
          <w:rFonts w:hint="eastAsia"/>
          <w:b/>
          <w:sz w:val="24"/>
        </w:rPr>
        <w:t>一栏填写如实填写“正偏离”、“负偏离”或“无偏离”，其中：</w:t>
      </w:r>
      <w:bookmarkStart w:id="72" w:name="_Hlk72093866"/>
      <w:r>
        <w:rPr>
          <w:rFonts w:hint="eastAsia"/>
          <w:b/>
          <w:sz w:val="24"/>
        </w:rPr>
        <w:t>“正偏离”表示“投标响应优于招标技术要求”，“负偏离”表示“投标响应不满足招标技术要求”，“无偏离”表示“投标响应与招标技术要求一致”</w:t>
      </w:r>
      <w:bookmarkEnd w:id="72"/>
      <w:r>
        <w:rPr>
          <w:rFonts w:hint="eastAsia"/>
          <w:b/>
          <w:sz w:val="24"/>
        </w:rPr>
        <w:t>。“投标技术响应”对比“招标技术要求”存在响应不全（包括未响应整项招标技术要求或者未响应一项招标技术要求的部分内容），均视为“负偏离”。</w:t>
      </w:r>
    </w:p>
    <w:p w14:paraId="2B6EEE4B" w14:textId="77777777" w:rsidR="000959B5" w:rsidRDefault="00DC035C">
      <w:pPr>
        <w:ind w:firstLineChars="200" w:firstLine="482"/>
        <w:rPr>
          <w:b/>
          <w:sz w:val="24"/>
        </w:rPr>
      </w:pPr>
      <w:r>
        <w:rPr>
          <w:b/>
          <w:sz w:val="24"/>
        </w:rPr>
        <w:t>4</w:t>
      </w:r>
      <w:r>
        <w:rPr>
          <w:rFonts w:hint="eastAsia"/>
          <w:b/>
          <w:sz w:val="24"/>
        </w:rPr>
        <w:t>、未要求提供证明资料的招标技术要求，可以不提供证明资料（如实响应即可）。</w:t>
      </w:r>
    </w:p>
    <w:p w14:paraId="59B872DC" w14:textId="77777777" w:rsidR="000959B5" w:rsidRDefault="00DC035C">
      <w:pPr>
        <w:ind w:firstLineChars="200" w:firstLine="482"/>
        <w:rPr>
          <w:b/>
          <w:sz w:val="24"/>
        </w:rPr>
      </w:pPr>
      <w:r>
        <w:rPr>
          <w:rFonts w:hint="eastAsia"/>
          <w:b/>
          <w:sz w:val="24"/>
        </w:rPr>
        <w:t>5</w:t>
      </w:r>
      <w:r>
        <w:rPr>
          <w:rFonts w:hint="eastAsia"/>
          <w:b/>
          <w:sz w:val="24"/>
        </w:rPr>
        <w:t>、</w:t>
      </w:r>
      <w:bookmarkStart w:id="73" w:name="_Hlk72096106"/>
      <w:r>
        <w:rPr>
          <w:rFonts w:hint="eastAsia"/>
          <w:b/>
          <w:sz w:val="24"/>
        </w:rPr>
        <w:t>证明资料条款响应要求</w:t>
      </w:r>
      <w:bookmarkEnd w:id="73"/>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rPr>
        <w:t>,</w:t>
      </w:r>
      <w:r>
        <w:rPr>
          <w:rFonts w:hint="eastAsia"/>
          <w:b/>
          <w:sz w:val="24"/>
        </w:rPr>
        <w:t>以便评审；</w:t>
      </w:r>
      <w:bookmarkStart w:id="74"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75" w:name="_Hlk73558164"/>
      <w:r>
        <w:rPr>
          <w:rFonts w:hint="eastAsia"/>
          <w:b/>
          <w:sz w:val="24"/>
        </w:rPr>
        <w:t>且投标人在“偏离情况”一栏响应为“正偏离”或“无偏离”的，经评审委员会认定，将判定为负偏离。</w:t>
      </w:r>
      <w:bookmarkEnd w:id="74"/>
      <w:bookmarkEnd w:id="75"/>
    </w:p>
    <w:p w14:paraId="141B43EE" w14:textId="77777777" w:rsidR="000959B5" w:rsidRDefault="00DC035C">
      <w:pPr>
        <w:ind w:firstLineChars="200" w:firstLine="482"/>
        <w:rPr>
          <w:b/>
          <w:sz w:val="24"/>
        </w:rPr>
      </w:pPr>
      <w:r>
        <w:rPr>
          <w:rFonts w:hint="eastAsia"/>
          <w:b/>
          <w:sz w:val="24"/>
        </w:rPr>
        <w:t>6</w:t>
      </w:r>
      <w:r>
        <w:rPr>
          <w:rFonts w:hint="eastAsia"/>
          <w:b/>
          <w:sz w:val="24"/>
        </w:rPr>
        <w:t>、</w:t>
      </w:r>
      <w:bookmarkStart w:id="76" w:name="_Hlk72096137"/>
      <w:r>
        <w:rPr>
          <w:rFonts w:hint="eastAsia"/>
          <w:b/>
          <w:sz w:val="24"/>
        </w:rPr>
        <w:t>表后“证明资料”部分内容的编制</w:t>
      </w:r>
      <w:bookmarkEnd w:id="76"/>
      <w:r>
        <w:rPr>
          <w:rFonts w:hint="eastAsia"/>
          <w:b/>
          <w:sz w:val="24"/>
        </w:rPr>
        <w:t>：提供的所有证明资料应当统一编号（排序），且证明资料的编号（顺序）、数量和名称（形式）均应与“说明”一栏所填内容保持一致（一一对应），以便评审委员会查看。</w:t>
      </w:r>
      <w:bookmarkStart w:id="77" w:name="_Hlk73558180"/>
      <w:r>
        <w:rPr>
          <w:rFonts w:hint="eastAsia"/>
          <w:b/>
          <w:sz w:val="24"/>
        </w:rPr>
        <w:t>未按照招标文件要求在表后放置证明材料的供应商将承担不利后果，经评审委员会认定，相关技术要求将判定为负偏离。</w:t>
      </w:r>
      <w:bookmarkEnd w:id="77"/>
    </w:p>
    <w:p w14:paraId="7509CB6A" w14:textId="77777777" w:rsidR="000959B5" w:rsidRDefault="00DC035C">
      <w:pPr>
        <w:ind w:firstLineChars="200" w:firstLine="482"/>
        <w:rPr>
          <w:b/>
          <w:sz w:val="24"/>
        </w:rPr>
      </w:pPr>
      <w:r>
        <w:rPr>
          <w:rFonts w:hint="eastAsia"/>
          <w:b/>
          <w:sz w:val="24"/>
        </w:rPr>
        <w:t>7</w:t>
      </w:r>
      <w:r>
        <w:rPr>
          <w:rFonts w:hint="eastAsia"/>
          <w:b/>
          <w:sz w:val="24"/>
        </w:rPr>
        <w:t>、</w:t>
      </w:r>
      <w:bookmarkStart w:id="78" w:name="_Hlk72096176"/>
      <w:r>
        <w:rPr>
          <w:rFonts w:hint="eastAsia"/>
          <w:b/>
          <w:sz w:val="24"/>
        </w:rPr>
        <w:t>证明资料的形式及其它具体要求</w:t>
      </w:r>
      <w:bookmarkEnd w:id="78"/>
      <w:r>
        <w:rPr>
          <w:rFonts w:hint="eastAsia"/>
          <w:b/>
          <w:sz w:val="24"/>
        </w:rPr>
        <w:t>：</w:t>
      </w:r>
    </w:p>
    <w:p w14:paraId="13CD8611" w14:textId="77777777" w:rsidR="000959B5" w:rsidRDefault="00DC035C">
      <w:pPr>
        <w:ind w:firstLineChars="200" w:firstLine="482"/>
        <w:rPr>
          <w:b/>
          <w:sz w:val="24"/>
        </w:rPr>
      </w:pPr>
      <w:r>
        <w:rPr>
          <w:rFonts w:hint="eastAsia"/>
          <w:b/>
          <w:sz w:val="24"/>
        </w:rPr>
        <w:t>（</w:t>
      </w:r>
      <w:r>
        <w:rPr>
          <w:rFonts w:hint="eastAsia"/>
          <w:b/>
          <w:sz w:val="24"/>
        </w:rPr>
        <w:t>1</w:t>
      </w:r>
      <w:r>
        <w:rPr>
          <w:rFonts w:hint="eastAsia"/>
          <w:b/>
          <w:sz w:val="24"/>
        </w:rPr>
        <w:t>）除照片、图片（截图）及不需加盖公章的文字说明（技术说明）外，其它证明资料均要求为原件扫描件；</w:t>
      </w:r>
    </w:p>
    <w:p w14:paraId="4E9CE4A9" w14:textId="77777777" w:rsidR="000959B5" w:rsidRDefault="00DC035C">
      <w:pPr>
        <w:ind w:firstLineChars="200" w:firstLine="482"/>
        <w:rPr>
          <w:b/>
          <w:sz w:val="24"/>
        </w:rPr>
      </w:pPr>
      <w:r>
        <w:rPr>
          <w:rFonts w:hint="eastAsia"/>
          <w:b/>
          <w:sz w:val="24"/>
        </w:rPr>
        <w:t>（</w:t>
      </w:r>
      <w:r>
        <w:rPr>
          <w:rFonts w:hint="eastAsia"/>
          <w:b/>
          <w:sz w:val="24"/>
        </w:rPr>
        <w:t>2</w:t>
      </w:r>
      <w:r>
        <w:rPr>
          <w:rFonts w:hint="eastAsia"/>
          <w:b/>
          <w:sz w:val="24"/>
        </w:rPr>
        <w:t>）提供证明资料的形式包括但不限于：</w:t>
      </w:r>
      <w:r>
        <w:rPr>
          <w:rFonts w:hint="eastAsia"/>
          <w:b/>
          <w:sz w:val="24"/>
        </w:rPr>
        <w:t>a.</w:t>
      </w:r>
      <w:r>
        <w:rPr>
          <w:rFonts w:hint="eastAsia"/>
          <w:b/>
          <w:sz w:val="24"/>
        </w:rPr>
        <w:t>制造商公布（出具）的产品说明书、产品彩页；</w:t>
      </w:r>
      <w:r>
        <w:rPr>
          <w:rFonts w:hint="eastAsia"/>
          <w:b/>
          <w:sz w:val="24"/>
        </w:rPr>
        <w:t>b.</w:t>
      </w:r>
      <w:r>
        <w:rPr>
          <w:rFonts w:hint="eastAsia"/>
          <w:b/>
          <w:sz w:val="24"/>
        </w:rPr>
        <w:t>我国政府机构出具的产品检验和核准证件等；</w:t>
      </w:r>
      <w:r>
        <w:rPr>
          <w:rFonts w:hint="eastAsia"/>
          <w:b/>
          <w:sz w:val="24"/>
        </w:rPr>
        <w:t>c.</w:t>
      </w:r>
      <w:r>
        <w:rPr>
          <w:rFonts w:hint="eastAsia"/>
          <w:b/>
          <w:sz w:val="24"/>
        </w:rPr>
        <w:t>第三方机构出具的检测（检验、测试）报告、认证证书等；已对证明资料的形式、内容作出具体要求的，必须严格按要求的形式、内容提供证明资料；</w:t>
      </w:r>
    </w:p>
    <w:p w14:paraId="73FD00DB" w14:textId="77777777" w:rsidR="000959B5" w:rsidRDefault="00DC035C">
      <w:pPr>
        <w:ind w:firstLineChars="200" w:firstLine="482"/>
        <w:rPr>
          <w:b/>
          <w:sz w:val="24"/>
        </w:rPr>
      </w:pPr>
      <w:r>
        <w:rPr>
          <w:rFonts w:hint="eastAsia"/>
          <w:b/>
          <w:sz w:val="24"/>
        </w:rPr>
        <w:t>（</w:t>
      </w:r>
      <w:r>
        <w:rPr>
          <w:rFonts w:hint="eastAsia"/>
          <w:b/>
          <w:sz w:val="24"/>
        </w:rPr>
        <w:t>3</w:t>
      </w:r>
      <w:r>
        <w:rPr>
          <w:rFonts w:hint="eastAsia"/>
          <w:b/>
          <w:sz w:val="24"/>
        </w:rPr>
        <w:t>）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14:paraId="4C16CD1D" w14:textId="77777777" w:rsidR="000959B5" w:rsidRDefault="00DC035C">
      <w:pPr>
        <w:ind w:firstLineChars="200" w:firstLine="482"/>
        <w:rPr>
          <w:b/>
          <w:sz w:val="24"/>
        </w:rPr>
      </w:pPr>
      <w:r>
        <w:rPr>
          <w:rFonts w:hint="eastAsia"/>
          <w:b/>
          <w:sz w:val="24"/>
        </w:rPr>
        <w:t>我国政府机构出具的产品检验和核准证件应为证件正面、背面和附件标注的全部具体内容；产品检验和核准证件的尺寸和清晰度应该能够在电脑上被阅读、识别和判断；</w:t>
      </w:r>
    </w:p>
    <w:p w14:paraId="21C7BF9B" w14:textId="77777777" w:rsidR="000959B5" w:rsidRDefault="00DC035C">
      <w:pPr>
        <w:ind w:firstLineChars="200" w:firstLine="482"/>
        <w:rPr>
          <w:b/>
          <w:sz w:val="24"/>
        </w:rPr>
      </w:pPr>
      <w:r>
        <w:rPr>
          <w:rFonts w:hint="eastAsia"/>
          <w:b/>
          <w:sz w:val="24"/>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14:paraId="070E70A2" w14:textId="77777777" w:rsidR="000959B5" w:rsidRDefault="00DC035C">
      <w:pPr>
        <w:ind w:firstLineChars="200" w:firstLine="482"/>
        <w:rPr>
          <w:b/>
          <w:sz w:val="24"/>
        </w:rPr>
      </w:pPr>
      <w:r>
        <w:rPr>
          <w:rFonts w:hint="eastAsia"/>
          <w:b/>
          <w:sz w:val="24"/>
        </w:rPr>
        <w:t>其它证明资料的形式要求参照以上要求执行；</w:t>
      </w:r>
    </w:p>
    <w:p w14:paraId="5003A9BA" w14:textId="77777777" w:rsidR="000959B5" w:rsidRDefault="00DC035C">
      <w:pPr>
        <w:ind w:firstLineChars="200" w:firstLine="482"/>
        <w:rPr>
          <w:b/>
          <w:sz w:val="24"/>
        </w:rPr>
      </w:pPr>
      <w:r>
        <w:rPr>
          <w:rFonts w:hint="eastAsia"/>
          <w:b/>
          <w:sz w:val="24"/>
        </w:rPr>
        <w:t>（</w:t>
      </w:r>
      <w:r>
        <w:rPr>
          <w:rFonts w:hint="eastAsia"/>
          <w:b/>
          <w:sz w:val="24"/>
        </w:rPr>
        <w:t>4</w:t>
      </w:r>
      <w:r>
        <w:rPr>
          <w:rFonts w:hint="eastAsia"/>
          <w:b/>
          <w:sz w:val="24"/>
        </w:rPr>
        <w:t>）证明资料均要求原件备查。</w:t>
      </w:r>
    </w:p>
    <w:p w14:paraId="37932B39" w14:textId="77777777" w:rsidR="000959B5" w:rsidRDefault="00DC035C">
      <w:pPr>
        <w:ind w:firstLineChars="200" w:firstLine="482"/>
        <w:rPr>
          <w:b/>
          <w:sz w:val="24"/>
        </w:rPr>
      </w:pPr>
      <w:r>
        <w:rPr>
          <w:rFonts w:hint="eastAsia"/>
          <w:b/>
          <w:sz w:val="24"/>
        </w:rPr>
        <w:t>8</w:t>
      </w:r>
      <w:r>
        <w:rPr>
          <w:rFonts w:hint="eastAsia"/>
          <w:b/>
          <w:sz w:val="24"/>
        </w:rPr>
        <w:t>、其它注意事项：</w:t>
      </w:r>
    </w:p>
    <w:p w14:paraId="23EDFDB4" w14:textId="77777777" w:rsidR="000959B5" w:rsidRDefault="00DC035C">
      <w:pPr>
        <w:ind w:firstLineChars="200" w:firstLine="482"/>
        <w:rPr>
          <w:b/>
          <w:sz w:val="24"/>
        </w:rPr>
      </w:pPr>
      <w:r>
        <w:rPr>
          <w:rFonts w:hint="eastAsia"/>
          <w:b/>
          <w:sz w:val="24"/>
        </w:rPr>
        <w:t>（</w:t>
      </w:r>
      <w:r>
        <w:rPr>
          <w:rFonts w:hint="eastAsia"/>
          <w:b/>
          <w:sz w:val="24"/>
        </w:rPr>
        <w:t>1</w:t>
      </w:r>
      <w:r>
        <w:rPr>
          <w:rFonts w:hint="eastAsia"/>
          <w:b/>
          <w:sz w:val="24"/>
        </w:rPr>
        <w:t>）评审委员会有权对投标人的响应情况作出判断（评审结论）；</w:t>
      </w:r>
    </w:p>
    <w:p w14:paraId="7C2AAD9E" w14:textId="77777777" w:rsidR="000959B5" w:rsidRDefault="00DC035C">
      <w:pPr>
        <w:ind w:firstLineChars="200" w:firstLine="482"/>
        <w:rPr>
          <w:b/>
          <w:sz w:val="24"/>
        </w:rPr>
      </w:pPr>
      <w:r>
        <w:rPr>
          <w:rFonts w:hint="eastAsia"/>
          <w:b/>
          <w:sz w:val="24"/>
        </w:rPr>
        <w:t>（</w:t>
      </w:r>
      <w:r>
        <w:rPr>
          <w:rFonts w:hint="eastAsia"/>
          <w:b/>
          <w:sz w:val="24"/>
        </w:rPr>
        <w:t>2</w:t>
      </w:r>
      <w:r>
        <w:rPr>
          <w:rFonts w:hint="eastAsia"/>
          <w:b/>
          <w:sz w:val="24"/>
        </w:rPr>
        <w:t>）</w:t>
      </w:r>
      <w:bookmarkStart w:id="79" w:name="_Hlk72158213"/>
      <w:r>
        <w:rPr>
          <w:rFonts w:hint="eastAsia"/>
          <w:b/>
          <w:sz w:val="24"/>
        </w:rPr>
        <w:t>评审委员会有权对以谋取中标为目的的技术规格模糊响应（如有意不合理照搬照抄招标文件的技术要求）或虚假响应予以认定，并视情况经政府集中采购机构报主管部门进行处理。</w:t>
      </w:r>
      <w:bookmarkEnd w:id="79"/>
    </w:p>
    <w:p w14:paraId="0C536E54" w14:textId="77777777" w:rsidR="000959B5" w:rsidRDefault="000959B5">
      <w:pPr>
        <w:ind w:firstLineChars="200" w:firstLine="482"/>
        <w:rPr>
          <w:b/>
          <w:sz w:val="24"/>
        </w:rPr>
      </w:pPr>
    </w:p>
    <w:p w14:paraId="77BC3D97" w14:textId="77777777" w:rsidR="000959B5" w:rsidRDefault="000959B5">
      <w:pPr>
        <w:rPr>
          <w:sz w:val="24"/>
        </w:rPr>
      </w:pPr>
    </w:p>
    <w:p w14:paraId="0C0EC291" w14:textId="7AD94C8A" w:rsidR="00841D87" w:rsidRPr="00841D87" w:rsidRDefault="00DC035C" w:rsidP="00841D87">
      <w:pPr>
        <w:pStyle w:val="30"/>
        <w:jc w:val="center"/>
        <w:rPr>
          <w:sz w:val="24"/>
        </w:rPr>
      </w:pPr>
      <w:r>
        <w:rPr>
          <w:rFonts w:ascii="黑体" w:eastAsia="黑体" w:hint="eastAsia"/>
          <w:b w:val="0"/>
          <w:bCs w:val="0"/>
          <w:sz w:val="24"/>
          <w:szCs w:val="20"/>
        </w:rPr>
        <w:t>五、商务要求偏离表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070"/>
        <w:gridCol w:w="2551"/>
        <w:gridCol w:w="2552"/>
        <w:gridCol w:w="1134"/>
        <w:gridCol w:w="766"/>
      </w:tblGrid>
      <w:tr w:rsidR="00841D87" w14:paraId="7EC2C756" w14:textId="19A3C308" w:rsidTr="00711796">
        <w:trPr>
          <w:trHeight w:val="397"/>
        </w:trPr>
        <w:tc>
          <w:tcPr>
            <w:tcW w:w="456" w:type="dxa"/>
            <w:vAlign w:val="center"/>
          </w:tcPr>
          <w:p w14:paraId="12498B85" w14:textId="77777777" w:rsidR="00711796" w:rsidRDefault="00841D87" w:rsidP="00841D87">
            <w:pPr>
              <w:jc w:val="center"/>
              <w:rPr>
                <w:sz w:val="24"/>
              </w:rPr>
            </w:pPr>
            <w:r>
              <w:rPr>
                <w:rFonts w:hint="eastAsia"/>
                <w:sz w:val="24"/>
              </w:rPr>
              <w:t>序</w:t>
            </w:r>
          </w:p>
          <w:p w14:paraId="6936463D" w14:textId="030FDACD" w:rsidR="00841D87" w:rsidRDefault="00841D87" w:rsidP="00841D87">
            <w:pPr>
              <w:jc w:val="center"/>
              <w:rPr>
                <w:b/>
              </w:rPr>
            </w:pPr>
            <w:r>
              <w:rPr>
                <w:rFonts w:hint="eastAsia"/>
                <w:sz w:val="24"/>
              </w:rPr>
              <w:t>号</w:t>
            </w:r>
          </w:p>
        </w:tc>
        <w:tc>
          <w:tcPr>
            <w:tcW w:w="1070" w:type="dxa"/>
            <w:vAlign w:val="center"/>
          </w:tcPr>
          <w:p w14:paraId="62318459" w14:textId="7A14D942" w:rsidR="00841D87" w:rsidRDefault="00841D87" w:rsidP="00841D87">
            <w:pPr>
              <w:jc w:val="center"/>
              <w:rPr>
                <w:b/>
              </w:rPr>
            </w:pPr>
            <w:r>
              <w:rPr>
                <w:rFonts w:hint="eastAsia"/>
                <w:b/>
              </w:rPr>
              <w:t>商务需求项</w:t>
            </w:r>
          </w:p>
        </w:tc>
        <w:tc>
          <w:tcPr>
            <w:tcW w:w="2551" w:type="dxa"/>
            <w:vAlign w:val="center"/>
          </w:tcPr>
          <w:p w14:paraId="20AF43A5" w14:textId="7BD3226C" w:rsidR="00841D87" w:rsidRDefault="00841D87" w:rsidP="00841D87">
            <w:pPr>
              <w:jc w:val="center"/>
              <w:rPr>
                <w:b/>
              </w:rPr>
            </w:pPr>
            <w:r>
              <w:rPr>
                <w:rFonts w:hint="eastAsia"/>
                <w:sz w:val="24"/>
              </w:rPr>
              <w:t>招标商务要求</w:t>
            </w:r>
          </w:p>
        </w:tc>
        <w:tc>
          <w:tcPr>
            <w:tcW w:w="2552" w:type="dxa"/>
            <w:vAlign w:val="center"/>
          </w:tcPr>
          <w:p w14:paraId="3A7DC27A" w14:textId="6DDC7115" w:rsidR="00841D87" w:rsidRDefault="00841D87" w:rsidP="00841D87">
            <w:pPr>
              <w:jc w:val="center"/>
              <w:rPr>
                <w:b/>
              </w:rPr>
            </w:pPr>
            <w:r>
              <w:rPr>
                <w:rFonts w:hint="eastAsia"/>
                <w:sz w:val="24"/>
              </w:rPr>
              <w:t>投标商务响应</w:t>
            </w:r>
          </w:p>
        </w:tc>
        <w:tc>
          <w:tcPr>
            <w:tcW w:w="1134" w:type="dxa"/>
            <w:vAlign w:val="center"/>
          </w:tcPr>
          <w:p w14:paraId="059AA17C" w14:textId="3CEB298A" w:rsidR="00841D87" w:rsidRDefault="00841D87" w:rsidP="00841D87">
            <w:pPr>
              <w:jc w:val="center"/>
              <w:rPr>
                <w:b/>
              </w:rPr>
            </w:pPr>
            <w:r>
              <w:rPr>
                <w:rFonts w:hint="eastAsia"/>
              </w:rPr>
              <w:t>偏离情况</w:t>
            </w:r>
          </w:p>
        </w:tc>
        <w:tc>
          <w:tcPr>
            <w:tcW w:w="766" w:type="dxa"/>
            <w:vAlign w:val="center"/>
          </w:tcPr>
          <w:p w14:paraId="1831B963" w14:textId="24A5772A" w:rsidR="00841D87" w:rsidRDefault="00841D87" w:rsidP="00841D87">
            <w:pPr>
              <w:jc w:val="center"/>
              <w:rPr>
                <w:b/>
              </w:rPr>
            </w:pPr>
            <w:r>
              <w:rPr>
                <w:rFonts w:hint="eastAsia"/>
                <w:sz w:val="24"/>
              </w:rPr>
              <w:t>说明</w:t>
            </w:r>
          </w:p>
        </w:tc>
      </w:tr>
      <w:tr w:rsidR="00711796" w14:paraId="1752E5B3" w14:textId="46A1CC4D" w:rsidTr="007064B5">
        <w:trPr>
          <w:trHeight w:val="280"/>
        </w:trPr>
        <w:tc>
          <w:tcPr>
            <w:tcW w:w="8529" w:type="dxa"/>
            <w:gridSpan w:val="6"/>
          </w:tcPr>
          <w:p w14:paraId="39673152" w14:textId="0B076E62" w:rsidR="00711796" w:rsidRDefault="00711796" w:rsidP="00F6207D">
            <w:pPr>
              <w:rPr>
                <w:b/>
              </w:rPr>
            </w:pPr>
            <w:r>
              <w:rPr>
                <w:rFonts w:hint="eastAsia"/>
                <w:b/>
              </w:rPr>
              <w:t>（一）免费保修期内售后服务要求</w:t>
            </w:r>
          </w:p>
        </w:tc>
      </w:tr>
      <w:tr w:rsidR="00841D87" w14:paraId="62D04416" w14:textId="46DBE337" w:rsidTr="00711796">
        <w:trPr>
          <w:trHeight w:val="320"/>
        </w:trPr>
        <w:tc>
          <w:tcPr>
            <w:tcW w:w="456" w:type="dxa"/>
            <w:vAlign w:val="center"/>
          </w:tcPr>
          <w:p w14:paraId="6242C177" w14:textId="77777777" w:rsidR="00841D87" w:rsidRDefault="00841D87" w:rsidP="00F6207D">
            <w:pPr>
              <w:jc w:val="center"/>
              <w:rPr>
                <w:b/>
              </w:rPr>
            </w:pPr>
            <w:r>
              <w:rPr>
                <w:rFonts w:hint="eastAsia"/>
                <w:b/>
              </w:rPr>
              <w:t>1</w:t>
            </w:r>
          </w:p>
        </w:tc>
        <w:tc>
          <w:tcPr>
            <w:tcW w:w="1070" w:type="dxa"/>
          </w:tcPr>
          <w:p w14:paraId="3604F056" w14:textId="77777777" w:rsidR="00841D87" w:rsidRDefault="00841D87" w:rsidP="00F6207D">
            <w:pPr>
              <w:jc w:val="center"/>
            </w:pPr>
            <w:r>
              <w:rPr>
                <w:rFonts w:hint="eastAsia"/>
              </w:rPr>
              <w:t>维修响应及故障解决时间</w:t>
            </w:r>
          </w:p>
        </w:tc>
        <w:tc>
          <w:tcPr>
            <w:tcW w:w="2551" w:type="dxa"/>
          </w:tcPr>
          <w:p w14:paraId="7684E19D" w14:textId="77777777" w:rsidR="00841D87" w:rsidRDefault="00841D87" w:rsidP="00F6207D">
            <w:pPr>
              <w:rPr>
                <w:b/>
              </w:rPr>
            </w:pPr>
            <w:r>
              <w:rPr>
                <w:rFonts w:hint="eastAsia"/>
                <w:bCs/>
                <w:szCs w:val="21"/>
              </w:rPr>
              <w:t>在保修期内，一旦发生质量问题，投标人保证在接到通知</w:t>
            </w:r>
            <w:r>
              <w:rPr>
                <w:rFonts w:hint="eastAsia"/>
                <w:bCs/>
                <w:szCs w:val="21"/>
              </w:rPr>
              <w:t>24</w:t>
            </w:r>
            <w:r>
              <w:rPr>
                <w:rFonts w:hint="eastAsia"/>
                <w:bCs/>
                <w:szCs w:val="21"/>
              </w:rPr>
              <w:t>小时内赶到现场进行修理或更换。</w:t>
            </w:r>
          </w:p>
        </w:tc>
        <w:tc>
          <w:tcPr>
            <w:tcW w:w="2552" w:type="dxa"/>
          </w:tcPr>
          <w:p w14:paraId="7CA8994E" w14:textId="77777777" w:rsidR="00841D87" w:rsidRDefault="00841D87" w:rsidP="00F6207D">
            <w:pPr>
              <w:rPr>
                <w:bCs/>
                <w:szCs w:val="21"/>
              </w:rPr>
            </w:pPr>
          </w:p>
        </w:tc>
        <w:tc>
          <w:tcPr>
            <w:tcW w:w="1134" w:type="dxa"/>
          </w:tcPr>
          <w:p w14:paraId="6B0E4DDA" w14:textId="77777777" w:rsidR="00841D87" w:rsidRDefault="00841D87" w:rsidP="00F6207D">
            <w:pPr>
              <w:rPr>
                <w:bCs/>
                <w:szCs w:val="21"/>
              </w:rPr>
            </w:pPr>
          </w:p>
        </w:tc>
        <w:tc>
          <w:tcPr>
            <w:tcW w:w="766" w:type="dxa"/>
          </w:tcPr>
          <w:p w14:paraId="1ECDA29A" w14:textId="77777777" w:rsidR="00841D87" w:rsidRDefault="00841D87" w:rsidP="00F6207D">
            <w:pPr>
              <w:rPr>
                <w:bCs/>
                <w:szCs w:val="21"/>
              </w:rPr>
            </w:pPr>
          </w:p>
        </w:tc>
      </w:tr>
      <w:tr w:rsidR="00841D87" w14:paraId="6BFB3109" w14:textId="51E3B1E8" w:rsidTr="00711796">
        <w:trPr>
          <w:trHeight w:val="320"/>
        </w:trPr>
        <w:tc>
          <w:tcPr>
            <w:tcW w:w="456" w:type="dxa"/>
            <w:vAlign w:val="center"/>
          </w:tcPr>
          <w:p w14:paraId="6AD0EA2A" w14:textId="77777777" w:rsidR="00841D87" w:rsidRDefault="00841D87" w:rsidP="00F6207D">
            <w:pPr>
              <w:jc w:val="center"/>
              <w:rPr>
                <w:szCs w:val="21"/>
              </w:rPr>
            </w:pPr>
            <w:r w:rsidRPr="009F73E5">
              <w:rPr>
                <w:rFonts w:hint="eastAsia"/>
                <w:bCs/>
                <w:szCs w:val="21"/>
              </w:rPr>
              <w:t>★</w:t>
            </w:r>
            <w:r>
              <w:rPr>
                <w:rFonts w:hint="eastAsia"/>
                <w:szCs w:val="21"/>
              </w:rPr>
              <w:t>2</w:t>
            </w:r>
          </w:p>
        </w:tc>
        <w:tc>
          <w:tcPr>
            <w:tcW w:w="1070" w:type="dxa"/>
          </w:tcPr>
          <w:p w14:paraId="6BB435DB" w14:textId="77777777" w:rsidR="00841D87" w:rsidRDefault="00841D87" w:rsidP="00F6207D">
            <w:pPr>
              <w:jc w:val="center"/>
              <w:rPr>
                <w:szCs w:val="21"/>
              </w:rPr>
            </w:pPr>
            <w:r>
              <w:rPr>
                <w:rFonts w:hint="eastAsia"/>
                <w:szCs w:val="21"/>
              </w:rPr>
              <w:t>关于免费保修期</w:t>
            </w:r>
          </w:p>
        </w:tc>
        <w:tc>
          <w:tcPr>
            <w:tcW w:w="2551" w:type="dxa"/>
          </w:tcPr>
          <w:p w14:paraId="7B830246" w14:textId="77777777" w:rsidR="00841D87" w:rsidRPr="009F73E5" w:rsidRDefault="00841D87" w:rsidP="00F6207D">
            <w:pPr>
              <w:rPr>
                <w:bCs/>
                <w:szCs w:val="21"/>
              </w:rPr>
            </w:pPr>
            <w:r w:rsidRPr="009F73E5">
              <w:rPr>
                <w:rFonts w:hint="eastAsia"/>
                <w:bCs/>
                <w:szCs w:val="21"/>
              </w:rPr>
              <w:t>货物免费保修期</w:t>
            </w:r>
            <w:r w:rsidRPr="009F73E5">
              <w:rPr>
                <w:rFonts w:hint="eastAsia"/>
                <w:bCs/>
                <w:szCs w:val="21"/>
                <w:u w:val="single"/>
              </w:rPr>
              <w:t xml:space="preserve"> </w:t>
            </w:r>
            <w:r w:rsidRPr="009F73E5">
              <w:rPr>
                <w:bCs/>
                <w:szCs w:val="21"/>
                <w:u w:val="single"/>
              </w:rPr>
              <w:t>5</w:t>
            </w:r>
            <w:r w:rsidRPr="009F73E5">
              <w:rPr>
                <w:rFonts w:hint="eastAsia"/>
                <w:bCs/>
                <w:szCs w:val="21"/>
                <w:u w:val="single"/>
              </w:rPr>
              <w:t xml:space="preserve"> </w:t>
            </w:r>
            <w:r w:rsidRPr="009F73E5">
              <w:rPr>
                <w:rFonts w:hint="eastAsia"/>
                <w:bCs/>
                <w:szCs w:val="21"/>
              </w:rPr>
              <w:t>年，时间自最终验收合格并交付使用之日起计算。</w:t>
            </w:r>
          </w:p>
        </w:tc>
        <w:tc>
          <w:tcPr>
            <w:tcW w:w="2552" w:type="dxa"/>
          </w:tcPr>
          <w:p w14:paraId="272CE175" w14:textId="77777777" w:rsidR="00841D87" w:rsidRPr="009F73E5" w:rsidRDefault="00841D87" w:rsidP="00F6207D">
            <w:pPr>
              <w:rPr>
                <w:bCs/>
                <w:szCs w:val="21"/>
              </w:rPr>
            </w:pPr>
          </w:p>
        </w:tc>
        <w:tc>
          <w:tcPr>
            <w:tcW w:w="1134" w:type="dxa"/>
          </w:tcPr>
          <w:p w14:paraId="7FD2069D" w14:textId="77777777" w:rsidR="00841D87" w:rsidRPr="009F73E5" w:rsidRDefault="00841D87" w:rsidP="00F6207D">
            <w:pPr>
              <w:rPr>
                <w:bCs/>
                <w:szCs w:val="21"/>
              </w:rPr>
            </w:pPr>
          </w:p>
        </w:tc>
        <w:tc>
          <w:tcPr>
            <w:tcW w:w="766" w:type="dxa"/>
          </w:tcPr>
          <w:p w14:paraId="3754AF52" w14:textId="77777777" w:rsidR="00841D87" w:rsidRPr="009F73E5" w:rsidRDefault="00841D87" w:rsidP="00F6207D">
            <w:pPr>
              <w:rPr>
                <w:bCs/>
                <w:szCs w:val="21"/>
              </w:rPr>
            </w:pPr>
          </w:p>
        </w:tc>
      </w:tr>
      <w:tr w:rsidR="00841D87" w14:paraId="53A103B2" w14:textId="46D6A10C" w:rsidTr="00711796">
        <w:trPr>
          <w:trHeight w:val="523"/>
        </w:trPr>
        <w:tc>
          <w:tcPr>
            <w:tcW w:w="456" w:type="dxa"/>
            <w:vAlign w:val="center"/>
          </w:tcPr>
          <w:p w14:paraId="1E951EFB" w14:textId="77777777" w:rsidR="00841D87" w:rsidRPr="001D4927" w:rsidRDefault="00841D87" w:rsidP="00F6207D">
            <w:pPr>
              <w:jc w:val="center"/>
              <w:rPr>
                <w:b/>
              </w:rPr>
            </w:pPr>
            <w:r w:rsidRPr="001D4927">
              <w:rPr>
                <w:rFonts w:hint="eastAsia"/>
                <w:b/>
              </w:rPr>
              <w:t>▲</w:t>
            </w:r>
            <w:r w:rsidRPr="001D4927">
              <w:rPr>
                <w:rFonts w:hint="eastAsia"/>
                <w:b/>
              </w:rPr>
              <w:t>3</w:t>
            </w:r>
          </w:p>
        </w:tc>
        <w:tc>
          <w:tcPr>
            <w:tcW w:w="1070" w:type="dxa"/>
            <w:vAlign w:val="center"/>
          </w:tcPr>
          <w:p w14:paraId="59D24EA3" w14:textId="77777777" w:rsidR="00841D87" w:rsidRPr="001D4927" w:rsidRDefault="00841D87" w:rsidP="00F6207D">
            <w:pPr>
              <w:jc w:val="center"/>
              <w:rPr>
                <w:b/>
              </w:rPr>
            </w:pPr>
            <w:r w:rsidRPr="001D4927">
              <w:rPr>
                <w:rFonts w:hint="eastAsia"/>
              </w:rPr>
              <w:t>高级驻场服务</w:t>
            </w:r>
          </w:p>
        </w:tc>
        <w:tc>
          <w:tcPr>
            <w:tcW w:w="2551" w:type="dxa"/>
            <w:vAlign w:val="center"/>
          </w:tcPr>
          <w:p w14:paraId="741F99AE" w14:textId="77777777" w:rsidR="00841D87" w:rsidRPr="001D4927" w:rsidRDefault="00841D87" w:rsidP="00F6207D">
            <w:pPr>
              <w:rPr>
                <w:bCs/>
                <w:szCs w:val="21"/>
              </w:rPr>
            </w:pPr>
            <w:r w:rsidRPr="001D4927">
              <w:rPr>
                <w:rFonts w:hint="eastAsia"/>
                <w:bCs/>
                <w:szCs w:val="21"/>
              </w:rPr>
              <w:t>派驻</w:t>
            </w:r>
            <w:r w:rsidRPr="001D4927">
              <w:rPr>
                <w:rFonts w:hint="eastAsia"/>
                <w:bCs/>
                <w:szCs w:val="21"/>
              </w:rPr>
              <w:t>1</w:t>
            </w:r>
            <w:r w:rsidRPr="001D4927">
              <w:rPr>
                <w:rFonts w:hint="eastAsia"/>
                <w:bCs/>
                <w:szCs w:val="21"/>
              </w:rPr>
              <w:t>名原厂网络高级工程师，满足</w:t>
            </w:r>
            <w:r w:rsidRPr="001D4927">
              <w:rPr>
                <w:rFonts w:hint="eastAsia"/>
                <w:bCs/>
                <w:szCs w:val="21"/>
              </w:rPr>
              <w:t>5*8</w:t>
            </w:r>
            <w:r w:rsidRPr="001D4927">
              <w:rPr>
                <w:rFonts w:hint="eastAsia"/>
                <w:bCs/>
                <w:szCs w:val="21"/>
              </w:rPr>
              <w:t>驻场服务，</w:t>
            </w:r>
            <w:r w:rsidRPr="001D4927">
              <w:rPr>
                <w:rFonts w:hint="eastAsia"/>
                <w:bCs/>
                <w:szCs w:val="21"/>
              </w:rPr>
              <w:t>7*24</w:t>
            </w:r>
            <w:r w:rsidRPr="001D4927">
              <w:rPr>
                <w:rFonts w:hint="eastAsia"/>
                <w:bCs/>
                <w:szCs w:val="21"/>
              </w:rPr>
              <w:t>小时应急服务；驻场服务期为签订合同起</w:t>
            </w:r>
            <w:r w:rsidRPr="001D4927">
              <w:rPr>
                <w:rFonts w:hint="eastAsia"/>
                <w:bCs/>
                <w:szCs w:val="21"/>
              </w:rPr>
              <w:t>3</w:t>
            </w:r>
            <w:r w:rsidRPr="001D4927">
              <w:rPr>
                <w:rFonts w:hint="eastAsia"/>
                <w:bCs/>
                <w:szCs w:val="21"/>
              </w:rPr>
              <w:t>年；</w:t>
            </w:r>
          </w:p>
          <w:p w14:paraId="7B579993" w14:textId="77777777" w:rsidR="00841D87" w:rsidRPr="001D4927" w:rsidRDefault="00841D87" w:rsidP="00F6207D">
            <w:pPr>
              <w:rPr>
                <w:bCs/>
                <w:szCs w:val="21"/>
              </w:rPr>
            </w:pPr>
            <w:r w:rsidRPr="001D4927">
              <w:rPr>
                <w:rFonts w:hint="eastAsia"/>
                <w:bCs/>
                <w:szCs w:val="21"/>
              </w:rPr>
              <w:t>驻场工程师常驻现场，为网络运维工作提供实时、专业的技术支持。包括：档案维护、故障处理、网络巡检、实施变更、知识管理、服务总结分析等服务</w:t>
            </w:r>
          </w:p>
          <w:p w14:paraId="6AAB95DC" w14:textId="77777777" w:rsidR="00841D87" w:rsidRPr="001D4927" w:rsidRDefault="00841D87" w:rsidP="00F6207D">
            <w:pPr>
              <w:rPr>
                <w:bCs/>
                <w:szCs w:val="21"/>
              </w:rPr>
            </w:pPr>
            <w:r w:rsidRPr="001D4927">
              <w:rPr>
                <w:rFonts w:hint="eastAsia"/>
                <w:bCs/>
                <w:szCs w:val="21"/>
              </w:rPr>
              <w:t>工程师具备原厂高级网络工程师技术资质认证且拥有三至五年数通行业从业经验</w:t>
            </w:r>
            <w:r w:rsidRPr="00366837">
              <w:rPr>
                <w:rFonts w:hint="eastAsia"/>
                <w:bCs/>
                <w:szCs w:val="21"/>
              </w:rPr>
              <w:t>（投标时响应即可，中标后提供原厂盖章的资质证明材料）</w:t>
            </w:r>
          </w:p>
        </w:tc>
        <w:tc>
          <w:tcPr>
            <w:tcW w:w="2552" w:type="dxa"/>
          </w:tcPr>
          <w:p w14:paraId="32ED3568" w14:textId="77777777" w:rsidR="00841D87" w:rsidRPr="001D4927" w:rsidRDefault="00841D87" w:rsidP="00F6207D">
            <w:pPr>
              <w:rPr>
                <w:bCs/>
                <w:szCs w:val="21"/>
              </w:rPr>
            </w:pPr>
          </w:p>
        </w:tc>
        <w:tc>
          <w:tcPr>
            <w:tcW w:w="1134" w:type="dxa"/>
          </w:tcPr>
          <w:p w14:paraId="5126ADC6" w14:textId="77777777" w:rsidR="00841D87" w:rsidRPr="001D4927" w:rsidRDefault="00841D87" w:rsidP="00F6207D">
            <w:pPr>
              <w:rPr>
                <w:bCs/>
                <w:szCs w:val="21"/>
              </w:rPr>
            </w:pPr>
          </w:p>
        </w:tc>
        <w:tc>
          <w:tcPr>
            <w:tcW w:w="766" w:type="dxa"/>
          </w:tcPr>
          <w:p w14:paraId="53E55A59" w14:textId="77777777" w:rsidR="00841D87" w:rsidRPr="001D4927" w:rsidRDefault="00841D87" w:rsidP="00F6207D">
            <w:pPr>
              <w:rPr>
                <w:bCs/>
                <w:szCs w:val="21"/>
              </w:rPr>
            </w:pPr>
          </w:p>
        </w:tc>
      </w:tr>
      <w:tr w:rsidR="00841D87" w14:paraId="4769D032" w14:textId="20C7E4DF" w:rsidTr="00711796">
        <w:trPr>
          <w:trHeight w:val="523"/>
        </w:trPr>
        <w:tc>
          <w:tcPr>
            <w:tcW w:w="456" w:type="dxa"/>
            <w:vAlign w:val="center"/>
          </w:tcPr>
          <w:p w14:paraId="63179748" w14:textId="77777777" w:rsidR="00841D87" w:rsidRPr="001D4927" w:rsidRDefault="00841D87" w:rsidP="00F6207D">
            <w:pPr>
              <w:jc w:val="center"/>
              <w:rPr>
                <w:b/>
              </w:rPr>
            </w:pPr>
            <w:r w:rsidRPr="001D4927">
              <w:rPr>
                <w:rFonts w:hint="eastAsia"/>
                <w:b/>
              </w:rPr>
              <w:t>4</w:t>
            </w:r>
          </w:p>
        </w:tc>
        <w:tc>
          <w:tcPr>
            <w:tcW w:w="1070" w:type="dxa"/>
            <w:vAlign w:val="center"/>
          </w:tcPr>
          <w:p w14:paraId="1B139A46" w14:textId="77777777" w:rsidR="00841D87" w:rsidRPr="001D4927" w:rsidRDefault="00841D87" w:rsidP="00F6207D">
            <w:pPr>
              <w:jc w:val="center"/>
            </w:pPr>
            <w:r w:rsidRPr="001D4927">
              <w:rPr>
                <w:rFonts w:hint="eastAsia"/>
              </w:rPr>
              <w:t>服务内容</w:t>
            </w:r>
          </w:p>
        </w:tc>
        <w:tc>
          <w:tcPr>
            <w:tcW w:w="2551" w:type="dxa"/>
            <w:vAlign w:val="center"/>
          </w:tcPr>
          <w:p w14:paraId="5A121F3C" w14:textId="77777777" w:rsidR="00841D87" w:rsidRPr="001D4927" w:rsidRDefault="00841D87" w:rsidP="00F6207D">
            <w:pPr>
              <w:rPr>
                <w:bCs/>
                <w:szCs w:val="21"/>
              </w:rPr>
            </w:pPr>
            <w:r w:rsidRPr="001D4927">
              <w:rPr>
                <w:rFonts w:hint="eastAsia"/>
                <w:bCs/>
                <w:szCs w:val="21"/>
              </w:rPr>
              <w:t>4</w:t>
            </w:r>
            <w:r w:rsidRPr="001D4927">
              <w:rPr>
                <w:bCs/>
                <w:szCs w:val="21"/>
              </w:rPr>
              <w:t>.1</w:t>
            </w:r>
            <w:r w:rsidRPr="001D4927">
              <w:rPr>
                <w:rFonts w:hint="eastAsia"/>
                <w:bCs/>
                <w:szCs w:val="21"/>
              </w:rPr>
              <w:t>故障维修服务：免费提供现场更换故障设备服务，并负责坏件返厂维修等事宜。</w:t>
            </w:r>
          </w:p>
          <w:p w14:paraId="0445164B" w14:textId="77777777" w:rsidR="00841D87" w:rsidRPr="001D4927" w:rsidRDefault="00841D87" w:rsidP="00F6207D">
            <w:pPr>
              <w:rPr>
                <w:bCs/>
                <w:szCs w:val="21"/>
              </w:rPr>
            </w:pPr>
            <w:r w:rsidRPr="001D4927">
              <w:rPr>
                <w:rFonts w:hint="eastAsia"/>
                <w:bCs/>
                <w:szCs w:val="21"/>
              </w:rPr>
              <w:t>4</w:t>
            </w:r>
            <w:r w:rsidRPr="001D4927">
              <w:rPr>
                <w:bCs/>
                <w:szCs w:val="21"/>
              </w:rPr>
              <w:t>.2</w:t>
            </w:r>
            <w:r w:rsidRPr="001D4927">
              <w:rPr>
                <w:rFonts w:hint="eastAsia"/>
                <w:bCs/>
                <w:szCs w:val="21"/>
              </w:rPr>
              <w:t>巡检服务：投标人每周定期对深圳信息职业技术学院列入招标文件的所有设备和系统进行现场巡检。</w:t>
            </w:r>
          </w:p>
          <w:p w14:paraId="6974F863" w14:textId="77777777" w:rsidR="00841D87" w:rsidRPr="001D4927" w:rsidRDefault="00841D87" w:rsidP="00F6207D">
            <w:pPr>
              <w:rPr>
                <w:bCs/>
                <w:szCs w:val="21"/>
              </w:rPr>
            </w:pPr>
            <w:r w:rsidRPr="001D4927">
              <w:rPr>
                <w:rFonts w:hint="eastAsia"/>
                <w:bCs/>
                <w:szCs w:val="21"/>
              </w:rPr>
              <w:t>4</w:t>
            </w:r>
            <w:r w:rsidRPr="001D4927">
              <w:rPr>
                <w:bCs/>
                <w:szCs w:val="21"/>
              </w:rPr>
              <w:t>.3</w:t>
            </w:r>
            <w:r w:rsidRPr="001D4927">
              <w:rPr>
                <w:rFonts w:hint="eastAsia"/>
                <w:bCs/>
                <w:szCs w:val="21"/>
              </w:rPr>
              <w:t>系统优化服务：投标人需协助制定针对机房基础设施系统切实可行的冗余方案及故障应急方案和详细、具体的实施步骤。确保在设备故障时，生产业务能在最短时间内恢复正常。</w:t>
            </w:r>
          </w:p>
        </w:tc>
        <w:tc>
          <w:tcPr>
            <w:tcW w:w="2552" w:type="dxa"/>
          </w:tcPr>
          <w:p w14:paraId="2FA3FF00" w14:textId="77777777" w:rsidR="00841D87" w:rsidRPr="001D4927" w:rsidRDefault="00841D87" w:rsidP="00F6207D">
            <w:pPr>
              <w:rPr>
                <w:bCs/>
                <w:szCs w:val="21"/>
              </w:rPr>
            </w:pPr>
          </w:p>
        </w:tc>
        <w:tc>
          <w:tcPr>
            <w:tcW w:w="1134" w:type="dxa"/>
          </w:tcPr>
          <w:p w14:paraId="417A817C" w14:textId="77777777" w:rsidR="00841D87" w:rsidRPr="001D4927" w:rsidRDefault="00841D87" w:rsidP="00F6207D">
            <w:pPr>
              <w:rPr>
                <w:bCs/>
                <w:szCs w:val="21"/>
              </w:rPr>
            </w:pPr>
          </w:p>
        </w:tc>
        <w:tc>
          <w:tcPr>
            <w:tcW w:w="766" w:type="dxa"/>
          </w:tcPr>
          <w:p w14:paraId="13C64DC3" w14:textId="77777777" w:rsidR="00841D87" w:rsidRPr="001D4927" w:rsidRDefault="00841D87" w:rsidP="00F6207D">
            <w:pPr>
              <w:rPr>
                <w:bCs/>
                <w:szCs w:val="21"/>
              </w:rPr>
            </w:pPr>
          </w:p>
        </w:tc>
      </w:tr>
      <w:tr w:rsidR="00711796" w14:paraId="57E5D75F" w14:textId="39A1F1E7" w:rsidTr="003F507C">
        <w:trPr>
          <w:trHeight w:val="350"/>
        </w:trPr>
        <w:tc>
          <w:tcPr>
            <w:tcW w:w="8529" w:type="dxa"/>
            <w:gridSpan w:val="6"/>
          </w:tcPr>
          <w:p w14:paraId="6955A03F" w14:textId="686123CF" w:rsidR="00711796" w:rsidRDefault="00711796" w:rsidP="00F6207D">
            <w:pPr>
              <w:rPr>
                <w:b/>
              </w:rPr>
            </w:pPr>
            <w:r>
              <w:rPr>
                <w:rFonts w:hint="eastAsia"/>
                <w:b/>
              </w:rPr>
              <w:t>（二）其他商务要求</w:t>
            </w:r>
          </w:p>
        </w:tc>
      </w:tr>
      <w:tr w:rsidR="00841D87" w14:paraId="6698FCA9" w14:textId="14F172D2" w:rsidTr="00711796">
        <w:trPr>
          <w:trHeight w:val="375"/>
        </w:trPr>
        <w:tc>
          <w:tcPr>
            <w:tcW w:w="456" w:type="dxa"/>
            <w:vMerge w:val="restart"/>
            <w:vAlign w:val="center"/>
          </w:tcPr>
          <w:p w14:paraId="27842956" w14:textId="77777777" w:rsidR="00841D87" w:rsidRDefault="00841D87" w:rsidP="00F6207D">
            <w:pPr>
              <w:jc w:val="center"/>
              <w:rPr>
                <w:b/>
              </w:rPr>
            </w:pPr>
            <w:r>
              <w:rPr>
                <w:rFonts w:hint="eastAsia"/>
                <w:b/>
              </w:rPr>
              <w:t>1</w:t>
            </w:r>
          </w:p>
        </w:tc>
        <w:tc>
          <w:tcPr>
            <w:tcW w:w="1070" w:type="dxa"/>
            <w:vMerge w:val="restart"/>
            <w:vAlign w:val="center"/>
          </w:tcPr>
          <w:p w14:paraId="14328935" w14:textId="77777777" w:rsidR="00841D87" w:rsidRDefault="00841D87" w:rsidP="00F6207D">
            <w:pPr>
              <w:jc w:val="center"/>
            </w:pPr>
            <w:r>
              <w:rPr>
                <w:rFonts w:hint="eastAsia"/>
              </w:rPr>
              <w:t>关于交货</w:t>
            </w:r>
          </w:p>
        </w:tc>
        <w:tc>
          <w:tcPr>
            <w:tcW w:w="2551" w:type="dxa"/>
          </w:tcPr>
          <w:p w14:paraId="71C67C3C" w14:textId="77777777" w:rsidR="00841D87" w:rsidRDefault="00841D87" w:rsidP="00F6207D">
            <w:pPr>
              <w:rPr>
                <w:bCs/>
                <w:szCs w:val="21"/>
              </w:rPr>
            </w:pPr>
            <w:r>
              <w:rPr>
                <w:rFonts w:hint="eastAsia"/>
                <w:bCs/>
                <w:szCs w:val="21"/>
              </w:rPr>
              <w:t>1.1</w:t>
            </w:r>
            <w:r>
              <w:rPr>
                <w:rFonts w:hint="eastAsia"/>
                <w:bCs/>
                <w:szCs w:val="21"/>
              </w:rPr>
              <w:t>交货地点：</w:t>
            </w:r>
            <w:r w:rsidRPr="001D4927">
              <w:rPr>
                <w:rFonts w:hint="eastAsia"/>
                <w:bCs/>
                <w:szCs w:val="21"/>
              </w:rPr>
              <w:t>深圳信息职业技术学院科技楼</w:t>
            </w:r>
            <w:r w:rsidRPr="001D4927">
              <w:rPr>
                <w:rFonts w:hint="eastAsia"/>
                <w:bCs/>
                <w:szCs w:val="21"/>
              </w:rPr>
              <w:t>417</w:t>
            </w:r>
          </w:p>
        </w:tc>
        <w:tc>
          <w:tcPr>
            <w:tcW w:w="2552" w:type="dxa"/>
          </w:tcPr>
          <w:p w14:paraId="0DCEA547" w14:textId="77777777" w:rsidR="00841D87" w:rsidRDefault="00841D87" w:rsidP="00F6207D">
            <w:pPr>
              <w:rPr>
                <w:bCs/>
                <w:szCs w:val="21"/>
              </w:rPr>
            </w:pPr>
          </w:p>
        </w:tc>
        <w:tc>
          <w:tcPr>
            <w:tcW w:w="1134" w:type="dxa"/>
          </w:tcPr>
          <w:p w14:paraId="4BA7571B" w14:textId="77777777" w:rsidR="00841D87" w:rsidRDefault="00841D87" w:rsidP="00F6207D">
            <w:pPr>
              <w:rPr>
                <w:bCs/>
                <w:szCs w:val="21"/>
              </w:rPr>
            </w:pPr>
          </w:p>
        </w:tc>
        <w:tc>
          <w:tcPr>
            <w:tcW w:w="766" w:type="dxa"/>
          </w:tcPr>
          <w:p w14:paraId="6DC57721" w14:textId="77777777" w:rsidR="00841D87" w:rsidRDefault="00841D87" w:rsidP="00F6207D">
            <w:pPr>
              <w:rPr>
                <w:bCs/>
                <w:szCs w:val="21"/>
              </w:rPr>
            </w:pPr>
          </w:p>
        </w:tc>
      </w:tr>
      <w:tr w:rsidR="00841D87" w14:paraId="1DC20939" w14:textId="4B782267" w:rsidTr="00711796">
        <w:trPr>
          <w:trHeight w:val="376"/>
        </w:trPr>
        <w:tc>
          <w:tcPr>
            <w:tcW w:w="456" w:type="dxa"/>
            <w:vMerge/>
            <w:vAlign w:val="center"/>
          </w:tcPr>
          <w:p w14:paraId="1621CAC5" w14:textId="77777777" w:rsidR="00841D87" w:rsidRDefault="00841D87" w:rsidP="00F6207D">
            <w:pPr>
              <w:jc w:val="center"/>
              <w:rPr>
                <w:b/>
              </w:rPr>
            </w:pPr>
          </w:p>
        </w:tc>
        <w:tc>
          <w:tcPr>
            <w:tcW w:w="1070" w:type="dxa"/>
            <w:vMerge/>
            <w:vAlign w:val="center"/>
          </w:tcPr>
          <w:p w14:paraId="296CA635" w14:textId="77777777" w:rsidR="00841D87" w:rsidRDefault="00841D87" w:rsidP="00F6207D">
            <w:pPr>
              <w:jc w:val="center"/>
            </w:pPr>
          </w:p>
        </w:tc>
        <w:tc>
          <w:tcPr>
            <w:tcW w:w="2551" w:type="dxa"/>
          </w:tcPr>
          <w:p w14:paraId="48311366" w14:textId="77777777" w:rsidR="00841D87" w:rsidRDefault="00841D87" w:rsidP="00F6207D">
            <w:pPr>
              <w:rPr>
                <w:bCs/>
                <w:szCs w:val="21"/>
              </w:rPr>
            </w:pPr>
            <w:r>
              <w:rPr>
                <w:rFonts w:hint="eastAsia"/>
                <w:bCs/>
                <w:szCs w:val="21"/>
              </w:rPr>
              <w:t>1.2</w:t>
            </w:r>
            <w:r>
              <w:rPr>
                <w:rFonts w:hint="eastAsia"/>
                <w:bCs/>
                <w:szCs w:val="21"/>
              </w:rPr>
              <w:t>投标人必须承担的设备运输、安装调试、验收检测和提供设备操作说明书、图纸等其他类似的义务。</w:t>
            </w:r>
          </w:p>
        </w:tc>
        <w:tc>
          <w:tcPr>
            <w:tcW w:w="2552" w:type="dxa"/>
          </w:tcPr>
          <w:p w14:paraId="5ACC952B" w14:textId="77777777" w:rsidR="00841D87" w:rsidRDefault="00841D87" w:rsidP="00F6207D">
            <w:pPr>
              <w:rPr>
                <w:bCs/>
                <w:szCs w:val="21"/>
              </w:rPr>
            </w:pPr>
          </w:p>
        </w:tc>
        <w:tc>
          <w:tcPr>
            <w:tcW w:w="1134" w:type="dxa"/>
          </w:tcPr>
          <w:p w14:paraId="758384F5" w14:textId="77777777" w:rsidR="00841D87" w:rsidRDefault="00841D87" w:rsidP="00F6207D">
            <w:pPr>
              <w:rPr>
                <w:bCs/>
                <w:szCs w:val="21"/>
              </w:rPr>
            </w:pPr>
          </w:p>
        </w:tc>
        <w:tc>
          <w:tcPr>
            <w:tcW w:w="766" w:type="dxa"/>
          </w:tcPr>
          <w:p w14:paraId="5190B240" w14:textId="77777777" w:rsidR="00841D87" w:rsidRDefault="00841D87" w:rsidP="00F6207D">
            <w:pPr>
              <w:rPr>
                <w:bCs/>
                <w:szCs w:val="21"/>
              </w:rPr>
            </w:pPr>
          </w:p>
        </w:tc>
      </w:tr>
      <w:tr w:rsidR="00841D87" w14:paraId="6931F368" w14:textId="371315D8" w:rsidTr="00711796">
        <w:trPr>
          <w:trHeight w:val="376"/>
        </w:trPr>
        <w:tc>
          <w:tcPr>
            <w:tcW w:w="456" w:type="dxa"/>
            <w:vMerge/>
            <w:vAlign w:val="center"/>
          </w:tcPr>
          <w:p w14:paraId="37E88907" w14:textId="77777777" w:rsidR="00841D87" w:rsidRDefault="00841D87" w:rsidP="00F6207D">
            <w:pPr>
              <w:jc w:val="center"/>
              <w:rPr>
                <w:b/>
              </w:rPr>
            </w:pPr>
          </w:p>
        </w:tc>
        <w:tc>
          <w:tcPr>
            <w:tcW w:w="1070" w:type="dxa"/>
            <w:vMerge/>
            <w:vAlign w:val="center"/>
          </w:tcPr>
          <w:p w14:paraId="6EDDA9A8" w14:textId="77777777" w:rsidR="00841D87" w:rsidRDefault="00841D87" w:rsidP="00F6207D">
            <w:pPr>
              <w:jc w:val="center"/>
            </w:pPr>
          </w:p>
        </w:tc>
        <w:tc>
          <w:tcPr>
            <w:tcW w:w="2551" w:type="dxa"/>
          </w:tcPr>
          <w:p w14:paraId="48C2833F" w14:textId="77777777" w:rsidR="00841D87" w:rsidRPr="009F73E5" w:rsidRDefault="00841D87" w:rsidP="00F6207D">
            <w:pPr>
              <w:rPr>
                <w:rFonts w:ascii="宋体" w:hAnsi="宋体"/>
                <w:bCs/>
                <w:szCs w:val="21"/>
              </w:rPr>
            </w:pPr>
            <w:r w:rsidRPr="009F73E5">
              <w:rPr>
                <w:rFonts w:ascii="宋体" w:hAnsi="宋体" w:hint="eastAsia"/>
                <w:bCs/>
                <w:szCs w:val="21"/>
              </w:rPr>
              <w:t>1.3签订合同后</w:t>
            </w:r>
            <w:r w:rsidRPr="009F73E5">
              <w:rPr>
                <w:rFonts w:ascii="宋体" w:hAnsi="宋体" w:hint="eastAsia"/>
                <w:bCs/>
                <w:szCs w:val="21"/>
                <w:u w:val="single"/>
              </w:rPr>
              <w:t xml:space="preserve">  45  </w:t>
            </w:r>
            <w:r w:rsidRPr="009F73E5">
              <w:rPr>
                <w:rFonts w:ascii="宋体" w:hAnsi="宋体" w:hint="eastAsia"/>
                <w:bCs/>
                <w:szCs w:val="21"/>
              </w:rPr>
              <w:t>天（日历日）内。</w:t>
            </w:r>
          </w:p>
        </w:tc>
        <w:tc>
          <w:tcPr>
            <w:tcW w:w="2552" w:type="dxa"/>
          </w:tcPr>
          <w:p w14:paraId="7239DC14" w14:textId="77777777" w:rsidR="00841D87" w:rsidRPr="009F73E5" w:rsidRDefault="00841D87" w:rsidP="00F6207D">
            <w:pPr>
              <w:rPr>
                <w:rFonts w:ascii="宋体" w:hAnsi="宋体"/>
                <w:bCs/>
                <w:szCs w:val="21"/>
              </w:rPr>
            </w:pPr>
          </w:p>
        </w:tc>
        <w:tc>
          <w:tcPr>
            <w:tcW w:w="1134" w:type="dxa"/>
          </w:tcPr>
          <w:p w14:paraId="30BCD896" w14:textId="77777777" w:rsidR="00841D87" w:rsidRPr="009F73E5" w:rsidRDefault="00841D87" w:rsidP="00F6207D">
            <w:pPr>
              <w:rPr>
                <w:rFonts w:ascii="宋体" w:hAnsi="宋体"/>
                <w:bCs/>
                <w:szCs w:val="21"/>
              </w:rPr>
            </w:pPr>
          </w:p>
        </w:tc>
        <w:tc>
          <w:tcPr>
            <w:tcW w:w="766" w:type="dxa"/>
          </w:tcPr>
          <w:p w14:paraId="57CDCCEE" w14:textId="77777777" w:rsidR="00841D87" w:rsidRPr="009F73E5" w:rsidRDefault="00841D87" w:rsidP="00F6207D">
            <w:pPr>
              <w:rPr>
                <w:rFonts w:ascii="宋体" w:hAnsi="宋体"/>
                <w:bCs/>
                <w:szCs w:val="21"/>
              </w:rPr>
            </w:pPr>
          </w:p>
        </w:tc>
      </w:tr>
      <w:tr w:rsidR="00841D87" w14:paraId="3465F8A2" w14:textId="0D3BA985" w:rsidTr="00711796">
        <w:trPr>
          <w:trHeight w:val="350"/>
        </w:trPr>
        <w:tc>
          <w:tcPr>
            <w:tcW w:w="456" w:type="dxa"/>
            <w:vMerge w:val="restart"/>
            <w:vAlign w:val="center"/>
          </w:tcPr>
          <w:p w14:paraId="3C53CFB9" w14:textId="77777777" w:rsidR="00841D87" w:rsidRDefault="00841D87" w:rsidP="00F6207D">
            <w:pPr>
              <w:jc w:val="center"/>
              <w:rPr>
                <w:b/>
              </w:rPr>
            </w:pPr>
            <w:r>
              <w:rPr>
                <w:rFonts w:hint="eastAsia"/>
                <w:b/>
              </w:rPr>
              <w:t>2</w:t>
            </w:r>
          </w:p>
        </w:tc>
        <w:tc>
          <w:tcPr>
            <w:tcW w:w="1070" w:type="dxa"/>
            <w:vMerge w:val="restart"/>
            <w:vAlign w:val="center"/>
          </w:tcPr>
          <w:p w14:paraId="7654B81B" w14:textId="77777777" w:rsidR="00841D87" w:rsidRDefault="00841D87" w:rsidP="00F6207D">
            <w:pPr>
              <w:jc w:val="center"/>
            </w:pPr>
            <w:r>
              <w:rPr>
                <w:rFonts w:hint="eastAsia"/>
              </w:rPr>
              <w:t>关于验收</w:t>
            </w:r>
          </w:p>
        </w:tc>
        <w:tc>
          <w:tcPr>
            <w:tcW w:w="2551" w:type="dxa"/>
          </w:tcPr>
          <w:p w14:paraId="2B27E416" w14:textId="77777777" w:rsidR="00841D87" w:rsidRDefault="00841D87" w:rsidP="00F6207D">
            <w:pPr>
              <w:spacing w:line="340" w:lineRule="exact"/>
              <w:rPr>
                <w:bCs/>
                <w:szCs w:val="21"/>
              </w:rPr>
            </w:pPr>
            <w:r>
              <w:rPr>
                <w:rFonts w:hint="eastAsia"/>
                <w:bCs/>
                <w:szCs w:val="21"/>
              </w:rPr>
              <w:t>2.1</w:t>
            </w:r>
            <w:r>
              <w:rPr>
                <w:rFonts w:hint="eastAsia"/>
                <w:bCs/>
                <w:szCs w:val="21"/>
              </w:rPr>
              <w:t>投标人货物经过双方检验认可后，签署验收报告，产品保修期自验收合格之日起算，由投标人提供产品保修文件。</w:t>
            </w:r>
          </w:p>
        </w:tc>
        <w:tc>
          <w:tcPr>
            <w:tcW w:w="2552" w:type="dxa"/>
          </w:tcPr>
          <w:p w14:paraId="44E30BBD" w14:textId="77777777" w:rsidR="00841D87" w:rsidRDefault="00841D87" w:rsidP="00F6207D">
            <w:pPr>
              <w:spacing w:line="340" w:lineRule="exact"/>
              <w:rPr>
                <w:bCs/>
                <w:szCs w:val="21"/>
              </w:rPr>
            </w:pPr>
          </w:p>
        </w:tc>
        <w:tc>
          <w:tcPr>
            <w:tcW w:w="1134" w:type="dxa"/>
          </w:tcPr>
          <w:p w14:paraId="554622E2" w14:textId="77777777" w:rsidR="00841D87" w:rsidRDefault="00841D87" w:rsidP="00F6207D">
            <w:pPr>
              <w:spacing w:line="340" w:lineRule="exact"/>
              <w:rPr>
                <w:bCs/>
                <w:szCs w:val="21"/>
              </w:rPr>
            </w:pPr>
          </w:p>
        </w:tc>
        <w:tc>
          <w:tcPr>
            <w:tcW w:w="766" w:type="dxa"/>
          </w:tcPr>
          <w:p w14:paraId="7EB50E0A" w14:textId="77777777" w:rsidR="00841D87" w:rsidRDefault="00841D87" w:rsidP="00F6207D">
            <w:pPr>
              <w:spacing w:line="340" w:lineRule="exact"/>
              <w:rPr>
                <w:bCs/>
                <w:szCs w:val="21"/>
              </w:rPr>
            </w:pPr>
          </w:p>
        </w:tc>
      </w:tr>
      <w:tr w:rsidR="00841D87" w14:paraId="74EB981B" w14:textId="02E8A2F4" w:rsidTr="00711796">
        <w:trPr>
          <w:trHeight w:val="350"/>
        </w:trPr>
        <w:tc>
          <w:tcPr>
            <w:tcW w:w="456" w:type="dxa"/>
            <w:vMerge/>
            <w:vAlign w:val="center"/>
          </w:tcPr>
          <w:p w14:paraId="4700341F" w14:textId="77777777" w:rsidR="00841D87" w:rsidRDefault="00841D87" w:rsidP="00F6207D">
            <w:pPr>
              <w:jc w:val="center"/>
              <w:rPr>
                <w:b/>
              </w:rPr>
            </w:pPr>
          </w:p>
        </w:tc>
        <w:tc>
          <w:tcPr>
            <w:tcW w:w="1070" w:type="dxa"/>
            <w:vMerge/>
          </w:tcPr>
          <w:p w14:paraId="6DDC57DC" w14:textId="77777777" w:rsidR="00841D87" w:rsidRDefault="00841D87" w:rsidP="00F6207D">
            <w:pPr>
              <w:rPr>
                <w:b/>
              </w:rPr>
            </w:pPr>
          </w:p>
        </w:tc>
        <w:tc>
          <w:tcPr>
            <w:tcW w:w="2551" w:type="dxa"/>
          </w:tcPr>
          <w:p w14:paraId="39238184" w14:textId="77777777" w:rsidR="00841D87" w:rsidRDefault="00841D87" w:rsidP="00F6207D">
            <w:pPr>
              <w:spacing w:line="340" w:lineRule="exact"/>
              <w:rPr>
                <w:bCs/>
                <w:szCs w:val="21"/>
              </w:rPr>
            </w:pPr>
            <w:r>
              <w:rPr>
                <w:rFonts w:hint="eastAsia"/>
                <w:bCs/>
                <w:szCs w:val="21"/>
              </w:rPr>
              <w:t>2.2</w:t>
            </w:r>
            <w:r>
              <w:rPr>
                <w:rFonts w:hint="eastAsia"/>
                <w:bCs/>
                <w:szCs w:val="21"/>
              </w:rPr>
              <w:t>当满足以下条件时，采购人才向中标人签发货物验收报告：</w:t>
            </w:r>
          </w:p>
          <w:p w14:paraId="222C82B1" w14:textId="77777777" w:rsidR="00841D87" w:rsidRDefault="00841D87" w:rsidP="00F6207D">
            <w:pPr>
              <w:tabs>
                <w:tab w:val="left" w:pos="1260"/>
              </w:tabs>
              <w:spacing w:line="340" w:lineRule="exact"/>
              <w:rPr>
                <w:bCs/>
                <w:szCs w:val="21"/>
              </w:rPr>
            </w:pPr>
            <w:r>
              <w:rPr>
                <w:bCs/>
                <w:szCs w:val="21"/>
              </w:rPr>
              <w:t>a</w:t>
            </w:r>
            <w:r>
              <w:rPr>
                <w:rFonts w:hint="eastAsia"/>
                <w:bCs/>
                <w:szCs w:val="21"/>
              </w:rPr>
              <w:t>、中标人已按照合同规定提供了全部产品及完整的技术资料。</w:t>
            </w:r>
          </w:p>
          <w:p w14:paraId="209E7CB2" w14:textId="77777777" w:rsidR="00841D87" w:rsidRDefault="00841D87" w:rsidP="00F6207D">
            <w:pPr>
              <w:tabs>
                <w:tab w:val="left" w:pos="1260"/>
              </w:tabs>
              <w:spacing w:line="340" w:lineRule="exact"/>
              <w:rPr>
                <w:bCs/>
                <w:szCs w:val="21"/>
              </w:rPr>
            </w:pPr>
            <w:r>
              <w:rPr>
                <w:bCs/>
                <w:szCs w:val="21"/>
              </w:rPr>
              <w:t>b</w:t>
            </w:r>
            <w:r>
              <w:rPr>
                <w:rFonts w:hint="eastAsia"/>
                <w:bCs/>
                <w:szCs w:val="21"/>
              </w:rPr>
              <w:t>、货物符合招标文件技术规格书的要求，性能满足要求。</w:t>
            </w:r>
          </w:p>
          <w:p w14:paraId="7B227B92" w14:textId="77777777" w:rsidR="00841D87" w:rsidRDefault="00841D87" w:rsidP="00F6207D">
            <w:pPr>
              <w:tabs>
                <w:tab w:val="left" w:pos="1260"/>
              </w:tabs>
              <w:spacing w:line="340" w:lineRule="exact"/>
              <w:rPr>
                <w:bCs/>
                <w:szCs w:val="21"/>
              </w:rPr>
            </w:pPr>
            <w:r>
              <w:rPr>
                <w:bCs/>
                <w:szCs w:val="21"/>
              </w:rPr>
              <w:t>c</w:t>
            </w:r>
            <w:r>
              <w:rPr>
                <w:rFonts w:hint="eastAsia"/>
                <w:bCs/>
                <w:szCs w:val="21"/>
              </w:rPr>
              <w:t>、货物具备产品合格证。</w:t>
            </w:r>
          </w:p>
        </w:tc>
        <w:tc>
          <w:tcPr>
            <w:tcW w:w="2552" w:type="dxa"/>
          </w:tcPr>
          <w:p w14:paraId="31C00DEF" w14:textId="77777777" w:rsidR="00841D87" w:rsidRDefault="00841D87" w:rsidP="00F6207D">
            <w:pPr>
              <w:spacing w:line="340" w:lineRule="exact"/>
              <w:rPr>
                <w:bCs/>
                <w:szCs w:val="21"/>
              </w:rPr>
            </w:pPr>
          </w:p>
        </w:tc>
        <w:tc>
          <w:tcPr>
            <w:tcW w:w="1134" w:type="dxa"/>
          </w:tcPr>
          <w:p w14:paraId="2FE35282" w14:textId="77777777" w:rsidR="00841D87" w:rsidRDefault="00841D87" w:rsidP="00F6207D">
            <w:pPr>
              <w:spacing w:line="340" w:lineRule="exact"/>
              <w:rPr>
                <w:bCs/>
                <w:szCs w:val="21"/>
              </w:rPr>
            </w:pPr>
          </w:p>
        </w:tc>
        <w:tc>
          <w:tcPr>
            <w:tcW w:w="766" w:type="dxa"/>
          </w:tcPr>
          <w:p w14:paraId="3EE1170C" w14:textId="77777777" w:rsidR="00841D87" w:rsidRDefault="00841D87" w:rsidP="00F6207D">
            <w:pPr>
              <w:spacing w:line="340" w:lineRule="exact"/>
              <w:rPr>
                <w:bCs/>
                <w:szCs w:val="21"/>
              </w:rPr>
            </w:pPr>
          </w:p>
        </w:tc>
      </w:tr>
      <w:tr w:rsidR="00841D87" w14:paraId="78ACC2F2" w14:textId="5C3E0EAF" w:rsidTr="00711796">
        <w:trPr>
          <w:trHeight w:val="350"/>
        </w:trPr>
        <w:tc>
          <w:tcPr>
            <w:tcW w:w="456" w:type="dxa"/>
            <w:vMerge w:val="restart"/>
            <w:vAlign w:val="center"/>
          </w:tcPr>
          <w:p w14:paraId="0D373E9F" w14:textId="77777777" w:rsidR="00841D87" w:rsidRPr="001D4927" w:rsidRDefault="00841D87" w:rsidP="00F6207D">
            <w:pPr>
              <w:jc w:val="center"/>
              <w:rPr>
                <w:bCs/>
              </w:rPr>
            </w:pPr>
            <w:r w:rsidRPr="001D4927">
              <w:rPr>
                <w:rFonts w:hint="eastAsia"/>
                <w:bCs/>
              </w:rPr>
              <w:t>3</w:t>
            </w:r>
          </w:p>
        </w:tc>
        <w:tc>
          <w:tcPr>
            <w:tcW w:w="1070" w:type="dxa"/>
            <w:vMerge w:val="restart"/>
            <w:vAlign w:val="center"/>
          </w:tcPr>
          <w:p w14:paraId="1B6A0227" w14:textId="77777777" w:rsidR="00841D87" w:rsidRPr="001D4927" w:rsidRDefault="00841D87" w:rsidP="00F6207D">
            <w:pPr>
              <w:jc w:val="center"/>
              <w:rPr>
                <w:bCs/>
              </w:rPr>
            </w:pPr>
            <w:r w:rsidRPr="001D4927">
              <w:rPr>
                <w:rFonts w:hint="eastAsia"/>
                <w:bCs/>
              </w:rPr>
              <w:t>关于违约</w:t>
            </w:r>
          </w:p>
        </w:tc>
        <w:tc>
          <w:tcPr>
            <w:tcW w:w="2551" w:type="dxa"/>
          </w:tcPr>
          <w:p w14:paraId="4CE141F9" w14:textId="77777777" w:rsidR="00841D87" w:rsidRPr="001D4927" w:rsidRDefault="00841D87" w:rsidP="00F6207D">
            <w:pPr>
              <w:rPr>
                <w:bCs/>
              </w:rPr>
            </w:pPr>
            <w:r w:rsidRPr="001D4927">
              <w:rPr>
                <w:rFonts w:hint="eastAsia"/>
                <w:bCs/>
              </w:rPr>
              <w:t>3.1</w:t>
            </w:r>
            <w:r w:rsidRPr="001D4927">
              <w:rPr>
                <w:rFonts w:hint="eastAsia"/>
                <w:bCs/>
              </w:rPr>
              <w:t>中标人不能交货的，需偿付不能交货部分货款的</w:t>
            </w:r>
            <w:r w:rsidRPr="001D4927">
              <w:rPr>
                <w:rFonts w:hint="eastAsia"/>
                <w:bCs/>
                <w:u w:val="single"/>
              </w:rPr>
              <w:t xml:space="preserve"> </w:t>
            </w:r>
            <w:r w:rsidRPr="001D4927">
              <w:rPr>
                <w:bCs/>
                <w:u w:val="single"/>
              </w:rPr>
              <w:t>10</w:t>
            </w:r>
            <w:r w:rsidRPr="001D4927">
              <w:rPr>
                <w:rFonts w:hint="eastAsia"/>
                <w:bCs/>
                <w:u w:val="single"/>
              </w:rPr>
              <w:t xml:space="preserve">  </w:t>
            </w:r>
            <w:r w:rsidRPr="001D4927">
              <w:rPr>
                <w:rFonts w:hint="eastAsia"/>
                <w:bCs/>
              </w:rPr>
              <w:t>%</w:t>
            </w:r>
            <w:r w:rsidRPr="001D4927">
              <w:rPr>
                <w:rFonts w:hint="eastAsia"/>
                <w:bCs/>
              </w:rPr>
              <w:t>的违约金并按主管部门相关规定处理。</w:t>
            </w:r>
          </w:p>
        </w:tc>
        <w:tc>
          <w:tcPr>
            <w:tcW w:w="2552" w:type="dxa"/>
          </w:tcPr>
          <w:p w14:paraId="53C63BEB" w14:textId="77777777" w:rsidR="00841D87" w:rsidRPr="001D4927" w:rsidRDefault="00841D87" w:rsidP="00F6207D">
            <w:pPr>
              <w:rPr>
                <w:bCs/>
              </w:rPr>
            </w:pPr>
          </w:p>
        </w:tc>
        <w:tc>
          <w:tcPr>
            <w:tcW w:w="1134" w:type="dxa"/>
          </w:tcPr>
          <w:p w14:paraId="76F5993C" w14:textId="77777777" w:rsidR="00841D87" w:rsidRPr="001D4927" w:rsidRDefault="00841D87" w:rsidP="00F6207D">
            <w:pPr>
              <w:rPr>
                <w:bCs/>
              </w:rPr>
            </w:pPr>
          </w:p>
        </w:tc>
        <w:tc>
          <w:tcPr>
            <w:tcW w:w="766" w:type="dxa"/>
          </w:tcPr>
          <w:p w14:paraId="47047E18" w14:textId="77777777" w:rsidR="00841D87" w:rsidRPr="001D4927" w:rsidRDefault="00841D87" w:rsidP="00F6207D">
            <w:pPr>
              <w:rPr>
                <w:bCs/>
              </w:rPr>
            </w:pPr>
          </w:p>
        </w:tc>
      </w:tr>
      <w:tr w:rsidR="00841D87" w14:paraId="58A1CC57" w14:textId="12663CC2" w:rsidTr="00711796">
        <w:trPr>
          <w:trHeight w:val="350"/>
        </w:trPr>
        <w:tc>
          <w:tcPr>
            <w:tcW w:w="456" w:type="dxa"/>
            <w:vMerge/>
            <w:vAlign w:val="center"/>
          </w:tcPr>
          <w:p w14:paraId="16BFC7C9" w14:textId="77777777" w:rsidR="00841D87" w:rsidRPr="001D4927" w:rsidRDefault="00841D87" w:rsidP="00F6207D">
            <w:pPr>
              <w:jc w:val="center"/>
              <w:rPr>
                <w:bCs/>
              </w:rPr>
            </w:pPr>
          </w:p>
        </w:tc>
        <w:tc>
          <w:tcPr>
            <w:tcW w:w="1070" w:type="dxa"/>
            <w:vMerge/>
          </w:tcPr>
          <w:p w14:paraId="566025E3" w14:textId="77777777" w:rsidR="00841D87" w:rsidRPr="001D4927" w:rsidRDefault="00841D87" w:rsidP="00F6207D">
            <w:pPr>
              <w:jc w:val="center"/>
              <w:rPr>
                <w:bCs/>
              </w:rPr>
            </w:pPr>
          </w:p>
        </w:tc>
        <w:tc>
          <w:tcPr>
            <w:tcW w:w="2551" w:type="dxa"/>
          </w:tcPr>
          <w:p w14:paraId="419A5453" w14:textId="77777777" w:rsidR="00841D87" w:rsidRPr="001D4927" w:rsidRDefault="00841D87" w:rsidP="00F6207D">
            <w:pPr>
              <w:rPr>
                <w:bCs/>
              </w:rPr>
            </w:pPr>
            <w:r w:rsidRPr="001D4927">
              <w:rPr>
                <w:rFonts w:hint="eastAsia"/>
                <w:bCs/>
              </w:rPr>
              <w:t>3.2</w:t>
            </w:r>
            <w:r w:rsidRPr="001D4927">
              <w:rPr>
                <w:rFonts w:hint="eastAsia"/>
                <w:bCs/>
              </w:rPr>
              <w:t>中标人逾期交货的，将按主管部门相关规定处理。</w:t>
            </w:r>
          </w:p>
        </w:tc>
        <w:tc>
          <w:tcPr>
            <w:tcW w:w="2552" w:type="dxa"/>
          </w:tcPr>
          <w:p w14:paraId="77359060" w14:textId="77777777" w:rsidR="00841D87" w:rsidRPr="001D4927" w:rsidRDefault="00841D87" w:rsidP="00F6207D">
            <w:pPr>
              <w:rPr>
                <w:bCs/>
              </w:rPr>
            </w:pPr>
          </w:p>
        </w:tc>
        <w:tc>
          <w:tcPr>
            <w:tcW w:w="1134" w:type="dxa"/>
          </w:tcPr>
          <w:p w14:paraId="5CF0B207" w14:textId="77777777" w:rsidR="00841D87" w:rsidRPr="001D4927" w:rsidRDefault="00841D87" w:rsidP="00F6207D">
            <w:pPr>
              <w:rPr>
                <w:bCs/>
              </w:rPr>
            </w:pPr>
          </w:p>
        </w:tc>
        <w:tc>
          <w:tcPr>
            <w:tcW w:w="766" w:type="dxa"/>
          </w:tcPr>
          <w:p w14:paraId="18EA99D3" w14:textId="77777777" w:rsidR="00841D87" w:rsidRPr="001D4927" w:rsidRDefault="00841D87" w:rsidP="00F6207D">
            <w:pPr>
              <w:rPr>
                <w:bCs/>
              </w:rPr>
            </w:pPr>
          </w:p>
        </w:tc>
      </w:tr>
      <w:tr w:rsidR="00841D87" w14:paraId="133C2AF3" w14:textId="7B1C00FA" w:rsidTr="00711796">
        <w:trPr>
          <w:trHeight w:val="350"/>
        </w:trPr>
        <w:tc>
          <w:tcPr>
            <w:tcW w:w="456" w:type="dxa"/>
            <w:vMerge/>
            <w:vAlign w:val="center"/>
          </w:tcPr>
          <w:p w14:paraId="52291DCA" w14:textId="77777777" w:rsidR="00841D87" w:rsidRPr="001D4927" w:rsidRDefault="00841D87" w:rsidP="00F6207D">
            <w:pPr>
              <w:jc w:val="center"/>
              <w:rPr>
                <w:bCs/>
              </w:rPr>
            </w:pPr>
          </w:p>
        </w:tc>
        <w:tc>
          <w:tcPr>
            <w:tcW w:w="1070" w:type="dxa"/>
            <w:vMerge/>
          </w:tcPr>
          <w:p w14:paraId="0E68B5B6" w14:textId="77777777" w:rsidR="00841D87" w:rsidRPr="001D4927" w:rsidRDefault="00841D87" w:rsidP="00F6207D">
            <w:pPr>
              <w:jc w:val="center"/>
              <w:rPr>
                <w:bCs/>
              </w:rPr>
            </w:pPr>
          </w:p>
        </w:tc>
        <w:tc>
          <w:tcPr>
            <w:tcW w:w="2551" w:type="dxa"/>
          </w:tcPr>
          <w:p w14:paraId="620FCD19" w14:textId="77777777" w:rsidR="00841D87" w:rsidRPr="001D4927" w:rsidRDefault="00841D87" w:rsidP="00F6207D">
            <w:pPr>
              <w:rPr>
                <w:bCs/>
              </w:rPr>
            </w:pPr>
            <w:r w:rsidRPr="001D4927">
              <w:rPr>
                <w:rFonts w:hint="eastAsia"/>
                <w:bCs/>
              </w:rPr>
              <w:t>3.3</w:t>
            </w:r>
            <w:r w:rsidRPr="001D4927">
              <w:rPr>
                <w:rFonts w:hint="eastAsia"/>
                <w:bCs/>
              </w:rPr>
              <w:t>中标人所交付产品、工程或服务不符合其投标承诺的，或在投标阶段为了中标而盲目虚假承诺、低价恶性竞争，在履约阶段则通过偷工减料、以次充好而获取利润的，将被履约评价工作实施机构评为履约等级“差”</w:t>
            </w:r>
            <w:r>
              <w:rPr>
                <w:rFonts w:hint="eastAsia"/>
                <w:bCs/>
              </w:rPr>
              <w:t>，</w:t>
            </w:r>
            <w:r w:rsidRPr="001D4927">
              <w:rPr>
                <w:rFonts w:hint="eastAsia"/>
                <w:bCs/>
              </w:rPr>
              <w:t>并按主管部门相关规定处理。</w:t>
            </w:r>
          </w:p>
        </w:tc>
        <w:tc>
          <w:tcPr>
            <w:tcW w:w="2552" w:type="dxa"/>
          </w:tcPr>
          <w:p w14:paraId="7C5E620A" w14:textId="77777777" w:rsidR="00841D87" w:rsidRPr="001D4927" w:rsidRDefault="00841D87" w:rsidP="00F6207D">
            <w:pPr>
              <w:rPr>
                <w:bCs/>
              </w:rPr>
            </w:pPr>
          </w:p>
        </w:tc>
        <w:tc>
          <w:tcPr>
            <w:tcW w:w="1134" w:type="dxa"/>
          </w:tcPr>
          <w:p w14:paraId="4BE41723" w14:textId="77777777" w:rsidR="00841D87" w:rsidRPr="001D4927" w:rsidRDefault="00841D87" w:rsidP="00F6207D">
            <w:pPr>
              <w:rPr>
                <w:bCs/>
              </w:rPr>
            </w:pPr>
          </w:p>
        </w:tc>
        <w:tc>
          <w:tcPr>
            <w:tcW w:w="766" w:type="dxa"/>
          </w:tcPr>
          <w:p w14:paraId="08587D26" w14:textId="77777777" w:rsidR="00841D87" w:rsidRPr="001D4927" w:rsidRDefault="00841D87" w:rsidP="00F6207D">
            <w:pPr>
              <w:rPr>
                <w:bCs/>
              </w:rPr>
            </w:pPr>
          </w:p>
        </w:tc>
      </w:tr>
      <w:tr w:rsidR="00841D87" w14:paraId="78EDE19C" w14:textId="45C5CFB4" w:rsidTr="00711796">
        <w:trPr>
          <w:trHeight w:val="350"/>
        </w:trPr>
        <w:tc>
          <w:tcPr>
            <w:tcW w:w="456" w:type="dxa"/>
            <w:vMerge/>
            <w:vAlign w:val="center"/>
          </w:tcPr>
          <w:p w14:paraId="06487137" w14:textId="77777777" w:rsidR="00841D87" w:rsidRPr="001D4927" w:rsidRDefault="00841D87" w:rsidP="00F6207D">
            <w:pPr>
              <w:jc w:val="center"/>
              <w:rPr>
                <w:bCs/>
              </w:rPr>
            </w:pPr>
          </w:p>
        </w:tc>
        <w:tc>
          <w:tcPr>
            <w:tcW w:w="1070" w:type="dxa"/>
            <w:vMerge/>
          </w:tcPr>
          <w:p w14:paraId="242C02A7" w14:textId="77777777" w:rsidR="00841D87" w:rsidRPr="001D4927" w:rsidRDefault="00841D87" w:rsidP="00F6207D">
            <w:pPr>
              <w:jc w:val="center"/>
              <w:rPr>
                <w:bCs/>
              </w:rPr>
            </w:pPr>
          </w:p>
        </w:tc>
        <w:tc>
          <w:tcPr>
            <w:tcW w:w="2551" w:type="dxa"/>
          </w:tcPr>
          <w:p w14:paraId="476E98EF" w14:textId="77777777" w:rsidR="00841D87" w:rsidRPr="001D4927" w:rsidRDefault="00841D87" w:rsidP="00F6207D">
            <w:pPr>
              <w:rPr>
                <w:bCs/>
              </w:rPr>
            </w:pPr>
            <w:r w:rsidRPr="001D4927">
              <w:rPr>
                <w:rFonts w:hint="eastAsia"/>
                <w:bCs/>
              </w:rPr>
              <w:t>3</w:t>
            </w:r>
            <w:r w:rsidRPr="001D4927">
              <w:rPr>
                <w:bCs/>
              </w:rPr>
              <w:t>.4</w:t>
            </w:r>
            <w:r w:rsidRPr="001D4927">
              <w:rPr>
                <w:rFonts w:hint="eastAsia"/>
                <w:bCs/>
              </w:rPr>
              <w:t>投标人承诺遵守投标过程中所作出的响应和承诺，严格按合同的要求履约，不偷工减料、不以次充好，在合同服务期内，若采购人发现中标人有违反响应与承诺、不按合同要求履约、偷工减料、以次充好的，中标人须按涉事货物、工程或服务合同价格</w:t>
            </w:r>
            <w:r w:rsidRPr="001D4927">
              <w:rPr>
                <w:rFonts w:hint="eastAsia"/>
                <w:bCs/>
              </w:rPr>
              <w:t>3</w:t>
            </w:r>
            <w:r w:rsidRPr="001D4927">
              <w:rPr>
                <w:rFonts w:hint="eastAsia"/>
                <w:bCs/>
              </w:rPr>
              <w:t>倍的金额向采购人进行赔偿，情节严重的，采购人有权直接终止合同并进行不诚信履约记录公示。</w:t>
            </w:r>
          </w:p>
        </w:tc>
        <w:tc>
          <w:tcPr>
            <w:tcW w:w="2552" w:type="dxa"/>
          </w:tcPr>
          <w:p w14:paraId="50BE0F5F" w14:textId="77777777" w:rsidR="00841D87" w:rsidRPr="001D4927" w:rsidRDefault="00841D87" w:rsidP="00F6207D">
            <w:pPr>
              <w:rPr>
                <w:bCs/>
              </w:rPr>
            </w:pPr>
          </w:p>
        </w:tc>
        <w:tc>
          <w:tcPr>
            <w:tcW w:w="1134" w:type="dxa"/>
          </w:tcPr>
          <w:p w14:paraId="26608754" w14:textId="77777777" w:rsidR="00841D87" w:rsidRPr="001D4927" w:rsidRDefault="00841D87" w:rsidP="00F6207D">
            <w:pPr>
              <w:rPr>
                <w:bCs/>
              </w:rPr>
            </w:pPr>
          </w:p>
        </w:tc>
        <w:tc>
          <w:tcPr>
            <w:tcW w:w="766" w:type="dxa"/>
          </w:tcPr>
          <w:p w14:paraId="603476DB" w14:textId="77777777" w:rsidR="00841D87" w:rsidRPr="001D4927" w:rsidRDefault="00841D87" w:rsidP="00F6207D">
            <w:pPr>
              <w:rPr>
                <w:bCs/>
              </w:rPr>
            </w:pPr>
          </w:p>
        </w:tc>
      </w:tr>
      <w:tr w:rsidR="00841D87" w14:paraId="4E30FA52" w14:textId="57C0AB7D" w:rsidTr="00711796">
        <w:trPr>
          <w:trHeight w:val="350"/>
        </w:trPr>
        <w:tc>
          <w:tcPr>
            <w:tcW w:w="456" w:type="dxa"/>
            <w:vAlign w:val="center"/>
          </w:tcPr>
          <w:p w14:paraId="58F5273D" w14:textId="77777777" w:rsidR="00841D87" w:rsidRDefault="00841D87" w:rsidP="00F6207D">
            <w:pPr>
              <w:jc w:val="center"/>
            </w:pPr>
            <w:r>
              <w:rPr>
                <w:rFonts w:hint="eastAsia"/>
              </w:rPr>
              <w:t>4</w:t>
            </w:r>
          </w:p>
        </w:tc>
        <w:tc>
          <w:tcPr>
            <w:tcW w:w="1070" w:type="dxa"/>
            <w:vAlign w:val="center"/>
          </w:tcPr>
          <w:p w14:paraId="4FEF3BE1" w14:textId="77777777" w:rsidR="00841D87" w:rsidRPr="004A5C85" w:rsidRDefault="00841D87" w:rsidP="00F6207D">
            <w:pPr>
              <w:jc w:val="center"/>
              <w:rPr>
                <w:bCs/>
              </w:rPr>
            </w:pPr>
            <w:r w:rsidRPr="004A5C85">
              <w:rPr>
                <w:rFonts w:hint="eastAsia"/>
                <w:bCs/>
              </w:rPr>
              <w:t>关于付款</w:t>
            </w:r>
          </w:p>
        </w:tc>
        <w:tc>
          <w:tcPr>
            <w:tcW w:w="2551" w:type="dxa"/>
          </w:tcPr>
          <w:p w14:paraId="27D91615" w14:textId="77777777" w:rsidR="00841D87" w:rsidRPr="004E5FE8" w:rsidRDefault="00841D87" w:rsidP="00F6207D">
            <w:pPr>
              <w:rPr>
                <w:bCs/>
                <w:strike/>
              </w:rPr>
            </w:pPr>
            <w:r w:rsidRPr="009F73E5">
              <w:rPr>
                <w:rFonts w:hint="eastAsia"/>
                <w:bCs/>
              </w:rPr>
              <w:t>按合同约定交货、安装、调试及试运行，并经甲方组织的验收合格后，甲方在收到乙方付款申请及付款所需要的材料后</w:t>
            </w:r>
            <w:r w:rsidRPr="009F73E5">
              <w:rPr>
                <w:rFonts w:hint="eastAsia"/>
                <w:bCs/>
              </w:rPr>
              <w:t>15</w:t>
            </w:r>
            <w:r w:rsidRPr="009F73E5">
              <w:rPr>
                <w:rFonts w:hint="eastAsia"/>
                <w:bCs/>
              </w:rPr>
              <w:t>个工作日内，甲方向乙方一次性付清合同款项。</w:t>
            </w:r>
          </w:p>
        </w:tc>
        <w:tc>
          <w:tcPr>
            <w:tcW w:w="2552" w:type="dxa"/>
          </w:tcPr>
          <w:p w14:paraId="157FC4E3" w14:textId="77777777" w:rsidR="00841D87" w:rsidRPr="009F73E5" w:rsidRDefault="00841D87" w:rsidP="00F6207D">
            <w:pPr>
              <w:rPr>
                <w:bCs/>
              </w:rPr>
            </w:pPr>
          </w:p>
        </w:tc>
        <w:tc>
          <w:tcPr>
            <w:tcW w:w="1134" w:type="dxa"/>
          </w:tcPr>
          <w:p w14:paraId="61B0F036" w14:textId="77777777" w:rsidR="00841D87" w:rsidRPr="009F73E5" w:rsidRDefault="00841D87" w:rsidP="00F6207D">
            <w:pPr>
              <w:rPr>
                <w:bCs/>
              </w:rPr>
            </w:pPr>
          </w:p>
        </w:tc>
        <w:tc>
          <w:tcPr>
            <w:tcW w:w="766" w:type="dxa"/>
          </w:tcPr>
          <w:p w14:paraId="5BFC26DA" w14:textId="77777777" w:rsidR="00841D87" w:rsidRPr="009F73E5" w:rsidRDefault="00841D87" w:rsidP="00F6207D">
            <w:pPr>
              <w:rPr>
                <w:bCs/>
              </w:rPr>
            </w:pPr>
          </w:p>
        </w:tc>
      </w:tr>
    </w:tbl>
    <w:p w14:paraId="3020162A" w14:textId="77777777" w:rsidR="00841D87" w:rsidRPr="00841D87" w:rsidRDefault="00841D87">
      <w:pPr>
        <w:ind w:firstLineChars="200" w:firstLine="482"/>
        <w:rPr>
          <w:b/>
          <w:sz w:val="24"/>
        </w:rPr>
      </w:pPr>
    </w:p>
    <w:p w14:paraId="5F5F24D5" w14:textId="2D4AF830" w:rsidR="000959B5" w:rsidRDefault="00DC035C">
      <w:pPr>
        <w:ind w:firstLineChars="200" w:firstLine="482"/>
        <w:rPr>
          <w:b/>
          <w:sz w:val="24"/>
        </w:rPr>
      </w:pPr>
      <w:r>
        <w:rPr>
          <w:rFonts w:hint="eastAsia"/>
          <w:b/>
          <w:sz w:val="24"/>
        </w:rPr>
        <w:t>《商务要求偏离表》编制指引：</w:t>
      </w:r>
    </w:p>
    <w:p w14:paraId="6014F311" w14:textId="77777777" w:rsidR="000959B5" w:rsidRDefault="00DC035C">
      <w:pPr>
        <w:ind w:firstLineChars="200" w:firstLine="482"/>
        <w:rPr>
          <w:b/>
          <w:sz w:val="24"/>
        </w:rPr>
      </w:pPr>
      <w:r>
        <w:rPr>
          <w:rFonts w:hint="eastAsia"/>
          <w:b/>
          <w:sz w:val="24"/>
        </w:rPr>
        <w:t>1</w:t>
      </w:r>
      <w:r>
        <w:rPr>
          <w:rFonts w:hint="eastAsia"/>
          <w:b/>
          <w:sz w:val="24"/>
        </w:rPr>
        <w:t>、商务要求偏离表的序号、商务需求项、招标商务要求等栏目对应“用户需求书”中的“商务要求”章节相关内容。</w:t>
      </w:r>
    </w:p>
    <w:p w14:paraId="1EBDBE67" w14:textId="77777777" w:rsidR="000959B5" w:rsidRDefault="00DC035C">
      <w:pPr>
        <w:ind w:firstLineChars="200" w:firstLine="482"/>
        <w:rPr>
          <w:b/>
          <w:sz w:val="24"/>
        </w:rPr>
      </w:pPr>
      <w:r>
        <w:rPr>
          <w:b/>
          <w:sz w:val="24"/>
        </w:rPr>
        <w:t>2</w:t>
      </w:r>
      <w:r>
        <w:rPr>
          <w:rFonts w:hint="eastAsia"/>
          <w:b/>
          <w:sz w:val="24"/>
        </w:rPr>
        <w:t>、“投标商务响应”一栏必须一一对照“招标商务要求”，详细填写自身响应情况，而不能不合理照搬照抄招标文件的商务要求，以体现具体响应情况。</w:t>
      </w:r>
    </w:p>
    <w:p w14:paraId="703E261E" w14:textId="77777777" w:rsidR="000959B5" w:rsidRDefault="00DC035C">
      <w:pPr>
        <w:ind w:firstLineChars="200" w:firstLine="482"/>
        <w:rPr>
          <w:color w:val="FF0000"/>
          <w:sz w:val="24"/>
        </w:rPr>
      </w:pPr>
      <w:r>
        <w:rPr>
          <w:b/>
          <w:sz w:val="24"/>
        </w:rPr>
        <w:t>3</w:t>
      </w:r>
      <w:r>
        <w:rPr>
          <w:rFonts w:hint="eastAsia"/>
          <w:b/>
          <w:sz w:val="24"/>
        </w:rPr>
        <w:t>、“偏离情况”一栏填写如实填写“正偏离”、“负偏离”或“无偏离”，其中：“正偏离”表示“投标响应优于招标商务要求”，“负偏离”表示“投标响应不满足招标商务要求”，“无偏离”表示“投标响应与招标商务要求一致”。</w:t>
      </w:r>
    </w:p>
    <w:p w14:paraId="1B494FA7" w14:textId="77777777" w:rsidR="000959B5" w:rsidRDefault="00DC035C">
      <w:pPr>
        <w:rPr>
          <w:sz w:val="24"/>
        </w:rPr>
      </w:pPr>
      <w:r>
        <w:rPr>
          <w:rFonts w:hint="eastAsia"/>
          <w:b/>
          <w:sz w:val="24"/>
        </w:rPr>
        <w:t>“投标商务响应”对比“招标商务要求”存在响应不全（包括未响应整项招标商务要求或者未响应一项招标商务要求的部分内容），均视为“负偏离”。</w:t>
      </w:r>
    </w:p>
    <w:p w14:paraId="66816BCB" w14:textId="77777777" w:rsidR="000959B5" w:rsidRDefault="000959B5">
      <w:pPr>
        <w:rPr>
          <w:sz w:val="24"/>
        </w:rPr>
      </w:pPr>
    </w:p>
    <w:p w14:paraId="0E113872" w14:textId="77777777" w:rsidR="000959B5" w:rsidRDefault="000959B5">
      <w:pPr>
        <w:rPr>
          <w:sz w:val="24"/>
        </w:rPr>
      </w:pPr>
    </w:p>
    <w:p w14:paraId="45AF1DE5" w14:textId="77777777" w:rsidR="000959B5" w:rsidRDefault="00DC035C">
      <w:pPr>
        <w:pStyle w:val="30"/>
        <w:jc w:val="center"/>
        <w:rPr>
          <w:rFonts w:ascii="黑体" w:eastAsia="黑体"/>
          <w:b w:val="0"/>
          <w:sz w:val="24"/>
          <w:szCs w:val="24"/>
        </w:rPr>
      </w:pPr>
      <w:bookmarkStart w:id="80" w:name="_Hlk72260576"/>
      <w:r>
        <w:rPr>
          <w:rFonts w:ascii="黑体" w:eastAsia="黑体" w:hint="eastAsia"/>
          <w:b w:val="0"/>
          <w:sz w:val="24"/>
          <w:szCs w:val="24"/>
        </w:rPr>
        <w:t>六、项目实施方案</w:t>
      </w:r>
    </w:p>
    <w:p w14:paraId="6A1AA1AC" w14:textId="77777777" w:rsidR="000959B5" w:rsidRDefault="00DC035C">
      <w:pPr>
        <w:rPr>
          <w:sz w:val="24"/>
        </w:rPr>
      </w:pPr>
      <w:r>
        <w:rPr>
          <w:rFonts w:hint="eastAsia"/>
          <w:sz w:val="24"/>
        </w:rPr>
        <w:t>主要内容应包括</w:t>
      </w:r>
      <w:r>
        <w:rPr>
          <w:rFonts w:hint="eastAsia"/>
          <w:color w:val="FF0000"/>
          <w:sz w:val="24"/>
        </w:rPr>
        <w:t>(</w:t>
      </w:r>
      <w:r>
        <w:rPr>
          <w:rFonts w:hint="eastAsia"/>
          <w:color w:val="FF0000"/>
          <w:sz w:val="24"/>
        </w:rPr>
        <w:t>根据项目实际情况适当调整内容</w:t>
      </w:r>
      <w:r>
        <w:rPr>
          <w:rFonts w:hint="eastAsia"/>
          <w:color w:val="FF0000"/>
          <w:sz w:val="24"/>
        </w:rPr>
        <w:t>)</w:t>
      </w:r>
      <w:r>
        <w:rPr>
          <w:rFonts w:hint="eastAsia"/>
          <w:sz w:val="24"/>
        </w:rPr>
        <w:t>：</w:t>
      </w:r>
    </w:p>
    <w:p w14:paraId="1AB92844" w14:textId="77777777" w:rsidR="000959B5" w:rsidRDefault="000959B5">
      <w:pPr>
        <w:rPr>
          <w:sz w:val="24"/>
        </w:rPr>
      </w:pPr>
    </w:p>
    <w:p w14:paraId="4C4A77F1" w14:textId="77777777" w:rsidR="000959B5" w:rsidRDefault="00DC035C">
      <w:pPr>
        <w:rPr>
          <w:sz w:val="24"/>
        </w:rPr>
      </w:pPr>
      <w:r>
        <w:rPr>
          <w:rFonts w:hint="eastAsia"/>
          <w:sz w:val="24"/>
        </w:rPr>
        <w:t>1</w:t>
      </w:r>
      <w:r>
        <w:rPr>
          <w:rFonts w:hint="eastAsia"/>
          <w:sz w:val="24"/>
        </w:rPr>
        <w:t>、项目实施方案、维修维护方案</w:t>
      </w:r>
    </w:p>
    <w:p w14:paraId="5FE83E14" w14:textId="77777777" w:rsidR="000959B5" w:rsidRDefault="00DC035C">
      <w:pPr>
        <w:rPr>
          <w:sz w:val="24"/>
        </w:rPr>
      </w:pPr>
      <w:r>
        <w:rPr>
          <w:sz w:val="24"/>
        </w:rPr>
        <w:t>2</w:t>
      </w:r>
      <w:r>
        <w:rPr>
          <w:rFonts w:hint="eastAsia"/>
          <w:sz w:val="24"/>
        </w:rPr>
        <w:t>、其他相关配套措施</w:t>
      </w:r>
    </w:p>
    <w:p w14:paraId="6BA263D3" w14:textId="77777777" w:rsidR="000959B5" w:rsidRDefault="00DC035C">
      <w:pPr>
        <w:rPr>
          <w:sz w:val="24"/>
        </w:rPr>
      </w:pPr>
      <w:r>
        <w:rPr>
          <w:rFonts w:hint="eastAsia"/>
          <w:sz w:val="24"/>
        </w:rPr>
        <w:t>3</w:t>
      </w:r>
      <w:r>
        <w:rPr>
          <w:rFonts w:hint="eastAsia"/>
          <w:sz w:val="24"/>
        </w:rPr>
        <w:t>、实施进度表</w:t>
      </w:r>
    </w:p>
    <w:p w14:paraId="4FDC7855" w14:textId="77777777" w:rsidR="000959B5" w:rsidRDefault="00DC035C">
      <w:pPr>
        <w:rPr>
          <w:b/>
          <w:bCs/>
          <w:color w:val="FF0000"/>
          <w:sz w:val="24"/>
        </w:rPr>
      </w:pPr>
      <w:r>
        <w:rPr>
          <w:rFonts w:hint="eastAsia"/>
          <w:b/>
          <w:bCs/>
          <w:color w:val="FF0000"/>
          <w:sz w:val="24"/>
        </w:rPr>
        <w:t>（备注：该部分须与投标文件其他部分内容应当相呼应，不得前后矛盾。）</w:t>
      </w:r>
    </w:p>
    <w:p w14:paraId="58013742" w14:textId="77777777" w:rsidR="000959B5" w:rsidRDefault="000959B5">
      <w:pPr>
        <w:rPr>
          <w:b/>
          <w:bCs/>
          <w:color w:val="FF0000"/>
          <w:sz w:val="24"/>
        </w:rPr>
      </w:pPr>
    </w:p>
    <w:bookmarkEnd w:id="80"/>
    <w:p w14:paraId="41B1CBC6" w14:textId="77777777" w:rsidR="000959B5" w:rsidRDefault="00DC035C">
      <w:pPr>
        <w:pStyle w:val="30"/>
        <w:jc w:val="center"/>
        <w:rPr>
          <w:rFonts w:ascii="黑体" w:eastAsia="黑体"/>
          <w:b w:val="0"/>
          <w:sz w:val="24"/>
          <w:szCs w:val="24"/>
        </w:rPr>
      </w:pPr>
      <w:r>
        <w:rPr>
          <w:rFonts w:ascii="黑体" w:eastAsia="黑体" w:hint="eastAsia"/>
          <w:b w:val="0"/>
          <w:sz w:val="24"/>
          <w:szCs w:val="24"/>
        </w:rPr>
        <w:t>七、售后服务方案</w:t>
      </w:r>
    </w:p>
    <w:p w14:paraId="5CE33AE0" w14:textId="77777777" w:rsidR="000959B5" w:rsidRDefault="000959B5">
      <w:pPr>
        <w:rPr>
          <w:sz w:val="24"/>
        </w:rPr>
      </w:pPr>
    </w:p>
    <w:p w14:paraId="14569C50" w14:textId="77777777" w:rsidR="000959B5" w:rsidRDefault="00DC035C">
      <w:pPr>
        <w:rPr>
          <w:sz w:val="24"/>
        </w:rPr>
      </w:pPr>
      <w:r>
        <w:rPr>
          <w:rFonts w:hint="eastAsia"/>
          <w:sz w:val="24"/>
        </w:rPr>
        <w:t>主要内容应包括</w:t>
      </w:r>
      <w:r>
        <w:rPr>
          <w:sz w:val="24"/>
        </w:rPr>
        <w:t>(</w:t>
      </w:r>
      <w:r>
        <w:rPr>
          <w:rFonts w:hint="eastAsia"/>
          <w:sz w:val="24"/>
        </w:rPr>
        <w:t>根据项目实际情况适当调整内容</w:t>
      </w:r>
      <w:r>
        <w:rPr>
          <w:sz w:val="24"/>
        </w:rPr>
        <w:t>)</w:t>
      </w:r>
      <w:r>
        <w:rPr>
          <w:rFonts w:hint="eastAsia"/>
          <w:sz w:val="24"/>
        </w:rPr>
        <w:t>：</w:t>
      </w:r>
    </w:p>
    <w:p w14:paraId="59B762FB" w14:textId="77777777" w:rsidR="000959B5" w:rsidRDefault="00DC035C">
      <w:pPr>
        <w:rPr>
          <w:sz w:val="24"/>
        </w:rPr>
      </w:pPr>
      <w:r>
        <w:rPr>
          <w:sz w:val="24"/>
        </w:rPr>
        <w:t>1</w:t>
      </w:r>
      <w:r>
        <w:rPr>
          <w:rFonts w:hint="eastAsia"/>
          <w:sz w:val="24"/>
        </w:rPr>
        <w:t>、免费保修期；</w:t>
      </w:r>
    </w:p>
    <w:p w14:paraId="6B5D20AE" w14:textId="77777777" w:rsidR="000959B5" w:rsidRDefault="00DC035C">
      <w:pPr>
        <w:rPr>
          <w:sz w:val="24"/>
        </w:rPr>
      </w:pPr>
      <w:r>
        <w:rPr>
          <w:sz w:val="24"/>
        </w:rPr>
        <w:t>2</w:t>
      </w:r>
      <w:r>
        <w:rPr>
          <w:rFonts w:hint="eastAsia"/>
          <w:sz w:val="24"/>
        </w:rPr>
        <w:t>、故障或技术支持响应时间；</w:t>
      </w:r>
    </w:p>
    <w:p w14:paraId="6EBBA9D2" w14:textId="77777777" w:rsidR="000959B5" w:rsidRDefault="00DC035C">
      <w:pPr>
        <w:rPr>
          <w:sz w:val="24"/>
        </w:rPr>
      </w:pPr>
      <w:r>
        <w:rPr>
          <w:sz w:val="24"/>
        </w:rPr>
        <w:t>3</w:t>
      </w:r>
      <w:r>
        <w:rPr>
          <w:rFonts w:hint="eastAsia"/>
          <w:sz w:val="24"/>
        </w:rPr>
        <w:t>、投标人承诺的其他维修维护方案、措施</w:t>
      </w:r>
    </w:p>
    <w:p w14:paraId="306ECBCF" w14:textId="77777777" w:rsidR="000959B5" w:rsidRDefault="00DC035C">
      <w:pPr>
        <w:rPr>
          <w:sz w:val="24"/>
        </w:rPr>
      </w:pPr>
      <w:r>
        <w:rPr>
          <w:sz w:val="24"/>
        </w:rPr>
        <w:t>4</w:t>
      </w:r>
      <w:r>
        <w:rPr>
          <w:rFonts w:hint="eastAsia"/>
          <w:sz w:val="24"/>
        </w:rPr>
        <w:t>、质量保证及违约承诺。</w:t>
      </w:r>
    </w:p>
    <w:p w14:paraId="258D9B0B" w14:textId="77777777" w:rsidR="000959B5" w:rsidRDefault="00DC035C">
      <w:pPr>
        <w:rPr>
          <w:b/>
          <w:color w:val="FF0000"/>
          <w:sz w:val="24"/>
        </w:rPr>
      </w:pPr>
      <w:r>
        <w:rPr>
          <w:rFonts w:hint="eastAsia"/>
          <w:b/>
          <w:color w:val="FF0000"/>
          <w:sz w:val="24"/>
        </w:rPr>
        <w:t>（备注：该部分须与“商务需求”承诺的内容相呼应，不得前后矛盾。）</w:t>
      </w:r>
    </w:p>
    <w:p w14:paraId="4481BC7A" w14:textId="77777777" w:rsidR="000959B5" w:rsidRDefault="000959B5">
      <w:pPr>
        <w:rPr>
          <w:b/>
          <w:bCs/>
          <w:sz w:val="24"/>
        </w:rPr>
      </w:pPr>
    </w:p>
    <w:p w14:paraId="40287919" w14:textId="77777777" w:rsidR="000959B5" w:rsidRDefault="00DC035C">
      <w:pPr>
        <w:pStyle w:val="30"/>
        <w:jc w:val="center"/>
        <w:rPr>
          <w:rFonts w:ascii="黑体" w:eastAsia="黑体"/>
          <w:b w:val="0"/>
          <w:bCs w:val="0"/>
          <w:sz w:val="24"/>
          <w:szCs w:val="20"/>
        </w:rPr>
      </w:pPr>
      <w:r>
        <w:rPr>
          <w:rFonts w:ascii="黑体" w:eastAsia="黑体" w:hint="eastAsia"/>
          <w:b w:val="0"/>
          <w:bCs w:val="0"/>
          <w:sz w:val="24"/>
          <w:szCs w:val="20"/>
        </w:rPr>
        <w:t>八、</w:t>
      </w:r>
      <w:bookmarkStart w:id="81" w:name="_Hlk72062872"/>
      <w:r>
        <w:rPr>
          <w:rFonts w:ascii="黑体" w:eastAsia="黑体" w:hint="eastAsia"/>
          <w:b w:val="0"/>
          <w:bCs w:val="0"/>
          <w:sz w:val="24"/>
          <w:szCs w:val="20"/>
        </w:rPr>
        <w:t>投标人认为需要加以说明的其他内容</w:t>
      </w:r>
      <w:bookmarkEnd w:id="81"/>
    </w:p>
    <w:p w14:paraId="42CE94DA" w14:textId="77777777" w:rsidR="000959B5" w:rsidRDefault="000959B5"/>
    <w:p w14:paraId="0A315075" w14:textId="77777777" w:rsidR="000959B5" w:rsidRDefault="000959B5"/>
    <w:p w14:paraId="20E84324" w14:textId="77777777" w:rsidR="000959B5" w:rsidRDefault="00DC035C">
      <w:pPr>
        <w:pStyle w:val="2"/>
      </w:pPr>
      <w:r>
        <w:rPr>
          <w:rFonts w:hint="eastAsia"/>
        </w:rPr>
        <w:t>第五章  合同条款及格式</w:t>
      </w:r>
    </w:p>
    <w:p w14:paraId="09647D1F" w14:textId="77777777" w:rsidR="000959B5" w:rsidRDefault="000959B5">
      <w:pPr>
        <w:ind w:firstLineChars="196" w:firstLine="412"/>
      </w:pPr>
    </w:p>
    <w:p w14:paraId="6F20B4D9" w14:textId="77777777" w:rsidR="000959B5" w:rsidRDefault="00DC035C">
      <w:pPr>
        <w:jc w:val="center"/>
      </w:pPr>
      <w:bookmarkStart w:id="82" w:name="_Hlk72574405"/>
      <w:bookmarkStart w:id="83" w:name="_Hlk72260917"/>
      <w:r>
        <w:rPr>
          <w:rFonts w:hint="eastAsia"/>
          <w:b/>
          <w:sz w:val="24"/>
        </w:rPr>
        <w:t>（仅供参考，具体以项目需求及采购结果为准）</w:t>
      </w:r>
      <w:bookmarkEnd w:id="82"/>
    </w:p>
    <w:p w14:paraId="54C6D793" w14:textId="77777777" w:rsidR="000959B5" w:rsidRDefault="00DC035C">
      <w:pPr>
        <w:rPr>
          <w:rFonts w:ascii="宋体" w:hAnsi="宋体"/>
          <w:b/>
          <w:bCs/>
          <w:szCs w:val="21"/>
        </w:rPr>
      </w:pPr>
      <w:r>
        <w:rPr>
          <w:rFonts w:ascii="宋体" w:hAnsi="宋体" w:hint="eastAsia"/>
          <w:b/>
          <w:bCs/>
          <w:szCs w:val="21"/>
        </w:rPr>
        <w:t>甲方：</w:t>
      </w:r>
    </w:p>
    <w:p w14:paraId="6B490E39" w14:textId="77777777" w:rsidR="000959B5" w:rsidRDefault="00DC035C">
      <w:pPr>
        <w:rPr>
          <w:rFonts w:ascii="宋体" w:hAnsi="宋体"/>
          <w:szCs w:val="21"/>
        </w:rPr>
      </w:pPr>
      <w:bookmarkStart w:id="84" w:name="_Hlk75014453"/>
      <w:r>
        <w:rPr>
          <w:rFonts w:ascii="宋体" w:hAnsi="宋体" w:hint="eastAsia"/>
          <w:szCs w:val="21"/>
        </w:rPr>
        <w:t>地址：</w:t>
      </w:r>
    </w:p>
    <w:p w14:paraId="6CB38928" w14:textId="77777777" w:rsidR="000959B5" w:rsidRDefault="00DC035C">
      <w:pPr>
        <w:rPr>
          <w:rFonts w:ascii="宋体" w:hAnsi="宋体"/>
          <w:szCs w:val="21"/>
        </w:rPr>
      </w:pPr>
      <w:r>
        <w:rPr>
          <w:rFonts w:ascii="宋体" w:hAnsi="宋体" w:hint="eastAsia"/>
          <w:szCs w:val="21"/>
        </w:rPr>
        <w:t>联系人：</w:t>
      </w:r>
    </w:p>
    <w:p w14:paraId="3EA1A577" w14:textId="77777777" w:rsidR="000959B5" w:rsidRDefault="00DC035C">
      <w:pPr>
        <w:rPr>
          <w:rFonts w:ascii="宋体" w:hAnsi="宋体"/>
          <w:b/>
          <w:bCs/>
          <w:szCs w:val="21"/>
        </w:rPr>
      </w:pPr>
      <w:r>
        <w:rPr>
          <w:rFonts w:ascii="宋体" w:hAnsi="宋体" w:hint="eastAsia"/>
          <w:szCs w:val="21"/>
        </w:rPr>
        <w:t>联系电话：</w:t>
      </w:r>
      <w:bookmarkEnd w:id="84"/>
    </w:p>
    <w:p w14:paraId="5A55894A" w14:textId="77777777" w:rsidR="000959B5" w:rsidRDefault="000959B5">
      <w:pPr>
        <w:rPr>
          <w:rFonts w:ascii="宋体" w:hAnsi="宋体"/>
          <w:b/>
          <w:bCs/>
          <w:szCs w:val="21"/>
        </w:rPr>
      </w:pPr>
    </w:p>
    <w:p w14:paraId="1E80CB87" w14:textId="77777777" w:rsidR="000959B5" w:rsidRDefault="00DC035C">
      <w:pPr>
        <w:rPr>
          <w:rFonts w:ascii="宋体" w:hAnsi="宋体"/>
          <w:b/>
          <w:bCs/>
          <w:szCs w:val="21"/>
        </w:rPr>
      </w:pPr>
      <w:r>
        <w:rPr>
          <w:rFonts w:ascii="宋体" w:hAnsi="宋体" w:hint="eastAsia"/>
          <w:b/>
          <w:bCs/>
          <w:szCs w:val="21"/>
        </w:rPr>
        <w:t>乙方：</w:t>
      </w:r>
      <w:bookmarkEnd w:id="83"/>
    </w:p>
    <w:p w14:paraId="4E0CC63F" w14:textId="77777777" w:rsidR="000959B5" w:rsidRDefault="00DC035C">
      <w:pPr>
        <w:rPr>
          <w:rFonts w:ascii="宋体" w:hAnsi="宋体"/>
          <w:szCs w:val="21"/>
        </w:rPr>
      </w:pPr>
      <w:r>
        <w:rPr>
          <w:rFonts w:ascii="宋体" w:hAnsi="宋体" w:hint="eastAsia"/>
          <w:szCs w:val="21"/>
        </w:rPr>
        <w:t>地址：</w:t>
      </w:r>
    </w:p>
    <w:p w14:paraId="5B1E2E4F" w14:textId="77777777" w:rsidR="000959B5" w:rsidRDefault="00DC035C">
      <w:pPr>
        <w:rPr>
          <w:rFonts w:ascii="宋体" w:hAnsi="宋体"/>
          <w:szCs w:val="21"/>
        </w:rPr>
      </w:pPr>
      <w:r>
        <w:rPr>
          <w:rFonts w:ascii="宋体" w:hAnsi="宋体" w:hint="eastAsia"/>
          <w:szCs w:val="21"/>
        </w:rPr>
        <w:t>联系人：</w:t>
      </w:r>
    </w:p>
    <w:p w14:paraId="2FE37B38" w14:textId="77777777" w:rsidR="000959B5" w:rsidRDefault="00DC035C">
      <w:pPr>
        <w:rPr>
          <w:rFonts w:ascii="宋体" w:hAnsi="宋体"/>
          <w:szCs w:val="21"/>
        </w:rPr>
      </w:pPr>
      <w:r>
        <w:rPr>
          <w:rFonts w:ascii="宋体" w:hAnsi="宋体" w:hint="eastAsia"/>
          <w:szCs w:val="21"/>
        </w:rPr>
        <w:t>联系电话：</w:t>
      </w:r>
    </w:p>
    <w:p w14:paraId="44FAEA1C" w14:textId="77777777" w:rsidR="000959B5" w:rsidRDefault="000959B5">
      <w:pPr>
        <w:rPr>
          <w:rFonts w:ascii="宋体" w:hAnsi="宋体"/>
          <w:szCs w:val="21"/>
        </w:rPr>
      </w:pPr>
    </w:p>
    <w:p w14:paraId="68F41B0C" w14:textId="77777777" w:rsidR="000959B5" w:rsidRDefault="00DC035C">
      <w:pPr>
        <w:spacing w:line="360" w:lineRule="auto"/>
        <w:ind w:firstLine="560"/>
        <w:jc w:val="left"/>
        <w:rPr>
          <w:szCs w:val="21"/>
        </w:rPr>
      </w:pPr>
      <w:bookmarkStart w:id="85" w:name="_Hlk72574434"/>
      <w:r>
        <w:rPr>
          <w:rFonts w:hint="eastAsia"/>
          <w:szCs w:val="21"/>
        </w:rPr>
        <w:t>根据深圳公共资源交易中心（深圳交易集团有限公司政府采购业务分公司）号项目结果，</w:t>
      </w:r>
      <w:r>
        <w:rPr>
          <w:rFonts w:ascii="宋体" w:hAnsi="宋体" w:hint="eastAsia"/>
          <w:szCs w:val="21"/>
        </w:rPr>
        <w:t>*</w:t>
      </w:r>
      <w:r>
        <w:rPr>
          <w:rFonts w:ascii="宋体" w:hAnsi="宋体"/>
          <w:szCs w:val="21"/>
        </w:rPr>
        <w:t>**</w:t>
      </w:r>
      <w:r>
        <w:rPr>
          <w:rFonts w:ascii="宋体" w:hAnsi="宋体" w:hint="eastAsia"/>
          <w:szCs w:val="21"/>
        </w:rPr>
        <w:t>单位为中标人</w:t>
      </w:r>
      <w:r>
        <w:rPr>
          <w:rFonts w:hint="eastAsia"/>
          <w:szCs w:val="21"/>
        </w:rPr>
        <w:t>。</w:t>
      </w:r>
      <w:bookmarkEnd w:id="85"/>
      <w:r>
        <w:rPr>
          <w:rFonts w:hint="eastAsia"/>
          <w:szCs w:val="21"/>
        </w:rPr>
        <w:t>按照《中华人民共和国民法典》（第三编</w:t>
      </w:r>
      <w:r>
        <w:rPr>
          <w:rFonts w:hint="eastAsia"/>
          <w:szCs w:val="21"/>
        </w:rPr>
        <w:t xml:space="preserve"> </w:t>
      </w:r>
      <w:r>
        <w:rPr>
          <w:rFonts w:hint="eastAsia"/>
          <w:szCs w:val="21"/>
        </w:rPr>
        <w:t>合同）和《深圳经济特区政府采购条例》，经深圳市（以下简称甲方）和单位（以下简称乙方）协商，达成以下合同条款：</w:t>
      </w:r>
    </w:p>
    <w:p w14:paraId="77BE8442" w14:textId="77777777" w:rsidR="000959B5" w:rsidRDefault="00DC035C">
      <w:pPr>
        <w:spacing w:line="360" w:lineRule="auto"/>
        <w:ind w:firstLine="560"/>
        <w:jc w:val="left"/>
        <w:outlineLvl w:val="0"/>
        <w:rPr>
          <w:b/>
          <w:szCs w:val="21"/>
        </w:rPr>
      </w:pPr>
      <w:r>
        <w:rPr>
          <w:rFonts w:hint="eastAsia"/>
          <w:b/>
          <w:szCs w:val="21"/>
        </w:rPr>
        <w:t>第一条</w:t>
      </w:r>
      <w:r>
        <w:rPr>
          <w:rFonts w:hint="eastAsia"/>
          <w:b/>
          <w:szCs w:val="21"/>
        </w:rPr>
        <w:t xml:space="preserve">  </w:t>
      </w:r>
      <w:r>
        <w:rPr>
          <w:rFonts w:hint="eastAsia"/>
          <w:b/>
          <w:szCs w:val="21"/>
        </w:rPr>
        <w:t>合同标的</w:t>
      </w:r>
    </w:p>
    <w:p w14:paraId="62E4BD34" w14:textId="77777777" w:rsidR="000959B5" w:rsidRDefault="00DC035C">
      <w:pPr>
        <w:spacing w:line="360" w:lineRule="auto"/>
        <w:ind w:firstLine="560"/>
        <w:jc w:val="left"/>
        <w:rPr>
          <w:szCs w:val="21"/>
        </w:rPr>
      </w:pPr>
      <w:r>
        <w:rPr>
          <w:rFonts w:hint="eastAsia"/>
          <w:szCs w:val="21"/>
        </w:rPr>
        <w:t>乙方根据甲方需求提供下列货物：</w:t>
      </w:r>
    </w:p>
    <w:p w14:paraId="7C3B5D03" w14:textId="77777777" w:rsidR="000959B5" w:rsidRDefault="00DC035C">
      <w:pPr>
        <w:spacing w:line="360" w:lineRule="auto"/>
        <w:ind w:firstLine="560"/>
        <w:jc w:val="left"/>
        <w:rPr>
          <w:szCs w:val="21"/>
        </w:rPr>
      </w:pPr>
      <w:r>
        <w:rPr>
          <w:rFonts w:hint="eastAsia"/>
          <w:szCs w:val="21"/>
        </w:rPr>
        <w:t>货物名称、规格及数量详见。</w:t>
      </w:r>
    </w:p>
    <w:p w14:paraId="0C6C363A" w14:textId="77777777" w:rsidR="000959B5" w:rsidRDefault="00DC035C">
      <w:pPr>
        <w:spacing w:line="360" w:lineRule="auto"/>
        <w:ind w:firstLine="560"/>
        <w:jc w:val="left"/>
        <w:outlineLvl w:val="0"/>
        <w:rPr>
          <w:b/>
          <w:szCs w:val="21"/>
        </w:rPr>
      </w:pPr>
      <w:r>
        <w:rPr>
          <w:rFonts w:hint="eastAsia"/>
          <w:b/>
          <w:szCs w:val="21"/>
        </w:rPr>
        <w:t>第二条</w:t>
      </w:r>
      <w:r>
        <w:rPr>
          <w:rFonts w:hint="eastAsia"/>
          <w:b/>
          <w:szCs w:val="21"/>
        </w:rPr>
        <w:t xml:space="preserve">  </w:t>
      </w:r>
      <w:r>
        <w:rPr>
          <w:rFonts w:hint="eastAsia"/>
          <w:b/>
          <w:szCs w:val="21"/>
        </w:rPr>
        <w:t>合同价款</w:t>
      </w:r>
    </w:p>
    <w:p w14:paraId="2E69058B" w14:textId="77777777" w:rsidR="000959B5" w:rsidRDefault="00DC035C">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14:paraId="0E06815D" w14:textId="77777777" w:rsidR="000959B5" w:rsidRDefault="00DC035C">
      <w:pPr>
        <w:numPr>
          <w:ilvl w:val="0"/>
          <w:numId w:val="10"/>
        </w:numPr>
        <w:spacing w:line="360" w:lineRule="auto"/>
        <w:ind w:firstLine="560"/>
        <w:jc w:val="left"/>
        <w:outlineLvl w:val="0"/>
        <w:rPr>
          <w:b/>
          <w:szCs w:val="21"/>
        </w:rPr>
      </w:pPr>
      <w:r>
        <w:rPr>
          <w:rFonts w:hint="eastAsia"/>
          <w:b/>
          <w:szCs w:val="21"/>
        </w:rPr>
        <w:t>履行期限</w:t>
      </w:r>
    </w:p>
    <w:p w14:paraId="2A9D746D" w14:textId="77777777" w:rsidR="000959B5" w:rsidRDefault="00DC035C">
      <w:pPr>
        <w:spacing w:line="360" w:lineRule="auto"/>
        <w:ind w:firstLine="560"/>
        <w:jc w:val="left"/>
        <w:rPr>
          <w:b/>
          <w:szCs w:val="21"/>
        </w:rPr>
      </w:pPr>
      <w:r>
        <w:rPr>
          <w:rFonts w:hint="eastAsia"/>
          <w:bCs/>
          <w:szCs w:val="21"/>
        </w:rPr>
        <w:t>乙方应于本合同签订之日其日内将符合要求的产品向甲方交付（含安装调试），但乙方交付前应向书面通知甲方并征得甲方同意。</w:t>
      </w:r>
    </w:p>
    <w:p w14:paraId="75883071" w14:textId="77777777" w:rsidR="000959B5" w:rsidRDefault="00DC035C">
      <w:pPr>
        <w:numPr>
          <w:ilvl w:val="0"/>
          <w:numId w:val="10"/>
        </w:numPr>
        <w:spacing w:line="360" w:lineRule="auto"/>
        <w:ind w:firstLine="560"/>
        <w:jc w:val="left"/>
        <w:outlineLvl w:val="0"/>
        <w:rPr>
          <w:b/>
          <w:szCs w:val="21"/>
        </w:rPr>
      </w:pPr>
      <w:r>
        <w:rPr>
          <w:rFonts w:hint="eastAsia"/>
          <w:b/>
          <w:szCs w:val="21"/>
        </w:rPr>
        <w:t>权利保证</w:t>
      </w:r>
    </w:p>
    <w:p w14:paraId="04B75DC2" w14:textId="77777777" w:rsidR="000959B5" w:rsidRDefault="00DC035C">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099494F3" w14:textId="77777777" w:rsidR="000959B5" w:rsidRDefault="00DC035C">
      <w:pPr>
        <w:spacing w:line="360" w:lineRule="auto"/>
        <w:ind w:firstLine="560"/>
        <w:jc w:val="left"/>
        <w:outlineLvl w:val="0"/>
        <w:rPr>
          <w:b/>
          <w:szCs w:val="21"/>
        </w:rPr>
      </w:pPr>
      <w:r>
        <w:rPr>
          <w:rFonts w:hint="eastAsia"/>
          <w:b/>
          <w:szCs w:val="21"/>
        </w:rPr>
        <w:t>第五条</w:t>
      </w:r>
      <w:r>
        <w:rPr>
          <w:rFonts w:hint="eastAsia"/>
          <w:b/>
          <w:szCs w:val="21"/>
        </w:rPr>
        <w:t xml:space="preserve">  </w:t>
      </w:r>
      <w:r>
        <w:rPr>
          <w:rFonts w:hint="eastAsia"/>
          <w:b/>
          <w:szCs w:val="21"/>
        </w:rPr>
        <w:t>质量保证</w:t>
      </w:r>
    </w:p>
    <w:p w14:paraId="2422EDF8" w14:textId="77777777" w:rsidR="000959B5" w:rsidRDefault="00DC035C">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14:paraId="6B1005B4" w14:textId="77777777" w:rsidR="000959B5" w:rsidRDefault="00DC035C">
      <w:pPr>
        <w:spacing w:line="360" w:lineRule="auto"/>
        <w:ind w:firstLine="560"/>
        <w:jc w:val="left"/>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14:paraId="60B7B696" w14:textId="77777777" w:rsidR="000959B5" w:rsidRDefault="00DC035C">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14:paraId="02E47D6D" w14:textId="77777777" w:rsidR="000959B5" w:rsidRDefault="00DC035C">
      <w:pPr>
        <w:spacing w:line="360" w:lineRule="auto"/>
        <w:ind w:firstLine="560"/>
        <w:jc w:val="left"/>
        <w:rPr>
          <w:b/>
          <w:szCs w:val="21"/>
        </w:rPr>
      </w:pPr>
      <w:r>
        <w:rPr>
          <w:rFonts w:hint="eastAsia"/>
          <w:b/>
          <w:szCs w:val="21"/>
        </w:rPr>
        <w:t>第六条</w:t>
      </w:r>
      <w:r>
        <w:rPr>
          <w:rFonts w:hint="eastAsia"/>
          <w:b/>
          <w:szCs w:val="21"/>
        </w:rPr>
        <w:t xml:space="preserve">  </w:t>
      </w:r>
      <w:r>
        <w:rPr>
          <w:rFonts w:hint="eastAsia"/>
          <w:b/>
          <w:szCs w:val="21"/>
        </w:rPr>
        <w:t>交货和验收</w:t>
      </w:r>
    </w:p>
    <w:p w14:paraId="12AC656A" w14:textId="77777777" w:rsidR="000959B5" w:rsidRDefault="00DC035C">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14:paraId="7ABB4A6E" w14:textId="77777777" w:rsidR="000959B5" w:rsidRDefault="00DC035C">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7E235445" w14:textId="77777777" w:rsidR="000959B5" w:rsidRDefault="00DC035C">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2C64D414" w14:textId="77777777" w:rsidR="000959B5" w:rsidRDefault="00DC035C">
      <w:pPr>
        <w:spacing w:line="360" w:lineRule="auto"/>
        <w:ind w:firstLine="560"/>
        <w:jc w:val="left"/>
        <w:rPr>
          <w:rFonts w:ascii="宋体" w:hAnsi="宋体"/>
          <w:szCs w:val="21"/>
        </w:rPr>
      </w:pPr>
      <w:r>
        <w:rPr>
          <w:rFonts w:ascii="宋体" w:hAnsi="宋体" w:hint="eastAsia"/>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14:paraId="3328C43B" w14:textId="77777777" w:rsidR="000959B5" w:rsidRDefault="00DC035C">
      <w:pPr>
        <w:spacing w:line="360" w:lineRule="auto"/>
        <w:ind w:firstLine="560"/>
        <w:jc w:val="left"/>
        <w:rPr>
          <w:rFonts w:ascii="宋体" w:hAnsi="宋体"/>
          <w:szCs w:val="21"/>
        </w:rPr>
      </w:pPr>
      <w:r>
        <w:rPr>
          <w:rFonts w:ascii="宋体" w:hAnsi="宋体" w:hint="eastAsia"/>
          <w:szCs w:val="21"/>
        </w:rPr>
        <w:t>5、货物的所有权和灭失的风险自乙方将货物交付给甲方时转移。</w:t>
      </w:r>
    </w:p>
    <w:p w14:paraId="3DFCD16B" w14:textId="77777777" w:rsidR="000959B5" w:rsidRDefault="00DC035C">
      <w:pPr>
        <w:spacing w:line="360" w:lineRule="auto"/>
        <w:ind w:firstLine="560"/>
        <w:jc w:val="left"/>
        <w:outlineLvl w:val="0"/>
        <w:rPr>
          <w:b/>
          <w:szCs w:val="21"/>
        </w:rPr>
      </w:pPr>
      <w:r>
        <w:rPr>
          <w:rFonts w:hint="eastAsia"/>
          <w:b/>
          <w:szCs w:val="21"/>
        </w:rPr>
        <w:t>第七条</w:t>
      </w:r>
      <w:r>
        <w:rPr>
          <w:rFonts w:hint="eastAsia"/>
          <w:b/>
          <w:szCs w:val="21"/>
        </w:rPr>
        <w:t xml:space="preserve">  </w:t>
      </w:r>
      <w:r>
        <w:rPr>
          <w:rFonts w:hint="eastAsia"/>
          <w:b/>
          <w:szCs w:val="21"/>
        </w:rPr>
        <w:t>保修及其他服务</w:t>
      </w:r>
    </w:p>
    <w:p w14:paraId="26FAC260" w14:textId="77777777" w:rsidR="000959B5" w:rsidRDefault="00DC035C">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14:paraId="7CFFA1CE" w14:textId="77777777" w:rsidR="000959B5" w:rsidRDefault="00DC035C">
      <w:pPr>
        <w:spacing w:line="360" w:lineRule="auto"/>
        <w:ind w:firstLine="560"/>
        <w:jc w:val="left"/>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14:paraId="75EF603B" w14:textId="77777777" w:rsidR="000959B5" w:rsidRDefault="00DC035C">
      <w:pPr>
        <w:spacing w:line="360" w:lineRule="auto"/>
        <w:ind w:firstLine="560"/>
        <w:jc w:val="left"/>
        <w:rPr>
          <w:rFonts w:ascii="宋体" w:hAnsi="宋体"/>
          <w:szCs w:val="21"/>
        </w:rPr>
      </w:pPr>
      <w:r>
        <w:rPr>
          <w:rFonts w:ascii="宋体" w:hAnsi="宋体" w:hint="eastAsia"/>
          <w:szCs w:val="21"/>
        </w:rPr>
        <w:t>3、在甲方提出维修要求后，乙方应于  小时内响应，  小时维修到位，并在  小时内消除故障。消耗品和零配件供应及时，特殊情况下可提供备用机。</w:t>
      </w:r>
    </w:p>
    <w:p w14:paraId="7B4BB622" w14:textId="77777777" w:rsidR="000959B5" w:rsidRDefault="00DC035C">
      <w:pPr>
        <w:spacing w:line="360" w:lineRule="auto"/>
        <w:ind w:firstLine="560"/>
        <w:jc w:val="left"/>
        <w:outlineLvl w:val="0"/>
        <w:rPr>
          <w:b/>
          <w:szCs w:val="21"/>
        </w:rPr>
      </w:pPr>
      <w:r>
        <w:rPr>
          <w:rFonts w:hint="eastAsia"/>
          <w:b/>
          <w:szCs w:val="21"/>
        </w:rPr>
        <w:t>第八条</w:t>
      </w:r>
      <w:r>
        <w:rPr>
          <w:rFonts w:hint="eastAsia"/>
          <w:b/>
          <w:szCs w:val="21"/>
        </w:rPr>
        <w:t xml:space="preserve"> </w:t>
      </w:r>
      <w:r>
        <w:rPr>
          <w:rFonts w:hint="eastAsia"/>
          <w:b/>
          <w:szCs w:val="21"/>
        </w:rPr>
        <w:t>保密条款</w:t>
      </w:r>
    </w:p>
    <w:p w14:paraId="22973C8D" w14:textId="77777777" w:rsidR="000959B5" w:rsidRDefault="00DC035C">
      <w:pPr>
        <w:spacing w:line="360" w:lineRule="auto"/>
        <w:ind w:firstLineChars="200" w:firstLine="420"/>
        <w:jc w:val="left"/>
        <w:rPr>
          <w:bCs/>
          <w:szCs w:val="21"/>
        </w:rPr>
      </w:pPr>
      <w:r>
        <w:rPr>
          <w:bCs/>
          <w:szCs w:val="21"/>
        </w:rPr>
        <w:t>1</w:t>
      </w:r>
      <w:r>
        <w:rPr>
          <w:rFonts w:hint="eastAsia"/>
          <w:bCs/>
          <w:szCs w:val="21"/>
        </w:rPr>
        <w:t>、乙方对在本合同履行中获取或者知悉甲方提供的资料、信息负有保密义务。</w:t>
      </w:r>
    </w:p>
    <w:p w14:paraId="1EFAACFD" w14:textId="77777777" w:rsidR="000959B5" w:rsidRDefault="00DC035C">
      <w:pPr>
        <w:spacing w:line="360" w:lineRule="auto"/>
        <w:ind w:firstLine="560"/>
        <w:jc w:val="left"/>
        <w:rPr>
          <w:bCs/>
          <w:szCs w:val="21"/>
        </w:rPr>
      </w:pPr>
      <w:r>
        <w:rPr>
          <w:bCs/>
          <w:szCs w:val="21"/>
        </w:rPr>
        <w:t>2</w:t>
      </w:r>
      <w:r>
        <w:rPr>
          <w:rFonts w:hint="eastAsia"/>
          <w:bCs/>
          <w:szCs w:val="21"/>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14:paraId="11CB2F7E" w14:textId="77777777" w:rsidR="000959B5" w:rsidRDefault="00DC035C">
      <w:pPr>
        <w:spacing w:line="360" w:lineRule="auto"/>
        <w:ind w:firstLine="560"/>
        <w:jc w:val="left"/>
        <w:rPr>
          <w:b/>
          <w:szCs w:val="21"/>
        </w:rPr>
      </w:pPr>
      <w:r>
        <w:rPr>
          <w:bCs/>
          <w:szCs w:val="21"/>
        </w:rPr>
        <w:t>3</w:t>
      </w:r>
      <w:r>
        <w:rPr>
          <w:rFonts w:hint="eastAsia"/>
          <w:bCs/>
          <w:szCs w:val="21"/>
        </w:rPr>
        <w:t>、保密期限自本协议签订生效之日起至保密信息被依法公开披露或成为公开信息之日止。合同中止、终止或者解除不视为免除保密义务，乙方仍应当承担保密义务。</w:t>
      </w:r>
    </w:p>
    <w:p w14:paraId="3AE9B67C" w14:textId="77777777" w:rsidR="000959B5" w:rsidRDefault="00DC035C">
      <w:pPr>
        <w:spacing w:line="360" w:lineRule="auto"/>
        <w:ind w:firstLine="560"/>
        <w:jc w:val="left"/>
        <w:outlineLvl w:val="0"/>
        <w:rPr>
          <w:b/>
          <w:szCs w:val="21"/>
        </w:rPr>
      </w:pPr>
      <w:r>
        <w:rPr>
          <w:rFonts w:hint="eastAsia"/>
          <w:b/>
          <w:szCs w:val="21"/>
        </w:rPr>
        <w:t>第九条</w:t>
      </w:r>
      <w:r>
        <w:rPr>
          <w:rFonts w:hint="eastAsia"/>
          <w:b/>
          <w:szCs w:val="21"/>
        </w:rPr>
        <w:t xml:space="preserve">  </w:t>
      </w:r>
      <w:r>
        <w:rPr>
          <w:rFonts w:hint="eastAsia"/>
          <w:b/>
          <w:szCs w:val="21"/>
        </w:rPr>
        <w:t>履约保证金</w:t>
      </w:r>
    </w:p>
    <w:p w14:paraId="330A985A" w14:textId="77777777" w:rsidR="000959B5" w:rsidRDefault="00DC035C">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14:paraId="38837E5A" w14:textId="77777777" w:rsidR="000959B5" w:rsidRDefault="00DC035C">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14:paraId="27930B61" w14:textId="77777777" w:rsidR="000959B5" w:rsidRDefault="00DC035C">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14:paraId="4F28430E" w14:textId="77777777" w:rsidR="000959B5" w:rsidRDefault="00DC035C">
      <w:pPr>
        <w:numPr>
          <w:ilvl w:val="255"/>
          <w:numId w:val="0"/>
        </w:numPr>
        <w:spacing w:line="360" w:lineRule="auto"/>
        <w:ind w:firstLineChars="200" w:firstLine="422"/>
        <w:jc w:val="left"/>
        <w:outlineLvl w:val="0"/>
        <w:rPr>
          <w:b/>
          <w:szCs w:val="21"/>
        </w:rPr>
      </w:pPr>
      <w:r>
        <w:rPr>
          <w:rFonts w:hint="eastAsia"/>
          <w:b/>
          <w:szCs w:val="21"/>
        </w:rPr>
        <w:t>第十条</w:t>
      </w:r>
      <w:r>
        <w:rPr>
          <w:rFonts w:hint="eastAsia"/>
          <w:b/>
          <w:szCs w:val="21"/>
        </w:rPr>
        <w:t xml:space="preserve">  </w:t>
      </w:r>
      <w:r>
        <w:rPr>
          <w:rFonts w:hint="eastAsia"/>
          <w:b/>
          <w:szCs w:val="21"/>
        </w:rPr>
        <w:t>货款支付</w:t>
      </w:r>
    </w:p>
    <w:p w14:paraId="56A1607A" w14:textId="77777777" w:rsidR="000959B5" w:rsidRDefault="00DC035C">
      <w:pPr>
        <w:spacing w:line="360" w:lineRule="auto"/>
        <w:jc w:val="left"/>
        <w:rPr>
          <w:b/>
          <w:szCs w:val="21"/>
          <w:u w:val="single"/>
        </w:rPr>
      </w:pPr>
      <w:r>
        <w:rPr>
          <w:rFonts w:hint="eastAsia"/>
          <w:b/>
          <w:szCs w:val="21"/>
          <w:u w:val="single"/>
        </w:rPr>
        <w:t>（详见商务要求）</w:t>
      </w:r>
    </w:p>
    <w:p w14:paraId="07FF13D9" w14:textId="77777777" w:rsidR="000959B5" w:rsidRDefault="000959B5">
      <w:pPr>
        <w:spacing w:line="360" w:lineRule="auto"/>
        <w:ind w:firstLine="560"/>
        <w:jc w:val="left"/>
        <w:rPr>
          <w:szCs w:val="21"/>
        </w:rPr>
      </w:pPr>
    </w:p>
    <w:p w14:paraId="5FA9120B" w14:textId="77777777" w:rsidR="000959B5" w:rsidRDefault="00DC035C">
      <w:pPr>
        <w:spacing w:line="360" w:lineRule="auto"/>
        <w:ind w:firstLineChars="200" w:firstLine="422"/>
        <w:jc w:val="left"/>
        <w:outlineLvl w:val="0"/>
        <w:rPr>
          <w:b/>
          <w:szCs w:val="21"/>
        </w:rPr>
      </w:pPr>
      <w:r>
        <w:rPr>
          <w:rFonts w:hint="eastAsia"/>
          <w:b/>
          <w:szCs w:val="21"/>
        </w:rPr>
        <w:t>第十一条</w:t>
      </w:r>
      <w:r>
        <w:rPr>
          <w:rFonts w:hint="eastAsia"/>
          <w:b/>
          <w:szCs w:val="21"/>
        </w:rPr>
        <w:t xml:space="preserve"> </w:t>
      </w:r>
      <w:r>
        <w:rPr>
          <w:rFonts w:hint="eastAsia"/>
          <w:b/>
          <w:szCs w:val="21"/>
        </w:rPr>
        <w:t>违约责任</w:t>
      </w:r>
      <w:r>
        <w:rPr>
          <w:rFonts w:hint="eastAsia"/>
          <w:b/>
          <w:szCs w:val="21"/>
          <w:u w:val="single"/>
        </w:rPr>
        <w:t>（详见商务要求）</w:t>
      </w:r>
    </w:p>
    <w:p w14:paraId="74262242" w14:textId="77777777" w:rsidR="000959B5" w:rsidRDefault="00DC035C">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14:paraId="75FD3E40" w14:textId="77777777" w:rsidR="000959B5" w:rsidRDefault="00DC035C">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14:paraId="0F4A1C42" w14:textId="77777777" w:rsidR="000959B5" w:rsidRDefault="00DC035C">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14:paraId="292ABEF5" w14:textId="77777777" w:rsidR="000959B5" w:rsidRDefault="00DC035C">
      <w:pPr>
        <w:spacing w:line="360" w:lineRule="auto"/>
        <w:ind w:firstLine="560"/>
        <w:jc w:val="left"/>
        <w:rPr>
          <w:rFonts w:ascii="宋体" w:hAnsi="宋体"/>
          <w:szCs w:val="21"/>
        </w:rPr>
      </w:pPr>
      <w:r>
        <w:rPr>
          <w:rFonts w:ascii="宋体" w:hAnsi="宋体" w:hint="eastAsia"/>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14:paraId="67EC9292" w14:textId="77777777" w:rsidR="000959B5" w:rsidRDefault="00DC035C">
      <w:pPr>
        <w:spacing w:line="360" w:lineRule="auto"/>
        <w:ind w:firstLine="560"/>
        <w:jc w:val="left"/>
        <w:rPr>
          <w:rFonts w:ascii="宋体" w:hAnsi="宋体"/>
          <w:szCs w:val="21"/>
        </w:rPr>
      </w:pPr>
      <w:r>
        <w:rPr>
          <w:rFonts w:ascii="宋体" w:hAnsi="宋体" w:hint="eastAsia"/>
          <w:szCs w:val="21"/>
        </w:rPr>
        <w:t>6.</w:t>
      </w:r>
      <w:bookmarkStart w:id="86" w:name="_Hlk75014743"/>
      <w:r>
        <w:rPr>
          <w:rFonts w:ascii="宋体" w:hAnsi="宋体" w:hint="eastAsia"/>
          <w:szCs w:val="21"/>
        </w:rPr>
        <w:t>乙方违反本合同约定的保密义务，甲方有权要求乙方按合同总额【】%支付违约金；造成不良影响或对甲方造成损失的，甲方有权要求乙方消除影响，承担赔偿责任，并有权解除合同。</w:t>
      </w:r>
      <w:bookmarkEnd w:id="86"/>
    </w:p>
    <w:p w14:paraId="79BFD582" w14:textId="77777777" w:rsidR="000959B5" w:rsidRDefault="00DC035C">
      <w:pPr>
        <w:spacing w:line="360" w:lineRule="auto"/>
        <w:ind w:firstLine="560"/>
        <w:jc w:val="left"/>
        <w:rPr>
          <w:rFonts w:ascii="宋体" w:hAnsi="宋体"/>
          <w:szCs w:val="21"/>
        </w:rPr>
      </w:pPr>
      <w:r>
        <w:rPr>
          <w:rFonts w:ascii="宋体" w:hAnsi="宋体" w:hint="eastAsia"/>
          <w:szCs w:val="21"/>
        </w:rPr>
        <w:t>7、</w:t>
      </w:r>
      <w:bookmarkStart w:id="87" w:name="_Hlk75015079"/>
      <w:r>
        <w:rPr>
          <w:rFonts w:ascii="宋体" w:hAnsi="宋体" w:hint="eastAsia"/>
          <w:szCs w:val="21"/>
        </w:rPr>
        <w:t>因乙方提供的产品受到侵权指控或者引发法律纠纷，影响甲方正常使用或者导致合同目的不能实现的，甲方有权要求乙方按合同总额【】%支付违约金，并有权解除合同。</w:t>
      </w:r>
      <w:bookmarkEnd w:id="87"/>
    </w:p>
    <w:p w14:paraId="4F6EE0B3" w14:textId="77777777" w:rsidR="000959B5" w:rsidRDefault="00DC035C">
      <w:pPr>
        <w:spacing w:line="360" w:lineRule="auto"/>
        <w:ind w:firstLine="560"/>
        <w:jc w:val="left"/>
        <w:rPr>
          <w:rFonts w:ascii="宋体" w:hAnsi="宋体"/>
          <w:szCs w:val="21"/>
        </w:rPr>
      </w:pPr>
      <w:r>
        <w:rPr>
          <w:rFonts w:ascii="宋体" w:hAnsi="宋体" w:hint="eastAsia"/>
          <w:szCs w:val="21"/>
        </w:rPr>
        <w:t>8、乙方未履行本合同项下的其他义务或违反其在投标文件中的相关承诺的，应按合同总价款的【】%向甲方承担违约责任。</w:t>
      </w:r>
    </w:p>
    <w:p w14:paraId="6BAF1242" w14:textId="77777777" w:rsidR="000959B5" w:rsidRDefault="00DC035C">
      <w:pPr>
        <w:spacing w:line="360" w:lineRule="auto"/>
        <w:ind w:firstLine="560"/>
        <w:jc w:val="left"/>
        <w:rPr>
          <w:rFonts w:ascii="宋体" w:hAnsi="宋体"/>
          <w:szCs w:val="21"/>
        </w:rPr>
      </w:pPr>
      <w:r>
        <w:rPr>
          <w:rFonts w:ascii="宋体" w:hAnsi="宋体" w:hint="eastAsia"/>
          <w:szCs w:val="21"/>
        </w:rPr>
        <w:t>9、乙方在承担上述一项或多项违约责任后，仍应继续履行合同规定的义务（甲方解除合同的除外）。甲方未能及时追究乙方的任何一项违约责任并不表明甲方放弃追究乙方该项或其他违约责任。</w:t>
      </w:r>
    </w:p>
    <w:p w14:paraId="365C6902" w14:textId="77777777" w:rsidR="000959B5" w:rsidRDefault="00DC035C">
      <w:pPr>
        <w:spacing w:line="360" w:lineRule="auto"/>
        <w:ind w:firstLine="560"/>
        <w:jc w:val="left"/>
        <w:outlineLvl w:val="0"/>
        <w:rPr>
          <w:b/>
          <w:szCs w:val="21"/>
        </w:rPr>
      </w:pPr>
      <w:r>
        <w:rPr>
          <w:rFonts w:hint="eastAsia"/>
          <w:b/>
          <w:szCs w:val="21"/>
        </w:rPr>
        <w:t>第十条</w:t>
      </w:r>
      <w:r>
        <w:rPr>
          <w:rFonts w:hint="eastAsia"/>
          <w:b/>
          <w:szCs w:val="21"/>
        </w:rPr>
        <w:t xml:space="preserve">    </w:t>
      </w:r>
      <w:r>
        <w:rPr>
          <w:rFonts w:hint="eastAsia"/>
          <w:b/>
          <w:szCs w:val="21"/>
        </w:rPr>
        <w:t>合同的变更和终止</w:t>
      </w:r>
    </w:p>
    <w:p w14:paraId="12355576" w14:textId="77777777" w:rsidR="000959B5" w:rsidRDefault="00DC035C">
      <w:pPr>
        <w:spacing w:line="360" w:lineRule="auto"/>
        <w:ind w:firstLine="560"/>
        <w:jc w:val="left"/>
        <w:rPr>
          <w:rFonts w:ascii="宋体" w:hAnsi="宋体"/>
          <w:szCs w:val="21"/>
        </w:rPr>
      </w:pPr>
      <w:r>
        <w:rPr>
          <w:rFonts w:ascii="宋体" w:hAnsi="宋体" w:hint="eastAsia"/>
          <w:szCs w:val="21"/>
        </w:rPr>
        <w:t>除</w:t>
      </w:r>
      <w:bookmarkStart w:id="88" w:name="_Hlk75015119"/>
      <w:r>
        <w:rPr>
          <w:rFonts w:ascii="宋体" w:hAnsi="宋体" w:hint="eastAsia"/>
          <w:szCs w:val="21"/>
        </w:rPr>
        <w:t>《深圳经济特区政府采购条例》第40条、</w:t>
      </w:r>
      <w:bookmarkEnd w:id="88"/>
      <w:r>
        <w:rPr>
          <w:rFonts w:ascii="宋体" w:hAnsi="宋体" w:hint="eastAsia"/>
          <w:szCs w:val="21"/>
        </w:rPr>
        <w:t>《中华人民共和国政府采购法》第50条第二款规定或者主管部门另有政策规定的情形外，本合同一经签订，甲乙双方不得擅自变更、中止或终止合同。</w:t>
      </w:r>
    </w:p>
    <w:p w14:paraId="231C3A47" w14:textId="77777777" w:rsidR="000959B5" w:rsidRDefault="00DC035C">
      <w:pPr>
        <w:spacing w:line="360" w:lineRule="auto"/>
        <w:ind w:firstLine="560"/>
        <w:jc w:val="left"/>
        <w:outlineLvl w:val="0"/>
        <w:rPr>
          <w:b/>
          <w:szCs w:val="21"/>
        </w:rPr>
      </w:pPr>
      <w:r>
        <w:rPr>
          <w:rFonts w:hint="eastAsia"/>
          <w:b/>
          <w:szCs w:val="21"/>
        </w:rPr>
        <w:t>第十一条</w:t>
      </w:r>
      <w:r>
        <w:rPr>
          <w:rFonts w:hint="eastAsia"/>
          <w:b/>
          <w:szCs w:val="21"/>
        </w:rPr>
        <w:t xml:space="preserve">   </w:t>
      </w:r>
      <w:r>
        <w:rPr>
          <w:rFonts w:hint="eastAsia"/>
          <w:b/>
          <w:szCs w:val="21"/>
        </w:rPr>
        <w:t>争议的解决</w:t>
      </w:r>
    </w:p>
    <w:p w14:paraId="0CF4884B" w14:textId="77777777" w:rsidR="000959B5" w:rsidRDefault="00DC035C">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14:paraId="1C1D5833" w14:textId="77777777" w:rsidR="000959B5" w:rsidRDefault="00DC035C">
      <w:pPr>
        <w:spacing w:line="360" w:lineRule="auto"/>
        <w:ind w:firstLine="560"/>
        <w:jc w:val="left"/>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14:paraId="2CCD63C9" w14:textId="77777777" w:rsidR="000959B5" w:rsidRDefault="00DC035C">
      <w:pPr>
        <w:spacing w:line="360" w:lineRule="auto"/>
        <w:ind w:firstLine="560"/>
        <w:jc w:val="left"/>
        <w:outlineLvl w:val="0"/>
        <w:rPr>
          <w:b/>
          <w:szCs w:val="21"/>
        </w:rPr>
      </w:pPr>
      <w:r>
        <w:rPr>
          <w:rFonts w:hint="eastAsia"/>
          <w:b/>
          <w:szCs w:val="21"/>
        </w:rPr>
        <w:t>第十二条</w:t>
      </w:r>
      <w:r>
        <w:rPr>
          <w:rFonts w:hint="eastAsia"/>
          <w:b/>
          <w:szCs w:val="21"/>
        </w:rPr>
        <w:t xml:space="preserve">   </w:t>
      </w:r>
      <w:r>
        <w:rPr>
          <w:rFonts w:hint="eastAsia"/>
          <w:b/>
          <w:szCs w:val="21"/>
        </w:rPr>
        <w:t>合同生效及其他</w:t>
      </w:r>
    </w:p>
    <w:p w14:paraId="5E79E5E4" w14:textId="77777777" w:rsidR="000959B5" w:rsidRDefault="00DC035C">
      <w:pPr>
        <w:spacing w:line="360" w:lineRule="auto"/>
        <w:ind w:firstLine="560"/>
        <w:jc w:val="left"/>
        <w:rPr>
          <w:rFonts w:ascii="宋体" w:hAnsi="宋体"/>
          <w:szCs w:val="21"/>
        </w:rPr>
      </w:pPr>
      <w:r>
        <w:rPr>
          <w:rFonts w:ascii="宋体" w:hAnsi="宋体" w:hint="eastAsia"/>
          <w:szCs w:val="21"/>
        </w:rPr>
        <w:t>1、下列文件均为本合同的组成部分：</w:t>
      </w:r>
    </w:p>
    <w:p w14:paraId="05754DCC" w14:textId="77777777" w:rsidR="000959B5" w:rsidRDefault="00DC035C">
      <w:pPr>
        <w:spacing w:line="360" w:lineRule="auto"/>
        <w:ind w:firstLine="560"/>
        <w:jc w:val="left"/>
        <w:rPr>
          <w:rFonts w:ascii="宋体" w:hAnsi="宋体"/>
          <w:szCs w:val="21"/>
        </w:rPr>
      </w:pPr>
      <w:r>
        <w:rPr>
          <w:rFonts w:ascii="宋体" w:hAnsi="宋体" w:hint="eastAsia"/>
          <w:szCs w:val="21"/>
        </w:rPr>
        <w:t>（1）号招标文件、答疑及补充通知；</w:t>
      </w:r>
    </w:p>
    <w:p w14:paraId="00364927" w14:textId="77777777" w:rsidR="000959B5" w:rsidRDefault="00DC035C">
      <w:pPr>
        <w:spacing w:line="360" w:lineRule="auto"/>
        <w:ind w:firstLine="560"/>
        <w:jc w:val="left"/>
        <w:rPr>
          <w:rFonts w:ascii="宋体" w:hAnsi="宋体"/>
          <w:szCs w:val="21"/>
        </w:rPr>
      </w:pPr>
      <w:r>
        <w:rPr>
          <w:rFonts w:ascii="宋体" w:hAnsi="宋体" w:hint="eastAsia"/>
          <w:szCs w:val="21"/>
        </w:rPr>
        <w:t>（2）乙方的投标文件；</w:t>
      </w:r>
    </w:p>
    <w:p w14:paraId="3DA11FEE" w14:textId="77777777" w:rsidR="000959B5" w:rsidRDefault="00DC035C">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14:paraId="6952C13B" w14:textId="77777777" w:rsidR="000959B5" w:rsidRDefault="00DC035C">
      <w:pPr>
        <w:spacing w:line="360" w:lineRule="auto"/>
        <w:ind w:firstLine="560"/>
        <w:jc w:val="left"/>
        <w:rPr>
          <w:rFonts w:ascii="宋体" w:hAnsi="宋体"/>
          <w:szCs w:val="21"/>
        </w:rPr>
      </w:pPr>
      <w:r>
        <w:rPr>
          <w:rFonts w:ascii="宋体" w:hAnsi="宋体" w:hint="eastAsia"/>
          <w:szCs w:val="21"/>
        </w:rPr>
        <w:t>2、本合同一式份，甲、乙方双方各执份，具有同等法律效力。本合同自双方法定代表人（或授权代表）签字并盖章之日起生效。</w:t>
      </w:r>
    </w:p>
    <w:p w14:paraId="26CBDF82" w14:textId="77777777" w:rsidR="000959B5" w:rsidRDefault="000959B5">
      <w:pPr>
        <w:spacing w:line="360" w:lineRule="auto"/>
        <w:ind w:firstLine="560"/>
        <w:jc w:val="left"/>
        <w:rPr>
          <w:rFonts w:ascii="宋体" w:hAnsi="宋体"/>
          <w:szCs w:val="21"/>
        </w:rPr>
      </w:pPr>
    </w:p>
    <w:p w14:paraId="764A475B" w14:textId="77777777" w:rsidR="000959B5" w:rsidRDefault="000959B5">
      <w:pPr>
        <w:spacing w:line="360" w:lineRule="auto"/>
        <w:ind w:firstLine="560"/>
        <w:jc w:val="left"/>
        <w:rPr>
          <w:rFonts w:ascii="宋体" w:hAnsi="宋体"/>
          <w:szCs w:val="21"/>
        </w:rPr>
      </w:pPr>
    </w:p>
    <w:p w14:paraId="1AA052B1" w14:textId="77777777" w:rsidR="000959B5" w:rsidRDefault="00DC035C">
      <w:pPr>
        <w:spacing w:line="360" w:lineRule="auto"/>
        <w:ind w:firstLine="560"/>
        <w:jc w:val="left"/>
        <w:rPr>
          <w:rFonts w:ascii="宋体" w:hAnsi="宋体"/>
          <w:szCs w:val="21"/>
        </w:rPr>
      </w:pPr>
      <w:r>
        <w:rPr>
          <w:rFonts w:ascii="宋体" w:hAnsi="宋体" w:hint="eastAsia"/>
          <w:szCs w:val="21"/>
        </w:rPr>
        <w:t>甲方（采购人）：   （盖章）       乙方（供应商）：    （盖章）</w:t>
      </w:r>
    </w:p>
    <w:p w14:paraId="139101AE" w14:textId="77777777" w:rsidR="000959B5" w:rsidRDefault="00DC035C">
      <w:pPr>
        <w:spacing w:line="360" w:lineRule="auto"/>
        <w:ind w:firstLine="560"/>
        <w:jc w:val="left"/>
        <w:rPr>
          <w:rFonts w:ascii="宋体" w:hAnsi="宋体"/>
          <w:szCs w:val="21"/>
        </w:rPr>
      </w:pPr>
      <w:r>
        <w:rPr>
          <w:rFonts w:ascii="宋体" w:hAnsi="宋体" w:hint="eastAsia"/>
          <w:szCs w:val="21"/>
        </w:rPr>
        <w:t xml:space="preserve">法定代表人：                     法定代表人： </w:t>
      </w:r>
    </w:p>
    <w:p w14:paraId="3CFA3E96" w14:textId="77777777" w:rsidR="000959B5" w:rsidRDefault="00DC035C">
      <w:pPr>
        <w:spacing w:line="360" w:lineRule="auto"/>
        <w:ind w:firstLine="560"/>
        <w:jc w:val="left"/>
        <w:rPr>
          <w:rFonts w:ascii="宋体" w:hAnsi="宋体"/>
          <w:szCs w:val="21"/>
        </w:rPr>
      </w:pPr>
      <w:r>
        <w:rPr>
          <w:rFonts w:ascii="宋体" w:hAnsi="宋体" w:hint="eastAsia"/>
          <w:szCs w:val="21"/>
        </w:rPr>
        <w:t>委托代理人：                     委托代理人：</w:t>
      </w:r>
    </w:p>
    <w:p w14:paraId="673FDA2E" w14:textId="77777777" w:rsidR="000959B5" w:rsidRDefault="00DC035C">
      <w:pPr>
        <w:ind w:firstLineChars="250" w:firstLine="525"/>
        <w:rPr>
          <w:rFonts w:ascii="宋体" w:hAnsi="宋体"/>
          <w:b/>
          <w:szCs w:val="21"/>
        </w:rPr>
      </w:pPr>
      <w:r>
        <w:rPr>
          <w:rFonts w:ascii="宋体" w:hAnsi="宋体" w:hint="eastAsia"/>
          <w:szCs w:val="21"/>
        </w:rPr>
        <w:t>日期：   年     月    日         日期：   年     月    日</w:t>
      </w:r>
    </w:p>
    <w:p w14:paraId="17A200D0" w14:textId="77777777" w:rsidR="000959B5" w:rsidRDefault="000959B5"/>
    <w:p w14:paraId="3D05E6D5" w14:textId="77777777" w:rsidR="000959B5" w:rsidRDefault="00DC035C">
      <w:pPr>
        <w:widowControl/>
        <w:jc w:val="left"/>
        <w:rPr>
          <w:rFonts w:ascii="宋体" w:hAnsi="宋体"/>
          <w:szCs w:val="21"/>
        </w:rPr>
      </w:pPr>
      <w:r>
        <w:rPr>
          <w:rFonts w:ascii="宋体" w:hAnsi="宋体"/>
          <w:szCs w:val="21"/>
        </w:rPr>
        <w:br w:type="page"/>
      </w:r>
    </w:p>
    <w:p w14:paraId="267546DB" w14:textId="77777777" w:rsidR="000959B5" w:rsidRDefault="00DC035C">
      <w:pPr>
        <w:pStyle w:val="2"/>
        <w:spacing w:beforeLines="50" w:before="120" w:afterLines="50" w:after="120"/>
        <w:ind w:left="562"/>
        <w:rPr>
          <w:sz w:val="28"/>
          <w:szCs w:val="28"/>
        </w:rPr>
      </w:pPr>
      <w:r>
        <w:rPr>
          <w:rFonts w:hint="eastAsia"/>
          <w:sz w:val="28"/>
          <w:szCs w:val="28"/>
        </w:rPr>
        <w:t>第二册  通用条款（公开招标）</w:t>
      </w:r>
    </w:p>
    <w:p w14:paraId="7C2C125A" w14:textId="77777777" w:rsidR="000959B5" w:rsidRDefault="00DC035C">
      <w:pPr>
        <w:pStyle w:val="2"/>
        <w:numPr>
          <w:ilvl w:val="0"/>
          <w:numId w:val="11"/>
        </w:numPr>
        <w:spacing w:beforeLines="50" w:before="120" w:afterLines="50" w:after="120"/>
        <w:ind w:left="562" w:hanging="562"/>
        <w:rPr>
          <w:sz w:val="28"/>
          <w:szCs w:val="28"/>
        </w:rPr>
      </w:pPr>
      <w:bookmarkStart w:id="89" w:name="_Hlk72399513"/>
      <w:r>
        <w:rPr>
          <w:rFonts w:hint="eastAsia"/>
          <w:sz w:val="28"/>
          <w:szCs w:val="28"/>
        </w:rPr>
        <w:t>总则</w:t>
      </w:r>
    </w:p>
    <w:bookmarkEnd w:id="89"/>
    <w:p w14:paraId="41C8FBE2" w14:textId="77777777" w:rsidR="000959B5" w:rsidRDefault="00DC035C">
      <w:pPr>
        <w:outlineLvl w:val="1"/>
        <w:rPr>
          <w:rFonts w:ascii="黑体" w:eastAsia="黑体" w:hAnsi="宋体"/>
          <w:sz w:val="24"/>
        </w:rPr>
      </w:pPr>
      <w:r>
        <w:rPr>
          <w:rFonts w:ascii="黑体" w:eastAsia="黑体" w:hAnsi="宋体" w:hint="eastAsia"/>
          <w:sz w:val="24"/>
        </w:rPr>
        <w:t>1. 通用条款说明</w:t>
      </w:r>
    </w:p>
    <w:p w14:paraId="5673EA3D" w14:textId="77777777" w:rsidR="000959B5" w:rsidRDefault="00DC035C">
      <w:pPr>
        <w:ind w:firstLineChars="196" w:firstLine="412"/>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90" w:name="_Hlk72399729"/>
      <w:r>
        <w:rPr>
          <w:rFonts w:ascii="宋体" w:hAnsi="宋体" w:hint="eastAsia"/>
          <w:szCs w:val="21"/>
        </w:rPr>
        <w:t>如有需要，政府集中采购机构可以对通用条款的内容进行补充。</w:t>
      </w:r>
      <w:bookmarkEnd w:id="90"/>
    </w:p>
    <w:p w14:paraId="37EDF788" w14:textId="77777777" w:rsidR="000959B5" w:rsidRDefault="00DC035C">
      <w:pPr>
        <w:ind w:firstLineChars="196" w:firstLine="412"/>
        <w:rPr>
          <w:rFonts w:ascii="宋体" w:hAnsi="宋体"/>
          <w:szCs w:val="21"/>
        </w:rPr>
      </w:pPr>
      <w:r>
        <w:rPr>
          <w:rFonts w:ascii="宋体" w:hAnsi="宋体" w:hint="eastAsia"/>
          <w:szCs w:val="21"/>
        </w:rPr>
        <w:t>1.2招标文件分为第一册“专用条款”和第二册“通用条款”。</w:t>
      </w:r>
    </w:p>
    <w:p w14:paraId="3F3E0049" w14:textId="77777777" w:rsidR="000959B5" w:rsidRDefault="00DC035C">
      <w:pPr>
        <w:ind w:firstLineChars="196" w:firstLine="412"/>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14:paraId="489DCF3B" w14:textId="77777777" w:rsidR="000959B5" w:rsidRDefault="00DC035C">
      <w:pPr>
        <w:ind w:firstLineChars="196" w:firstLine="412"/>
        <w:rPr>
          <w:rFonts w:ascii="宋体" w:hAnsi="宋体"/>
          <w:szCs w:val="21"/>
        </w:rPr>
      </w:pPr>
      <w:r>
        <w:rPr>
          <w:rFonts w:ascii="宋体" w:hAnsi="宋体" w:hint="eastAsia"/>
          <w:szCs w:val="21"/>
        </w:rPr>
        <w:t>1.4“通用条款”是适用于政府采购公开招标项目的基础性条款，具有普遍性和通用性。</w:t>
      </w:r>
    </w:p>
    <w:p w14:paraId="6923D4AF" w14:textId="77777777" w:rsidR="000959B5" w:rsidRDefault="00DC035C">
      <w:pPr>
        <w:ind w:firstLineChars="196" w:firstLine="412"/>
        <w:rPr>
          <w:rFonts w:ascii="宋体" w:hAnsi="宋体"/>
          <w:szCs w:val="21"/>
        </w:rPr>
      </w:pPr>
      <w:r>
        <w:rPr>
          <w:rFonts w:ascii="宋体" w:hAnsi="宋体" w:hint="eastAsia"/>
          <w:szCs w:val="21"/>
        </w:rPr>
        <w:t>1.5 “专用条款”和“通用条款”表述不一致或有冲突时，以“专用条款”为准。</w:t>
      </w:r>
    </w:p>
    <w:p w14:paraId="1EA33E01" w14:textId="77777777" w:rsidR="000959B5" w:rsidRDefault="00DC035C">
      <w:pPr>
        <w:outlineLvl w:val="1"/>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14:paraId="778E6C93" w14:textId="77777777" w:rsidR="000959B5" w:rsidRDefault="00DC035C">
      <w:pPr>
        <w:ind w:firstLineChars="196" w:firstLine="412"/>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14:paraId="2DE836CB" w14:textId="77777777" w:rsidR="000959B5" w:rsidRDefault="00DC035C">
      <w:pPr>
        <w:outlineLvl w:val="1"/>
        <w:rPr>
          <w:rFonts w:ascii="黑体" w:eastAsia="黑体" w:hAnsi="宋体"/>
          <w:sz w:val="24"/>
        </w:rPr>
      </w:pPr>
      <w:r>
        <w:rPr>
          <w:rFonts w:ascii="黑体" w:eastAsia="黑体" w:hAnsi="宋体" w:hint="eastAsia"/>
          <w:sz w:val="24"/>
        </w:rPr>
        <w:t>3．定义</w:t>
      </w:r>
    </w:p>
    <w:p w14:paraId="408AD918" w14:textId="77777777" w:rsidR="000959B5" w:rsidRDefault="00DC035C">
      <w:pPr>
        <w:ind w:firstLineChars="200" w:firstLine="420"/>
        <w:rPr>
          <w:rFonts w:ascii="宋体" w:hAnsi="宋体"/>
          <w:szCs w:val="21"/>
        </w:rPr>
      </w:pPr>
      <w:r>
        <w:rPr>
          <w:rFonts w:ascii="宋体" w:hAnsi="宋体"/>
          <w:szCs w:val="21"/>
        </w:rPr>
        <w:t>招标文件中下列术语应解释为：</w:t>
      </w:r>
    </w:p>
    <w:p w14:paraId="29B75545" w14:textId="77777777" w:rsidR="000959B5" w:rsidRDefault="00DC035C">
      <w:pPr>
        <w:ind w:firstLineChars="196" w:firstLine="412"/>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14:paraId="794F12F4" w14:textId="77777777" w:rsidR="000959B5" w:rsidRDefault="00DC035C">
      <w:pPr>
        <w:ind w:firstLineChars="196" w:firstLine="412"/>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14:paraId="69970124" w14:textId="77777777" w:rsidR="000959B5" w:rsidRDefault="00DC035C">
      <w:pPr>
        <w:ind w:firstLineChars="196" w:firstLine="412"/>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14:paraId="6113AE7F" w14:textId="77777777" w:rsidR="000959B5" w:rsidRDefault="00DC035C">
      <w:pPr>
        <w:ind w:firstLineChars="196" w:firstLine="412"/>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14:paraId="4B1A37F8" w14:textId="77777777" w:rsidR="000959B5" w:rsidRDefault="00DC035C">
      <w:pPr>
        <w:ind w:firstLineChars="196" w:firstLine="412"/>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14:paraId="47E20C45" w14:textId="77777777" w:rsidR="000959B5" w:rsidRDefault="00DC035C">
      <w:pPr>
        <w:ind w:firstLineChars="196" w:firstLine="412"/>
        <w:rPr>
          <w:rFonts w:ascii="宋体" w:hAnsi="宋体"/>
          <w:szCs w:val="21"/>
        </w:rPr>
      </w:pPr>
      <w:r>
        <w:rPr>
          <w:rFonts w:ascii="宋体" w:hAnsi="宋体" w:hint="eastAsia"/>
          <w:szCs w:val="21"/>
        </w:rPr>
        <w:t>3.6“合同”指由本次招标所产生的合同或合约文件；</w:t>
      </w:r>
    </w:p>
    <w:p w14:paraId="45FD917A" w14:textId="77777777" w:rsidR="000959B5" w:rsidRDefault="00DC035C">
      <w:pPr>
        <w:ind w:firstLineChars="196" w:firstLine="412"/>
        <w:rPr>
          <w:rFonts w:ascii="宋体" w:hAnsi="宋体"/>
          <w:szCs w:val="21"/>
        </w:rPr>
      </w:pPr>
      <w:r>
        <w:rPr>
          <w:rFonts w:ascii="宋体" w:hAnsi="宋体" w:hint="eastAsia"/>
          <w:szCs w:val="21"/>
        </w:rPr>
        <w:t>3.7“电子投标文件”指利用</w:t>
      </w:r>
      <w:r>
        <w:rPr>
          <w:rFonts w:ascii="宋体" w:hAnsi="宋体" w:hint="eastAsia"/>
          <w:b/>
          <w:bCs/>
          <w:color w:val="FF0000"/>
          <w:szCs w:val="21"/>
        </w:rPr>
        <w:t>深圳公共资源交易中心（深圳交易集团有限公司政府采购业务分公司）</w:t>
      </w:r>
      <w:r>
        <w:rPr>
          <w:rFonts w:ascii="宋体" w:hAnsi="宋体" w:hint="eastAsia"/>
          <w:szCs w:val="21"/>
        </w:rPr>
        <w:t>网站提供的投标书加密软件加密的投标文件,适用于网上投标</w:t>
      </w:r>
      <w:bookmarkStart w:id="91" w:name="_Hlk72398581"/>
      <w:r>
        <w:rPr>
          <w:rFonts w:ascii="宋体" w:hAnsi="宋体" w:hint="eastAsia"/>
          <w:szCs w:val="21"/>
        </w:rPr>
        <w:t>（此投标书加密软件可从</w:t>
      </w:r>
      <w:r>
        <w:t>www.szggzy.com</w:t>
      </w:r>
      <w:r>
        <w:rPr>
          <w:rFonts w:ascii="宋体" w:hAnsi="宋体" w:hint="eastAsia"/>
          <w:szCs w:val="21"/>
        </w:rPr>
        <w:t>网站“服务导航-政府采购-资料下载”栏目中下载）；</w:t>
      </w:r>
      <w:bookmarkEnd w:id="91"/>
    </w:p>
    <w:p w14:paraId="2BC2CA11" w14:textId="77777777" w:rsidR="000959B5" w:rsidRDefault="00DC035C">
      <w:pPr>
        <w:ind w:firstLineChars="196" w:firstLine="412"/>
        <w:rPr>
          <w:rFonts w:ascii="宋体" w:hAnsi="宋体"/>
          <w:szCs w:val="21"/>
        </w:rPr>
      </w:pPr>
      <w:r>
        <w:rPr>
          <w:rFonts w:ascii="宋体" w:hAnsi="宋体" w:hint="eastAsia"/>
          <w:szCs w:val="21"/>
        </w:rPr>
        <w:t>3.8“网上投标”指通过</w:t>
      </w:r>
      <w:r>
        <w:rPr>
          <w:rFonts w:ascii="宋体" w:hAnsi="宋体" w:hint="eastAsia"/>
          <w:b/>
          <w:bCs/>
          <w:color w:val="FF0000"/>
          <w:szCs w:val="21"/>
        </w:rPr>
        <w:t>深圳公共资源交易中心（深圳交易集团有限公司政府采购业务分公司）</w:t>
      </w:r>
      <w:r>
        <w:rPr>
          <w:rFonts w:ascii="宋体" w:hAnsi="宋体" w:hint="eastAsia"/>
          <w:szCs w:val="21"/>
        </w:rPr>
        <w:t>网站上传电子投标文件；</w:t>
      </w:r>
    </w:p>
    <w:p w14:paraId="6ACEB25C" w14:textId="77777777" w:rsidR="000959B5" w:rsidRDefault="00DC035C">
      <w:pPr>
        <w:ind w:firstLineChars="196" w:firstLine="412"/>
        <w:rPr>
          <w:rFonts w:ascii="宋体" w:hAnsi="宋体"/>
          <w:szCs w:val="21"/>
        </w:rPr>
      </w:pPr>
      <w:r>
        <w:rPr>
          <w:rFonts w:ascii="宋体" w:hAnsi="宋体" w:hint="eastAsia"/>
          <w:szCs w:val="21"/>
        </w:rPr>
        <w:t>3.9招标文件中的标题或题名仅起引导作用，而不应视为对招标文件内容的理解和解释。</w:t>
      </w:r>
    </w:p>
    <w:p w14:paraId="169D5881" w14:textId="77777777" w:rsidR="000959B5" w:rsidRDefault="00DC035C">
      <w:pPr>
        <w:outlineLvl w:val="1"/>
        <w:rPr>
          <w:rFonts w:ascii="黑体" w:eastAsia="黑体" w:hAnsi="宋体"/>
          <w:sz w:val="24"/>
        </w:rPr>
      </w:pPr>
      <w:r>
        <w:rPr>
          <w:rFonts w:ascii="黑体" w:eastAsia="黑体" w:hAnsi="宋体" w:hint="eastAsia"/>
          <w:sz w:val="24"/>
        </w:rPr>
        <w:t xml:space="preserve">4. </w:t>
      </w:r>
      <w:bookmarkStart w:id="92" w:name="_Hlk72398643"/>
      <w:r>
        <w:rPr>
          <w:rFonts w:ascii="黑体" w:eastAsia="黑体" w:hAnsi="宋体" w:hint="eastAsia"/>
          <w:sz w:val="24"/>
        </w:rPr>
        <w:t>政府采购供应商责任</w:t>
      </w:r>
    </w:p>
    <w:p w14:paraId="2D5901B0" w14:textId="77777777" w:rsidR="000959B5" w:rsidRDefault="00DC035C">
      <w:pPr>
        <w:ind w:firstLineChars="196" w:firstLine="412"/>
        <w:rPr>
          <w:rFonts w:ascii="宋体" w:hAnsi="宋体"/>
          <w:szCs w:val="21"/>
        </w:rPr>
      </w:pPr>
      <w:r>
        <w:rPr>
          <w:rFonts w:ascii="宋体" w:hAnsi="宋体" w:hint="eastAsia"/>
          <w:szCs w:val="21"/>
        </w:rPr>
        <w:t>4.1欢迎诚信、有实力和有社会责任心的供应商参与政府采购事业。</w:t>
      </w:r>
    </w:p>
    <w:p w14:paraId="4AA298F3" w14:textId="77777777" w:rsidR="000959B5" w:rsidRDefault="00DC035C">
      <w:pPr>
        <w:ind w:firstLineChars="196" w:firstLine="412"/>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14:paraId="5AD27E37" w14:textId="77777777" w:rsidR="000959B5" w:rsidRDefault="00DC035C">
      <w:pPr>
        <w:outlineLvl w:val="1"/>
        <w:rPr>
          <w:rFonts w:ascii="黑体" w:eastAsia="黑体" w:hAnsi="宋体"/>
          <w:sz w:val="24"/>
        </w:rPr>
      </w:pPr>
      <w:r>
        <w:rPr>
          <w:rFonts w:ascii="黑体" w:eastAsia="黑体" w:hAnsi="宋体" w:hint="eastAsia"/>
          <w:sz w:val="24"/>
        </w:rPr>
        <w:t>5．投标人参加政府采购的条件</w:t>
      </w:r>
    </w:p>
    <w:p w14:paraId="5840D8F3" w14:textId="77777777" w:rsidR="000959B5" w:rsidRDefault="00DC035C">
      <w:pPr>
        <w:ind w:firstLineChars="196" w:firstLine="412"/>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hyperlink r:id="rId13" w:tgtFrame="documentViewer2455258" w:history="1">
        <w:r>
          <w:rPr>
            <w:rFonts w:ascii="宋体" w:hAnsi="宋体"/>
            <w:szCs w:val="21"/>
          </w:rPr>
          <w:t>供应商注册及电子密钥新申请指引</w:t>
        </w:r>
      </w:hyperlink>
      <w:r>
        <w:rPr>
          <w:rFonts w:ascii="宋体" w:hAnsi="宋体" w:hint="eastAsia"/>
          <w:szCs w:val="21"/>
        </w:rPr>
        <w:t>》详见</w:t>
      </w:r>
      <w:r>
        <w:t>www.szggzy.com</w:t>
      </w:r>
      <w:r>
        <w:rPr>
          <w:rFonts w:ascii="宋体" w:hAnsi="宋体" w:hint="eastAsia"/>
          <w:szCs w:val="21"/>
        </w:rPr>
        <w:t>网站“服务导航-政府采购-办事指南”。</w:t>
      </w:r>
    </w:p>
    <w:p w14:paraId="4ACFBB5E" w14:textId="77777777" w:rsidR="000959B5" w:rsidRDefault="00DC035C">
      <w:pPr>
        <w:ind w:firstLineChars="196" w:firstLine="412"/>
        <w:rPr>
          <w:rFonts w:ascii="宋体" w:hAnsi="宋体"/>
          <w:szCs w:val="21"/>
        </w:rPr>
      </w:pPr>
      <w:r>
        <w:rPr>
          <w:rFonts w:ascii="宋体" w:hAnsi="宋体" w:hint="eastAsia"/>
          <w:szCs w:val="21"/>
        </w:rPr>
        <w:t>5.2投标人资格要求</w:t>
      </w:r>
    </w:p>
    <w:p w14:paraId="1E53DDDE" w14:textId="77777777" w:rsidR="000959B5" w:rsidRDefault="00DC035C">
      <w:pPr>
        <w:ind w:firstLineChars="196" w:firstLine="412"/>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14:paraId="12734386" w14:textId="77777777" w:rsidR="000959B5" w:rsidRDefault="00DC035C">
      <w:pPr>
        <w:ind w:firstLineChars="196" w:firstLine="412"/>
        <w:rPr>
          <w:rFonts w:ascii="宋体" w:hAnsi="宋体"/>
          <w:szCs w:val="21"/>
        </w:rPr>
      </w:pPr>
      <w:r>
        <w:rPr>
          <w:rFonts w:ascii="宋体" w:hAnsi="宋体" w:hint="eastAsia"/>
          <w:szCs w:val="21"/>
        </w:rPr>
        <w:t>5.3联合体投标</w:t>
      </w:r>
    </w:p>
    <w:p w14:paraId="6AF23628" w14:textId="77777777" w:rsidR="000959B5" w:rsidRDefault="00DC035C">
      <w:pPr>
        <w:ind w:firstLineChars="196" w:firstLine="412"/>
        <w:rPr>
          <w:rFonts w:ascii="宋体" w:hAnsi="宋体"/>
          <w:szCs w:val="21"/>
        </w:rPr>
      </w:pPr>
      <w:r>
        <w:rPr>
          <w:rFonts w:ascii="宋体" w:hAnsi="宋体" w:hint="eastAsia"/>
          <w:szCs w:val="21"/>
        </w:rPr>
        <w:t>5.3.1　以下有关联合体投标的条款仅适用于允许投标人组成联合体投标的项目。</w:t>
      </w:r>
    </w:p>
    <w:p w14:paraId="69148B7F" w14:textId="77777777" w:rsidR="000959B5" w:rsidRDefault="00DC035C">
      <w:pPr>
        <w:ind w:firstLineChars="196" w:firstLine="412"/>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14:paraId="543887CA" w14:textId="77777777" w:rsidR="000959B5" w:rsidRDefault="00DC035C">
      <w:pPr>
        <w:ind w:firstLineChars="196" w:firstLine="412"/>
        <w:rPr>
          <w:rFonts w:ascii="宋体" w:hAnsi="宋体"/>
        </w:rPr>
      </w:pPr>
      <w:r>
        <w:rPr>
          <w:rFonts w:ascii="宋体" w:hAnsi="宋体" w:hint="eastAsia"/>
        </w:rPr>
        <w:t>（1）投标联合体各方参加政府采购活动应当具备下列条件：</w:t>
      </w:r>
    </w:p>
    <w:p w14:paraId="17BE2581" w14:textId="77777777" w:rsidR="000959B5" w:rsidRDefault="00DC035C">
      <w:pPr>
        <w:ind w:leftChars="200" w:left="420" w:firstLineChars="196" w:firstLine="412"/>
        <w:rPr>
          <w:rFonts w:ascii="宋体" w:hAnsi="宋体"/>
        </w:rPr>
      </w:pPr>
      <w:r>
        <w:rPr>
          <w:rFonts w:ascii="宋体" w:hAnsi="宋体" w:hint="eastAsia"/>
        </w:rPr>
        <w:t>1、具有独立承担民事责任的能力；</w:t>
      </w:r>
    </w:p>
    <w:p w14:paraId="74B18686" w14:textId="77777777" w:rsidR="000959B5" w:rsidRDefault="00DC035C">
      <w:pPr>
        <w:ind w:left="420" w:firstLineChars="196" w:firstLine="412"/>
        <w:rPr>
          <w:rFonts w:ascii="宋体" w:hAnsi="宋体"/>
        </w:rPr>
      </w:pPr>
      <w:r>
        <w:rPr>
          <w:rFonts w:ascii="宋体" w:hAnsi="宋体" w:hint="eastAsia"/>
        </w:rPr>
        <w:t>2、有良好的商业信誉和健全的财务会计制度；</w:t>
      </w:r>
    </w:p>
    <w:p w14:paraId="5982B984" w14:textId="77777777" w:rsidR="000959B5" w:rsidRDefault="00DC035C">
      <w:pPr>
        <w:ind w:leftChars="200" w:left="420" w:firstLineChars="196" w:firstLine="412"/>
        <w:rPr>
          <w:rFonts w:ascii="宋体" w:hAnsi="宋体"/>
        </w:rPr>
      </w:pPr>
      <w:r>
        <w:rPr>
          <w:rFonts w:ascii="宋体" w:hAnsi="宋体" w:hint="eastAsia"/>
        </w:rPr>
        <w:t>3、具有履行合同所必需的设备和专业技术能力；</w:t>
      </w:r>
    </w:p>
    <w:p w14:paraId="0713DA18" w14:textId="77777777" w:rsidR="000959B5" w:rsidRDefault="00DC035C">
      <w:pPr>
        <w:ind w:leftChars="200" w:left="420" w:firstLineChars="196" w:firstLine="412"/>
        <w:rPr>
          <w:rFonts w:ascii="宋体" w:hAnsi="宋体"/>
        </w:rPr>
      </w:pPr>
      <w:r>
        <w:rPr>
          <w:rFonts w:ascii="宋体" w:hAnsi="宋体" w:hint="eastAsia"/>
        </w:rPr>
        <w:t>4、有依法缴纳税收和社会保障资金的良好记录；</w:t>
      </w:r>
    </w:p>
    <w:p w14:paraId="1FA275BB" w14:textId="77777777" w:rsidR="000959B5" w:rsidRDefault="00DC035C">
      <w:pPr>
        <w:ind w:leftChars="200" w:left="420" w:firstLineChars="196" w:firstLine="412"/>
        <w:rPr>
          <w:rFonts w:ascii="宋体" w:hAnsi="宋体"/>
        </w:rPr>
      </w:pPr>
      <w:r>
        <w:rPr>
          <w:rFonts w:ascii="宋体" w:hAnsi="宋体" w:hint="eastAsia"/>
        </w:rPr>
        <w:t>5、参加政府采购活动前三年内，在经营活动中没有重大违法记录；</w:t>
      </w:r>
    </w:p>
    <w:p w14:paraId="368B4473" w14:textId="77777777" w:rsidR="000959B5" w:rsidRDefault="00DC035C">
      <w:pPr>
        <w:ind w:leftChars="200" w:left="420" w:firstLineChars="196" w:firstLine="412"/>
        <w:rPr>
          <w:rFonts w:ascii="宋体" w:hAnsi="宋体"/>
        </w:rPr>
      </w:pPr>
      <w:r>
        <w:rPr>
          <w:rFonts w:ascii="宋体" w:hAnsi="宋体" w:hint="eastAsia"/>
        </w:rPr>
        <w:t>6、法律、行政法规规定的其他条件。</w:t>
      </w:r>
    </w:p>
    <w:p w14:paraId="17CDCE7D" w14:textId="77777777" w:rsidR="000959B5" w:rsidRDefault="00DC035C">
      <w:pPr>
        <w:ind w:firstLineChars="196" w:firstLine="412"/>
        <w:rPr>
          <w:rFonts w:ascii="宋体" w:hAnsi="宋体"/>
        </w:rPr>
      </w:pPr>
      <w:r>
        <w:rPr>
          <w:rFonts w:ascii="宋体" w:hAnsi="宋体" w:hint="eastAsia"/>
        </w:rPr>
        <w:t>（2）在投标截止前，投标联合体各方均应注册成政府集中采购机构供应商；</w:t>
      </w:r>
    </w:p>
    <w:p w14:paraId="4D775BAA" w14:textId="77777777" w:rsidR="000959B5" w:rsidRDefault="00DC035C">
      <w:pPr>
        <w:ind w:firstLineChars="196" w:firstLine="412"/>
        <w:rPr>
          <w:rFonts w:ascii="宋体" w:hAnsi="宋体"/>
        </w:rPr>
      </w:pPr>
      <w:r>
        <w:rPr>
          <w:rFonts w:ascii="宋体" w:hAnsi="宋体" w:hint="eastAsia"/>
        </w:rPr>
        <w:t>（3）联合体中有同类资质的供应商按照联合体分工承担相同工作的，应当按照资质等级较低的供应商确定资质等级；</w:t>
      </w:r>
    </w:p>
    <w:p w14:paraId="770462D2" w14:textId="77777777" w:rsidR="000959B5" w:rsidRDefault="00DC035C">
      <w:pPr>
        <w:ind w:firstLineChars="196" w:firstLine="412"/>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14:paraId="7E4FF8DD" w14:textId="77777777" w:rsidR="000959B5" w:rsidRDefault="00DC035C">
      <w:pPr>
        <w:ind w:firstLineChars="196" w:firstLine="412"/>
        <w:rPr>
          <w:rFonts w:ascii="宋体" w:hAnsi="宋体"/>
        </w:rPr>
      </w:pPr>
      <w:r>
        <w:rPr>
          <w:rFonts w:ascii="宋体" w:hAnsi="宋体" w:hint="eastAsia"/>
        </w:rPr>
        <w:t>（5）投标人的投标文件及中标后签署的合同协议对联合体各方均具法律约束力；</w:t>
      </w:r>
    </w:p>
    <w:p w14:paraId="5D0B29C0" w14:textId="77777777" w:rsidR="000959B5" w:rsidRDefault="00DC035C">
      <w:pPr>
        <w:ind w:firstLineChars="196" w:firstLine="412"/>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14:paraId="104D8125" w14:textId="77777777" w:rsidR="000959B5" w:rsidRDefault="00DC035C">
      <w:pPr>
        <w:ind w:firstLineChars="196" w:firstLine="412"/>
        <w:rPr>
          <w:rFonts w:ascii="宋体" w:hAnsi="宋体"/>
        </w:rPr>
      </w:pPr>
      <w:r>
        <w:rPr>
          <w:rFonts w:ascii="宋体" w:hAnsi="宋体" w:hint="eastAsia"/>
        </w:rPr>
        <w:t>（7）联合体中标后，联合体各方应当共同与采购人签订合同，就中标项目向采购人承担连带责任；</w:t>
      </w:r>
    </w:p>
    <w:p w14:paraId="08602C7B" w14:textId="77777777" w:rsidR="000959B5" w:rsidRDefault="00DC035C">
      <w:pPr>
        <w:ind w:firstLineChars="196" w:firstLine="412"/>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14:paraId="6C971B76" w14:textId="77777777" w:rsidR="000959B5" w:rsidRDefault="00DC035C">
      <w:pPr>
        <w:ind w:firstLineChars="196" w:firstLine="412"/>
        <w:rPr>
          <w:rFonts w:ascii="宋体" w:hAnsi="宋体"/>
          <w:szCs w:val="21"/>
        </w:rPr>
      </w:pPr>
      <w:r>
        <w:rPr>
          <w:rFonts w:ascii="宋体" w:hAnsi="宋体" w:hint="eastAsia"/>
        </w:rPr>
        <w:t>（9）本通用条款中“投标人”一词亦指联合体各方，专用条款另有规定或说明的除外。</w:t>
      </w:r>
    </w:p>
    <w:p w14:paraId="7C056138" w14:textId="77777777" w:rsidR="000959B5" w:rsidRDefault="00DC035C">
      <w:pPr>
        <w:outlineLvl w:val="1"/>
        <w:rPr>
          <w:rFonts w:ascii="黑体" w:eastAsia="黑体" w:hAnsi="宋体"/>
          <w:sz w:val="24"/>
        </w:rPr>
      </w:pPr>
      <w:r>
        <w:rPr>
          <w:rFonts w:ascii="黑体" w:eastAsia="黑体" w:hAnsi="宋体" w:hint="eastAsia"/>
          <w:sz w:val="24"/>
        </w:rPr>
        <w:t>6．政策导向</w:t>
      </w:r>
    </w:p>
    <w:p w14:paraId="756F9C26" w14:textId="77777777" w:rsidR="000959B5" w:rsidRDefault="00DC035C">
      <w:pPr>
        <w:ind w:firstLineChars="196" w:firstLine="412"/>
        <w:rPr>
          <w:rFonts w:ascii="宋体" w:hAnsi="宋体"/>
        </w:rPr>
      </w:pPr>
      <w:r>
        <w:rPr>
          <w:rFonts w:ascii="宋体" w:hAnsi="宋体" w:hint="eastAsia"/>
        </w:rPr>
        <w:t>6.1政府采购扶持贫困地区、中小企业、监狱企业和残疾人福利性单位发展，支持节能减排、环境保护。</w:t>
      </w:r>
    </w:p>
    <w:p w14:paraId="55C652EB" w14:textId="77777777" w:rsidR="000959B5" w:rsidRDefault="00DC035C">
      <w:pPr>
        <w:ind w:firstLine="405"/>
        <w:rPr>
          <w:shd w:val="clear" w:color="auto" w:fill="FFFFFF"/>
        </w:rPr>
      </w:pPr>
      <w:r>
        <w:rPr>
          <w:rFonts w:ascii="宋体" w:hAnsi="宋体" w:hint="eastAsia"/>
        </w:rPr>
        <w:t>6.2本项目落实深圳市政府采购供应商诚信管理政策要求。</w:t>
      </w:r>
    </w:p>
    <w:p w14:paraId="3467D79D" w14:textId="77777777" w:rsidR="000959B5" w:rsidRDefault="00DC035C">
      <w:pPr>
        <w:outlineLvl w:val="1"/>
        <w:rPr>
          <w:rFonts w:ascii="黑体" w:eastAsia="黑体" w:hAnsi="宋体"/>
          <w:sz w:val="24"/>
        </w:rPr>
      </w:pPr>
      <w:r>
        <w:rPr>
          <w:rFonts w:ascii="黑体" w:eastAsia="黑体" w:hAnsi="宋体" w:hint="eastAsia"/>
          <w:sz w:val="24"/>
        </w:rPr>
        <w:t>7. 本项目若涉及采购货物，则合格的货物及相应服务应满足以下要求：</w:t>
      </w:r>
    </w:p>
    <w:p w14:paraId="0EC77E80" w14:textId="77777777" w:rsidR="000959B5" w:rsidRDefault="00DC035C">
      <w:pPr>
        <w:ind w:firstLineChars="196" w:firstLine="412"/>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14:paraId="164CAD86" w14:textId="77777777" w:rsidR="000959B5" w:rsidRDefault="00DC035C">
      <w:pPr>
        <w:ind w:firstLineChars="196" w:firstLine="412"/>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14:paraId="16A9A9ED" w14:textId="77777777" w:rsidR="000959B5" w:rsidRDefault="00DC035C">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14:paraId="05E89E13" w14:textId="77777777" w:rsidR="000959B5" w:rsidRDefault="00DC035C">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4投标人</w:t>
      </w:r>
      <w:bookmarkStart w:id="93"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93"/>
    </w:p>
    <w:p w14:paraId="4805027D" w14:textId="77777777" w:rsidR="000959B5" w:rsidRDefault="00DC035C">
      <w:pPr>
        <w:ind w:firstLineChars="196" w:firstLine="412"/>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14:paraId="033D491C" w14:textId="77777777" w:rsidR="000959B5" w:rsidRDefault="00DC035C">
      <w:pPr>
        <w:ind w:firstLineChars="196" w:firstLine="412"/>
        <w:rPr>
          <w:rFonts w:ascii="宋体" w:hAnsi="宋体"/>
        </w:rPr>
      </w:pPr>
      <w:r>
        <w:rPr>
          <w:rFonts w:ascii="宋体" w:hAnsi="宋体" w:hint="eastAsia"/>
        </w:rPr>
        <w:t>7.6  工期要求：投标人在投标时对其所投项目应提交交货进度、交货计划等，在合同规定的时间内完成项目实施工作。</w:t>
      </w:r>
    </w:p>
    <w:p w14:paraId="612A6686" w14:textId="77777777" w:rsidR="000959B5" w:rsidRDefault="00DC035C">
      <w:pPr>
        <w:ind w:firstLineChars="196" w:firstLine="412"/>
        <w:rPr>
          <w:rFonts w:ascii="宋体" w:hAnsi="宋体"/>
        </w:rPr>
      </w:pPr>
      <w:r>
        <w:rPr>
          <w:rFonts w:ascii="宋体" w:hAnsi="宋体" w:hint="eastAsia"/>
        </w:rPr>
        <w:t>7.7  投标人必须承担的设备运输、安装调试、验收检测和提供设备操作说明书、图纸等其他相关及类似的义务。</w:t>
      </w:r>
    </w:p>
    <w:p w14:paraId="32AC1B18" w14:textId="77777777" w:rsidR="000959B5" w:rsidRDefault="00DC035C">
      <w:pPr>
        <w:outlineLvl w:val="1"/>
        <w:rPr>
          <w:rFonts w:ascii="黑体" w:eastAsia="黑体" w:hAnsi="宋体"/>
          <w:sz w:val="24"/>
        </w:rPr>
      </w:pPr>
      <w:r>
        <w:rPr>
          <w:rFonts w:ascii="黑体" w:eastAsia="黑体" w:hAnsi="宋体" w:hint="eastAsia"/>
          <w:sz w:val="24"/>
        </w:rPr>
        <w:t>8．投标费用</w:t>
      </w:r>
    </w:p>
    <w:p w14:paraId="0F982E3B" w14:textId="77777777" w:rsidR="000959B5" w:rsidRDefault="00DC035C">
      <w:pPr>
        <w:ind w:firstLineChars="196" w:firstLine="412"/>
        <w:rPr>
          <w:rFonts w:ascii="宋体" w:hAnsi="宋体"/>
          <w:szCs w:val="21"/>
        </w:rPr>
      </w:pPr>
      <w:r>
        <w:rPr>
          <w:rFonts w:ascii="宋体" w:hAnsi="宋体" w:hint="eastAsia"/>
          <w:szCs w:val="21"/>
        </w:rPr>
        <w:t>不论投标结果如何，投标人应承担其编制投标文件与递交投标文件所涉及的一切费用。</w:t>
      </w:r>
    </w:p>
    <w:p w14:paraId="5C323DFC" w14:textId="77777777" w:rsidR="000959B5" w:rsidRDefault="00DC035C">
      <w:pPr>
        <w:outlineLvl w:val="1"/>
        <w:rPr>
          <w:rFonts w:ascii="黑体" w:eastAsia="黑体" w:hAnsi="宋体"/>
          <w:sz w:val="24"/>
        </w:rPr>
      </w:pPr>
      <w:r>
        <w:rPr>
          <w:rFonts w:ascii="黑体" w:eastAsia="黑体" w:hAnsi="宋体" w:hint="eastAsia"/>
          <w:sz w:val="24"/>
        </w:rPr>
        <w:t>9．踏勘现场</w:t>
      </w:r>
    </w:p>
    <w:p w14:paraId="0E80E15D" w14:textId="77777777" w:rsidR="000959B5" w:rsidRDefault="00DC035C">
      <w:pPr>
        <w:ind w:firstLineChars="196" w:firstLine="412"/>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14:paraId="01526715" w14:textId="77777777" w:rsidR="000959B5" w:rsidRDefault="00DC035C">
      <w:pPr>
        <w:ind w:firstLineChars="196" w:firstLine="412"/>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14:paraId="5149503E" w14:textId="77777777" w:rsidR="000959B5" w:rsidRDefault="00DC035C">
      <w:pPr>
        <w:ind w:firstLineChars="196" w:firstLine="412"/>
        <w:rPr>
          <w:rFonts w:ascii="宋体" w:hAnsi="宋体"/>
        </w:rPr>
      </w:pPr>
      <w:r>
        <w:rPr>
          <w:rFonts w:ascii="宋体" w:hAnsi="宋体" w:hint="eastAsia"/>
        </w:rPr>
        <w:t>9.3采购人应当通过政府集中采购机构向投标人提供有关现场的书面资料和数据。</w:t>
      </w:r>
    </w:p>
    <w:p w14:paraId="04983C89" w14:textId="77777777" w:rsidR="000959B5" w:rsidRDefault="00DC035C">
      <w:pPr>
        <w:ind w:firstLineChars="196" w:firstLine="412"/>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14:paraId="5F5702D3" w14:textId="77777777" w:rsidR="000959B5" w:rsidRDefault="00DC035C">
      <w:pPr>
        <w:ind w:firstLineChars="196" w:firstLine="412"/>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14:paraId="28143531" w14:textId="77777777" w:rsidR="000959B5" w:rsidRDefault="00DC035C">
      <w:pPr>
        <w:outlineLvl w:val="1"/>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14:paraId="2A4958CB"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14:paraId="5AE01BDE" w14:textId="77777777" w:rsidR="000959B5" w:rsidRDefault="00DC035C">
      <w:pPr>
        <w:ind w:firstLineChars="196" w:firstLine="412"/>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14:paraId="6299EF5C"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bookmarkEnd w:id="92"/>
    <w:p w14:paraId="468082D9"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招标文件</w:t>
      </w:r>
    </w:p>
    <w:p w14:paraId="4B28A449" w14:textId="77777777" w:rsidR="000959B5" w:rsidRDefault="00DC035C">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94" w:name="_Hlk72399819"/>
      <w:r>
        <w:rPr>
          <w:rFonts w:ascii="黑体" w:eastAsia="黑体" w:hAnsi="宋体" w:hint="eastAsia"/>
          <w:sz w:val="24"/>
        </w:rPr>
        <w:t>招标文件的编制与组成</w:t>
      </w:r>
    </w:p>
    <w:p w14:paraId="71335C1C" w14:textId="77777777" w:rsidR="000959B5" w:rsidRDefault="00DC035C">
      <w:pPr>
        <w:snapToGrid w:val="0"/>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14:paraId="5A6184F9" w14:textId="77777777" w:rsidR="000959B5" w:rsidRDefault="00DC035C">
      <w:pPr>
        <w:ind w:firstLineChars="196" w:firstLine="412"/>
        <w:rPr>
          <w:rFonts w:ascii="宋体" w:hAnsi="宋体"/>
          <w:szCs w:val="21"/>
        </w:rPr>
      </w:pPr>
      <w:r>
        <w:rPr>
          <w:rFonts w:ascii="宋体" w:hAnsi="宋体" w:hint="eastAsia"/>
          <w:szCs w:val="21"/>
        </w:rPr>
        <w:t>招标文件包括下列内容：</w:t>
      </w:r>
    </w:p>
    <w:p w14:paraId="6A372663" w14:textId="77777777" w:rsidR="000959B5" w:rsidRDefault="00DC035C">
      <w:pPr>
        <w:ind w:leftChars="200" w:left="420" w:firstLineChars="196" w:firstLine="413"/>
        <w:rPr>
          <w:rFonts w:ascii="宋体" w:hAnsi="宋体"/>
          <w:b/>
          <w:szCs w:val="21"/>
        </w:rPr>
      </w:pPr>
      <w:r>
        <w:rPr>
          <w:rFonts w:ascii="宋体" w:hAnsi="宋体" w:hint="eastAsia"/>
          <w:b/>
          <w:szCs w:val="21"/>
        </w:rPr>
        <w:t>第一册  专用条款</w:t>
      </w:r>
    </w:p>
    <w:p w14:paraId="60C88D50" w14:textId="77777777" w:rsidR="000959B5" w:rsidRDefault="00DC035C">
      <w:pPr>
        <w:ind w:leftChars="514" w:left="1079"/>
        <w:rPr>
          <w:rFonts w:ascii="宋体" w:hAnsi="宋体"/>
          <w:b/>
          <w:szCs w:val="21"/>
        </w:rPr>
      </w:pPr>
      <w:r>
        <w:rPr>
          <w:rFonts w:ascii="宋体" w:hAnsi="宋体" w:hint="eastAsia"/>
          <w:b/>
          <w:szCs w:val="21"/>
        </w:rPr>
        <w:t>关键信息</w:t>
      </w:r>
    </w:p>
    <w:p w14:paraId="08E21EBE"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第一章  招标公告</w:t>
      </w:r>
    </w:p>
    <w:p w14:paraId="65C208FB"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第二章  对通用条款的补充内容及其他关键信息</w:t>
      </w:r>
    </w:p>
    <w:p w14:paraId="5FDF7A98"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第三章  用户需求书</w:t>
      </w:r>
    </w:p>
    <w:p w14:paraId="1B6F0B43" w14:textId="77777777" w:rsidR="000959B5" w:rsidRDefault="00DC035C">
      <w:pPr>
        <w:ind w:leftChars="300" w:left="630" w:firstLineChars="196" w:firstLine="412"/>
        <w:outlineLvl w:val="0"/>
        <w:rPr>
          <w:rFonts w:ascii="宋体" w:hAnsi="宋体"/>
          <w:szCs w:val="21"/>
        </w:rPr>
      </w:pPr>
      <w:r>
        <w:rPr>
          <w:rFonts w:hint="eastAsia"/>
        </w:rPr>
        <w:t>第四章</w:t>
      </w:r>
      <w:r>
        <w:rPr>
          <w:rFonts w:hint="eastAsia"/>
        </w:rPr>
        <w:t xml:space="preserve"> </w:t>
      </w:r>
      <w:r>
        <w:rPr>
          <w:rFonts w:hint="eastAsia"/>
        </w:rPr>
        <w:t>投标文件格式及附件</w:t>
      </w:r>
    </w:p>
    <w:p w14:paraId="0E0FCE5A"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第五章  合同条款及格式</w:t>
      </w:r>
    </w:p>
    <w:p w14:paraId="0F6C1157" w14:textId="77777777" w:rsidR="000959B5" w:rsidRDefault="00DC035C">
      <w:pPr>
        <w:ind w:leftChars="200" w:left="420" w:firstLineChars="196" w:firstLine="413"/>
        <w:outlineLvl w:val="0"/>
        <w:rPr>
          <w:rFonts w:ascii="宋体" w:hAnsi="宋体"/>
          <w:b/>
          <w:szCs w:val="21"/>
        </w:rPr>
      </w:pPr>
      <w:r>
        <w:rPr>
          <w:rFonts w:ascii="宋体" w:hAnsi="宋体" w:hint="eastAsia"/>
          <w:b/>
          <w:szCs w:val="21"/>
        </w:rPr>
        <w:t>第二册  通用条款</w:t>
      </w:r>
    </w:p>
    <w:p w14:paraId="3FE1E463"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第一章  总则</w:t>
      </w:r>
    </w:p>
    <w:p w14:paraId="58038321"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第二章  招标文件</w:t>
      </w:r>
    </w:p>
    <w:p w14:paraId="19CA68AD"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第三章  投标文件的编制</w:t>
      </w:r>
    </w:p>
    <w:p w14:paraId="051E669B"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第四章  投标文件的递交</w:t>
      </w:r>
    </w:p>
    <w:p w14:paraId="7A52ECCC"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第五章  开标</w:t>
      </w:r>
    </w:p>
    <w:p w14:paraId="5A53398E"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第六章  评审要求</w:t>
      </w:r>
    </w:p>
    <w:p w14:paraId="45D3E8B5"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第七章  评审程序及评审方法</w:t>
      </w:r>
    </w:p>
    <w:p w14:paraId="6D9345B6"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第八章  定标及公示</w:t>
      </w:r>
    </w:p>
    <w:p w14:paraId="45E64EC7"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第九章  公开招标失败的后续处理</w:t>
      </w:r>
    </w:p>
    <w:p w14:paraId="2F690548"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第十章  合同的授予与备案</w:t>
      </w:r>
    </w:p>
    <w:p w14:paraId="6AFC5E97" w14:textId="77777777" w:rsidR="000959B5" w:rsidRDefault="00DC035C">
      <w:pPr>
        <w:ind w:leftChars="300" w:left="630" w:firstLineChars="196" w:firstLine="412"/>
        <w:outlineLvl w:val="0"/>
        <w:rPr>
          <w:rFonts w:ascii="宋体" w:hAnsi="宋体"/>
          <w:szCs w:val="21"/>
        </w:rPr>
      </w:pPr>
      <w:r>
        <w:rPr>
          <w:rFonts w:ascii="宋体" w:hAnsi="宋体" w:hint="eastAsia"/>
          <w:szCs w:val="21"/>
        </w:rPr>
        <w:t>第十一章  质疑处理</w:t>
      </w:r>
    </w:p>
    <w:p w14:paraId="6EC5B2F9"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14:paraId="316FFEDB"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14:paraId="3090EFE6" w14:textId="77777777" w:rsidR="000959B5" w:rsidRDefault="00DC035C">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14:paraId="43502A50"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14:paraId="75741E25"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14:paraId="02B55E8B"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14:paraId="02F89998" w14:textId="77777777" w:rsidR="000959B5" w:rsidRDefault="00DC035C">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14:paraId="16291E50" w14:textId="77777777" w:rsidR="000959B5" w:rsidRDefault="00DC035C">
      <w:pPr>
        <w:ind w:firstLineChars="196" w:firstLine="412"/>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14:paraId="427C8F1E" w14:textId="77777777" w:rsidR="000959B5" w:rsidRDefault="00DC035C">
      <w:pPr>
        <w:ind w:firstLineChars="196" w:firstLine="412"/>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14:paraId="3F8B3C9F" w14:textId="77777777" w:rsidR="000959B5" w:rsidRDefault="00DC035C">
      <w:pPr>
        <w:ind w:firstLineChars="196" w:firstLine="412"/>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14:paraId="5BA17567" w14:textId="77777777" w:rsidR="000959B5" w:rsidRDefault="00DC035C">
      <w:pPr>
        <w:ind w:firstLineChars="196" w:firstLine="412"/>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94"/>
    </w:p>
    <w:p w14:paraId="5C21E1DC"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投标文件的编制</w:t>
      </w:r>
    </w:p>
    <w:p w14:paraId="1AE28EEA" w14:textId="77777777" w:rsidR="000959B5" w:rsidRDefault="00DC035C">
      <w:pPr>
        <w:rPr>
          <w:rFonts w:ascii="黑体" w:eastAsia="黑体" w:hAnsi="宋体"/>
          <w:sz w:val="24"/>
        </w:rPr>
      </w:pPr>
      <w:r>
        <w:rPr>
          <w:rFonts w:ascii="黑体" w:eastAsia="黑体" w:hAnsi="宋体" w:hint="eastAsia"/>
          <w:sz w:val="24"/>
        </w:rPr>
        <w:t>14．</w:t>
      </w:r>
      <w:bookmarkStart w:id="95" w:name="_Hlk72400236"/>
      <w:r>
        <w:rPr>
          <w:rFonts w:ascii="黑体" w:eastAsia="黑体" w:hAnsi="宋体" w:hint="eastAsia"/>
          <w:sz w:val="24"/>
        </w:rPr>
        <w:t>投标文件的语言及度量单位</w:t>
      </w:r>
    </w:p>
    <w:p w14:paraId="00916042" w14:textId="77777777" w:rsidR="000959B5" w:rsidRDefault="00DC035C">
      <w:pPr>
        <w:ind w:firstLineChars="196" w:firstLine="412"/>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64266EC2" w14:textId="77777777" w:rsidR="000959B5" w:rsidRDefault="00DC035C">
      <w:pPr>
        <w:ind w:firstLineChars="196" w:firstLine="412"/>
        <w:rPr>
          <w:rFonts w:ascii="宋体" w:hAnsi="宋体"/>
          <w:szCs w:val="21"/>
        </w:rPr>
      </w:pPr>
      <w:r>
        <w:rPr>
          <w:rFonts w:ascii="宋体" w:hAnsi="宋体" w:hint="eastAsia"/>
          <w:szCs w:val="21"/>
        </w:rPr>
        <w:t>14.2 除技术规范另有规定外，投标文件使用的度量单位，均采用中华人民共和国法定计量单位。</w:t>
      </w:r>
    </w:p>
    <w:bookmarkEnd w:id="95"/>
    <w:p w14:paraId="3173FDD1" w14:textId="77777777" w:rsidR="000959B5" w:rsidRDefault="00DC035C">
      <w:pPr>
        <w:rPr>
          <w:rFonts w:ascii="黑体" w:eastAsia="黑体" w:hAnsi="宋体"/>
          <w:sz w:val="24"/>
        </w:rPr>
      </w:pPr>
      <w:r>
        <w:rPr>
          <w:rFonts w:ascii="黑体" w:eastAsia="黑体" w:hAnsi="宋体" w:hint="eastAsia"/>
          <w:sz w:val="24"/>
        </w:rPr>
        <w:t>15．</w:t>
      </w:r>
      <w:bookmarkStart w:id="96" w:name="_Hlk72401567"/>
      <w:r>
        <w:rPr>
          <w:rFonts w:ascii="黑体" w:eastAsia="黑体" w:hAnsi="宋体" w:hint="eastAsia"/>
          <w:sz w:val="24"/>
        </w:rPr>
        <w:t>投标文件的组成</w:t>
      </w:r>
    </w:p>
    <w:p w14:paraId="49DD0B19" w14:textId="77777777" w:rsidR="000959B5" w:rsidRDefault="00DC035C">
      <w:pPr>
        <w:ind w:firstLineChars="196" w:firstLine="412"/>
        <w:rPr>
          <w:rFonts w:ascii="宋体" w:hAnsi="宋体"/>
          <w:szCs w:val="21"/>
        </w:rPr>
      </w:pPr>
      <w:r>
        <w:rPr>
          <w:rFonts w:ascii="宋体" w:hAnsi="宋体" w:hint="eastAsia"/>
          <w:szCs w:val="21"/>
        </w:rPr>
        <w:t>具体内容在招标文件专用条款中进行规定。</w:t>
      </w:r>
    </w:p>
    <w:p w14:paraId="3FFFA58F" w14:textId="77777777" w:rsidR="000959B5" w:rsidRDefault="00DC035C">
      <w:pPr>
        <w:rPr>
          <w:rFonts w:ascii="黑体" w:eastAsia="黑体" w:hAnsi="宋体"/>
          <w:sz w:val="24"/>
        </w:rPr>
      </w:pPr>
      <w:r>
        <w:rPr>
          <w:rFonts w:ascii="黑体" w:eastAsia="黑体" w:hAnsi="宋体"/>
          <w:sz w:val="24"/>
        </w:rPr>
        <w:t>16．投标文件格式</w:t>
      </w:r>
    </w:p>
    <w:p w14:paraId="4D7F32DE" w14:textId="77777777" w:rsidR="000959B5" w:rsidRDefault="00DC035C">
      <w:pPr>
        <w:ind w:firstLineChars="196" w:firstLine="412"/>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14:paraId="23CF5946" w14:textId="77777777" w:rsidR="000959B5" w:rsidRDefault="00DC035C">
      <w:pPr>
        <w:rPr>
          <w:rFonts w:ascii="黑体" w:eastAsia="黑体" w:hAnsi="宋体"/>
          <w:sz w:val="24"/>
        </w:rPr>
      </w:pPr>
      <w:r>
        <w:rPr>
          <w:rFonts w:ascii="黑体" w:eastAsia="黑体" w:hAnsi="宋体" w:hint="eastAsia"/>
          <w:sz w:val="24"/>
        </w:rPr>
        <w:t>17．投标货币</w:t>
      </w:r>
    </w:p>
    <w:p w14:paraId="64A0981C" w14:textId="77777777" w:rsidR="000959B5" w:rsidRDefault="00DC035C">
      <w:pPr>
        <w:ind w:firstLineChars="196" w:firstLine="412"/>
        <w:rPr>
          <w:rFonts w:ascii="宋体" w:hAnsi="宋体"/>
          <w:szCs w:val="21"/>
        </w:rPr>
      </w:pPr>
      <w:r>
        <w:rPr>
          <w:rFonts w:ascii="宋体" w:hAnsi="宋体" w:hint="eastAsia"/>
          <w:szCs w:val="21"/>
        </w:rPr>
        <w:t>本项目的投标报价应以人民币计。</w:t>
      </w:r>
    </w:p>
    <w:bookmarkEnd w:id="96"/>
    <w:p w14:paraId="7FF86786" w14:textId="77777777" w:rsidR="000959B5" w:rsidRDefault="00DC035C">
      <w:pPr>
        <w:rPr>
          <w:rFonts w:ascii="黑体" w:eastAsia="黑体" w:hAnsi="宋体"/>
          <w:sz w:val="24"/>
        </w:rPr>
      </w:pPr>
      <w:r>
        <w:rPr>
          <w:rFonts w:ascii="黑体" w:eastAsia="黑体" w:hAnsi="宋体" w:hint="eastAsia"/>
          <w:sz w:val="24"/>
        </w:rPr>
        <w:t>18．</w:t>
      </w:r>
      <w:bookmarkStart w:id="97" w:name="_Hlk72401735"/>
      <w:r>
        <w:rPr>
          <w:rFonts w:ascii="黑体" w:eastAsia="黑体" w:hAnsi="宋体" w:hint="eastAsia"/>
          <w:sz w:val="24"/>
        </w:rPr>
        <w:t>证明投标文件投标技术方案的合格性和符合招标文件规定的文件要求</w:t>
      </w:r>
    </w:p>
    <w:p w14:paraId="77A87B75" w14:textId="77777777" w:rsidR="000959B5" w:rsidRDefault="00DC035C">
      <w:pPr>
        <w:ind w:firstLineChars="196" w:firstLine="412"/>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14:paraId="15953A68" w14:textId="77777777" w:rsidR="000959B5" w:rsidRDefault="00DC035C">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14:paraId="18EE67D9" w14:textId="77777777" w:rsidR="000959B5" w:rsidRDefault="00DC035C">
      <w:pPr>
        <w:ind w:firstLineChars="196" w:firstLine="412"/>
        <w:rPr>
          <w:rFonts w:ascii="宋体" w:hAnsi="宋体"/>
          <w:szCs w:val="21"/>
        </w:rPr>
      </w:pPr>
      <w:r>
        <w:rPr>
          <w:rFonts w:ascii="宋体" w:hAnsi="宋体" w:hint="eastAsia"/>
          <w:szCs w:val="21"/>
        </w:rPr>
        <w:t>18.2.1主要技术指标和性能的详细说明。</w:t>
      </w:r>
    </w:p>
    <w:p w14:paraId="0D12AEED" w14:textId="77777777" w:rsidR="000959B5" w:rsidRDefault="00DC035C">
      <w:pPr>
        <w:ind w:firstLineChars="196" w:firstLine="412"/>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14:paraId="20CD6B54" w14:textId="77777777" w:rsidR="000959B5" w:rsidRDefault="00DC035C">
      <w:pPr>
        <w:ind w:firstLineChars="196" w:firstLine="412"/>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14:paraId="039B35F5" w14:textId="77777777" w:rsidR="000959B5" w:rsidRDefault="00DC035C">
      <w:pPr>
        <w:ind w:firstLineChars="196" w:firstLine="412"/>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14:paraId="7471B392" w14:textId="77777777" w:rsidR="000959B5" w:rsidRDefault="00DC035C">
      <w:pPr>
        <w:ind w:firstLineChars="196" w:firstLine="412"/>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14:paraId="4902D163" w14:textId="77777777" w:rsidR="000959B5" w:rsidRDefault="00DC035C">
      <w:pPr>
        <w:ind w:firstLineChars="196" w:firstLine="412"/>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14:paraId="0C27ABCB" w14:textId="77777777" w:rsidR="000959B5" w:rsidRDefault="00DC035C">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14:paraId="68F642A4" w14:textId="77777777" w:rsidR="000959B5" w:rsidRDefault="00DC035C">
      <w:pPr>
        <w:ind w:firstLineChars="196" w:firstLine="412"/>
        <w:rPr>
          <w:rFonts w:ascii="宋体" w:hAnsi="宋体"/>
          <w:szCs w:val="21"/>
        </w:rPr>
      </w:pPr>
      <w:r>
        <w:rPr>
          <w:rFonts w:ascii="宋体" w:hAnsi="宋体" w:hint="eastAsia"/>
          <w:szCs w:val="21"/>
        </w:rPr>
        <w:t>18.5除非另有规定或说明，投标人对同一项目投标时，不得同时提供两套或两套以上的投标方案。</w:t>
      </w:r>
    </w:p>
    <w:bookmarkEnd w:id="97"/>
    <w:p w14:paraId="4A677AC0" w14:textId="77777777" w:rsidR="000959B5" w:rsidRDefault="00DC035C">
      <w:pPr>
        <w:rPr>
          <w:rFonts w:ascii="黑体" w:eastAsia="黑体" w:hAnsi="宋体"/>
          <w:sz w:val="24"/>
        </w:rPr>
      </w:pPr>
      <w:r>
        <w:rPr>
          <w:rFonts w:ascii="黑体" w:eastAsia="黑体" w:hAnsi="宋体" w:hint="eastAsia"/>
          <w:sz w:val="24"/>
        </w:rPr>
        <w:t>19．</w:t>
      </w:r>
      <w:bookmarkStart w:id="98" w:name="_Hlk72402034"/>
      <w:r>
        <w:rPr>
          <w:rFonts w:ascii="黑体" w:eastAsia="黑体" w:hAnsi="宋体" w:hint="eastAsia"/>
          <w:sz w:val="24"/>
        </w:rPr>
        <w:t>投标文件其他证明文件的要求</w:t>
      </w:r>
    </w:p>
    <w:p w14:paraId="7EDCE42C" w14:textId="77777777" w:rsidR="000959B5" w:rsidRDefault="00DC035C">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99" w:name="_Hlk71407299"/>
    </w:p>
    <w:bookmarkEnd w:id="99"/>
    <w:p w14:paraId="7B2A76AC" w14:textId="77777777" w:rsidR="000959B5" w:rsidRDefault="00DC035C">
      <w:pPr>
        <w:ind w:firstLineChars="196" w:firstLine="412"/>
        <w:rPr>
          <w:rFonts w:ascii="宋体" w:hAnsi="宋体"/>
          <w:szCs w:val="21"/>
        </w:rPr>
      </w:pPr>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14:paraId="2717AD15" w14:textId="77777777" w:rsidR="000959B5" w:rsidRDefault="00DC035C">
      <w:pPr>
        <w:rPr>
          <w:rFonts w:ascii="黑体" w:eastAsia="黑体" w:hAnsi="宋体"/>
          <w:sz w:val="24"/>
        </w:rPr>
      </w:pPr>
      <w:r>
        <w:rPr>
          <w:rFonts w:ascii="黑体" w:eastAsia="黑体" w:hAnsi="宋体" w:hint="eastAsia"/>
          <w:sz w:val="24"/>
        </w:rPr>
        <w:t>20．投标有效期</w:t>
      </w:r>
    </w:p>
    <w:p w14:paraId="5257B733" w14:textId="77777777" w:rsidR="000959B5" w:rsidRDefault="00DC035C">
      <w:pPr>
        <w:ind w:firstLineChars="196" w:firstLine="412"/>
        <w:rPr>
          <w:rFonts w:ascii="宋体" w:hAnsi="宋体"/>
          <w:szCs w:val="21"/>
        </w:rPr>
      </w:pPr>
      <w:bookmarkStart w:id="100" w:name="_Hlk72402214"/>
      <w:bookmarkEnd w:id="98"/>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14:paraId="0A1BFEB1" w14:textId="77777777" w:rsidR="000959B5" w:rsidRDefault="00DC035C">
      <w:pPr>
        <w:ind w:firstLineChars="196" w:firstLine="412"/>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14:paraId="6F0673A3" w14:textId="77777777" w:rsidR="000959B5" w:rsidRDefault="00DC035C">
      <w:pPr>
        <w:ind w:firstLineChars="196" w:firstLine="412"/>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bookmarkEnd w:id="100"/>
    <w:p w14:paraId="658F1BEA" w14:textId="77777777" w:rsidR="000959B5" w:rsidRDefault="00DC035C">
      <w:pPr>
        <w:rPr>
          <w:rFonts w:ascii="黑体" w:eastAsia="黑体" w:hAnsi="宋体"/>
          <w:sz w:val="24"/>
        </w:rPr>
      </w:pPr>
      <w:r>
        <w:rPr>
          <w:rFonts w:ascii="黑体" w:eastAsia="黑体" w:hAnsi="宋体" w:hint="eastAsia"/>
          <w:sz w:val="24"/>
        </w:rPr>
        <w:t>21．</w:t>
      </w:r>
      <w:bookmarkStart w:id="101" w:name="_Hlk72402325"/>
      <w:r>
        <w:rPr>
          <w:rFonts w:ascii="黑体" w:eastAsia="黑体" w:hAnsi="宋体" w:hint="eastAsia"/>
          <w:sz w:val="24"/>
        </w:rPr>
        <w:t xml:space="preserve">关于投标保证金 </w:t>
      </w:r>
    </w:p>
    <w:p w14:paraId="3E2EC8D5" w14:textId="77777777" w:rsidR="000959B5" w:rsidRDefault="00DC035C">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rPr>
          <w:rFonts w:hint="eastAsia"/>
        </w:rPr>
        <w:t>[</w:t>
      </w:r>
      <w:r>
        <w:t>2019]42</w:t>
      </w:r>
      <w:r>
        <w:rPr>
          <w:rFonts w:hint="eastAsia"/>
        </w:rPr>
        <w:t>号）文的规定，本项目不收取投标保证金。</w:t>
      </w:r>
    </w:p>
    <w:p w14:paraId="23DB71A4" w14:textId="77777777" w:rsidR="000959B5" w:rsidRDefault="00DC035C">
      <w:pPr>
        <w:rPr>
          <w:rFonts w:ascii="黑体" w:eastAsia="黑体" w:hAnsi="宋体"/>
          <w:sz w:val="24"/>
        </w:rPr>
      </w:pPr>
      <w:r>
        <w:rPr>
          <w:rFonts w:ascii="黑体" w:eastAsia="黑体" w:hAnsi="宋体" w:hint="eastAsia"/>
          <w:sz w:val="24"/>
        </w:rPr>
        <w:t>22．投标人的替代方案</w:t>
      </w:r>
    </w:p>
    <w:p w14:paraId="34A36763" w14:textId="77777777" w:rsidR="000959B5" w:rsidRDefault="00DC035C">
      <w:pPr>
        <w:ind w:firstLineChars="196" w:firstLine="412"/>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14:paraId="7BC20D63" w14:textId="77777777" w:rsidR="000959B5" w:rsidRDefault="00DC035C">
      <w:pPr>
        <w:ind w:firstLineChars="196" w:firstLine="412"/>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101"/>
    <w:p w14:paraId="5E8899A8" w14:textId="77777777" w:rsidR="000959B5" w:rsidRDefault="00DC035C">
      <w:pPr>
        <w:rPr>
          <w:rFonts w:ascii="黑体" w:eastAsia="黑体" w:hAnsi="宋体"/>
          <w:sz w:val="24"/>
        </w:rPr>
      </w:pPr>
      <w:r>
        <w:rPr>
          <w:rFonts w:ascii="黑体" w:eastAsia="黑体" w:hAnsi="宋体" w:hint="eastAsia"/>
          <w:sz w:val="24"/>
        </w:rPr>
        <w:t>23．</w:t>
      </w:r>
      <w:bookmarkStart w:id="102"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14:paraId="397BA443" w14:textId="77777777" w:rsidR="000959B5" w:rsidRDefault="00DC035C">
      <w:pPr>
        <w:ind w:firstLineChars="196" w:firstLine="412"/>
        <w:rPr>
          <w:rFonts w:ascii="宋体" w:hAnsi="宋体"/>
        </w:rPr>
      </w:pPr>
      <w:r>
        <w:rPr>
          <w:rFonts w:ascii="宋体" w:hAnsi="宋体" w:hint="eastAsia"/>
        </w:rPr>
        <w:t>23.1投标人应准备所投项目的电子投标文件一份。此电子投标文件须由投标人根据政府集中采购机构提供的后缀名为.zbs的电子招标文件、《投标书编制软件》编制【要求下载安装《投标书编制软件》及其配套软件，使用电子密钥登录</w:t>
      </w:r>
      <w:r>
        <w:rPr>
          <w:rFonts w:ascii="宋体" w:hAnsi="宋体" w:hint="eastAsia"/>
          <w:szCs w:val="21"/>
        </w:rPr>
        <w:t>深圳交易集团有限公司政府采购业务分公司网站（</w:t>
      </w:r>
      <w:r>
        <w:rPr>
          <w:rFonts w:ascii="宋体" w:hAnsi="宋体"/>
          <w:szCs w:val="21"/>
        </w:rPr>
        <w:t>http://www.szggzy.com/</w:t>
      </w:r>
      <w:r>
        <w:rPr>
          <w:rFonts w:ascii="宋体" w:hAnsi="宋体" w:hint="eastAsia"/>
          <w:szCs w:val="21"/>
        </w:rPr>
        <w:t>），然后在右侧的“</w:t>
      </w:r>
      <w:r>
        <w:rPr>
          <w:rFonts w:hint="eastAsia"/>
        </w:rPr>
        <w:t>相关链接”栏目中</w:t>
      </w:r>
      <w:r>
        <w:rPr>
          <w:rFonts w:ascii="宋体" w:hAnsi="宋体" w:hint="eastAsia"/>
        </w:rPr>
        <w:t>下载。在安装此软件之前，须先安装</w:t>
      </w:r>
      <w:r>
        <w:rPr>
          <w:rFonts w:ascii="宋体" w:hAnsi="宋体"/>
        </w:rPr>
        <w:t>Adobe Reader 7.0</w:t>
      </w:r>
      <w:r>
        <w:rPr>
          <w:rFonts w:ascii="宋体" w:hAnsi="宋体" w:hint="eastAsia"/>
        </w:rPr>
        <w:t>以上版本】。</w:t>
      </w:r>
    </w:p>
    <w:p w14:paraId="57597D33" w14:textId="77777777" w:rsidR="000959B5" w:rsidRDefault="00DC035C">
      <w:pPr>
        <w:ind w:firstLineChars="196" w:firstLine="412"/>
        <w:rPr>
          <w:rFonts w:ascii="宋体" w:hAnsi="宋体"/>
        </w:rPr>
      </w:pPr>
      <w:r>
        <w:rPr>
          <w:rFonts w:ascii="宋体" w:hAnsi="宋体" w:hint="eastAsia"/>
        </w:rPr>
        <w:t>23.2投标人在使用《投标书编制软件》编制投标书时须注意：</w:t>
      </w:r>
    </w:p>
    <w:p w14:paraId="1F24E5B8" w14:textId="77777777" w:rsidR="000959B5" w:rsidRDefault="00DC035C">
      <w:pPr>
        <w:ind w:firstLineChars="196" w:firstLine="412"/>
        <w:rPr>
          <w:rFonts w:ascii="宋体" w:hAnsi="宋体"/>
        </w:rPr>
      </w:pPr>
      <w:r>
        <w:rPr>
          <w:rFonts w:ascii="宋体" w:hAnsi="宋体" w:hint="eastAsia"/>
        </w:rPr>
        <w:t>23.2.1导入《投标书编制软件》的招标文件项目编号、包号应与以此制作的投标文件项目编号、包号一致。例如，不能将甲项目A包的招标书导入《投标书编制软件》，制作乙项目B包的投标书。</w:t>
      </w:r>
    </w:p>
    <w:p w14:paraId="658D95AA" w14:textId="77777777" w:rsidR="000959B5" w:rsidRDefault="00DC035C">
      <w:pPr>
        <w:ind w:firstLineChars="196" w:firstLine="412"/>
        <w:rPr>
          <w:rFonts w:ascii="宋体" w:hAnsi="宋体"/>
        </w:rPr>
      </w:pPr>
      <w:r>
        <w:rPr>
          <w:rFonts w:ascii="宋体" w:hAnsi="宋体" w:hint="eastAsia"/>
        </w:rPr>
        <w:t>23.2.2不能用非本公司的电子密钥加密本公司的投标文件，或者用其它公司的登录用户上传本公司的投标文件。</w:t>
      </w:r>
    </w:p>
    <w:p w14:paraId="03B38217" w14:textId="77777777" w:rsidR="000959B5" w:rsidRDefault="00DC035C">
      <w:pPr>
        <w:ind w:firstLineChars="196" w:firstLine="412"/>
        <w:rPr>
          <w:rFonts w:ascii="宋体" w:hAnsi="宋体"/>
        </w:rPr>
      </w:pPr>
      <w:r>
        <w:rPr>
          <w:rFonts w:ascii="宋体" w:hAnsi="宋体" w:hint="eastAsia"/>
        </w:rPr>
        <w:t>23.2.3要求用《投标书编制软件》编制投标书的包，不能用其它方式编制投标书。编制投标文件时，电脑须连通互联网。</w:t>
      </w:r>
    </w:p>
    <w:p w14:paraId="18924BFA" w14:textId="77777777" w:rsidR="000959B5" w:rsidRDefault="00DC035C">
      <w:pPr>
        <w:ind w:firstLineChars="196" w:firstLine="412"/>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14:paraId="3F798253" w14:textId="77777777" w:rsidR="000959B5" w:rsidRDefault="00DC035C">
      <w:pPr>
        <w:ind w:firstLineChars="196" w:firstLine="412"/>
        <w:rPr>
          <w:rFonts w:ascii="宋体" w:hAnsi="宋体"/>
        </w:rPr>
      </w:pPr>
      <w:r>
        <w:rPr>
          <w:rFonts w:ascii="宋体" w:hAnsi="宋体" w:hint="eastAsia"/>
        </w:rPr>
        <w:t>23.2.5完整填写“投标关键信息”，如下图所示：</w:t>
      </w:r>
    </w:p>
    <w:p w14:paraId="33896F16" w14:textId="77777777" w:rsidR="000959B5" w:rsidRDefault="00DC035C">
      <w:pPr>
        <w:ind w:firstLineChars="196" w:firstLine="412"/>
        <w:rPr>
          <w:rFonts w:ascii="宋体" w:hAnsi="宋体"/>
        </w:rPr>
      </w:pPr>
      <w:r>
        <w:rPr>
          <w:rFonts w:ascii="宋体" w:hAnsi="宋体" w:hint="eastAsia"/>
        </w:rPr>
        <w:t>（1）货物类</w:t>
      </w:r>
    </w:p>
    <w:p w14:paraId="3A777D07" w14:textId="77777777" w:rsidR="000959B5" w:rsidRDefault="00DC035C">
      <w:pPr>
        <w:ind w:firstLineChars="196" w:firstLine="412"/>
        <w:rPr>
          <w:rFonts w:ascii="宋体" w:hAnsi="宋体"/>
        </w:rPr>
      </w:pPr>
      <w:r>
        <w:rPr>
          <w:rFonts w:ascii="宋体" w:hAnsi="宋体"/>
          <w:noProof/>
        </w:rPr>
        <w:drawing>
          <wp:inline distT="0" distB="0" distL="0" distR="0" wp14:anchorId="3F841346" wp14:editId="48E44D54">
            <wp:extent cx="5276215" cy="3524250"/>
            <wp:effectExtent l="19050" t="0" r="2" b="0"/>
            <wp:docPr id="1" name="图片 4" descr="C:\Users\weixun\Documents\Tencent Files\175277410\Image\C2C\Image1\T_D}XAT_OUE)6}FU%{Y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weixun\Documents\Tencent Files\175277410\Image\C2C\Image1\T_D}XAT_OUE)6}FU%{YJA`W.jpg"/>
                    <pic:cNvPicPr>
                      <a:picLocks noChangeAspect="1" noChangeArrowheads="1"/>
                    </pic:cNvPicPr>
                  </pic:nvPicPr>
                  <pic:blipFill>
                    <a:blip r:embed="rId14" cstate="print"/>
                    <a:srcRect/>
                    <a:stretch>
                      <a:fillRect/>
                    </a:stretch>
                  </pic:blipFill>
                  <pic:spPr>
                    <a:xfrm>
                      <a:off x="0" y="0"/>
                      <a:ext cx="5278755" cy="3525523"/>
                    </a:xfrm>
                    <a:prstGeom prst="rect">
                      <a:avLst/>
                    </a:prstGeom>
                    <a:noFill/>
                    <a:ln w="9525">
                      <a:noFill/>
                      <a:miter lim="800000"/>
                      <a:headEnd/>
                      <a:tailEnd/>
                    </a:ln>
                  </pic:spPr>
                </pic:pic>
              </a:graphicData>
            </a:graphic>
          </wp:inline>
        </w:drawing>
      </w:r>
    </w:p>
    <w:p w14:paraId="15044DD0" w14:textId="77777777" w:rsidR="000959B5" w:rsidRDefault="00DC035C">
      <w:pPr>
        <w:ind w:firstLineChars="196" w:firstLine="413"/>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14:paraId="6129D6FD" w14:textId="77777777" w:rsidR="000959B5" w:rsidRDefault="000959B5">
      <w:pPr>
        <w:ind w:firstLineChars="196" w:firstLine="413"/>
        <w:rPr>
          <w:rFonts w:ascii="宋体" w:hAnsi="宋体"/>
          <w:b/>
        </w:rPr>
      </w:pPr>
    </w:p>
    <w:p w14:paraId="1D298B1E" w14:textId="77777777" w:rsidR="000959B5" w:rsidRDefault="000959B5">
      <w:pPr>
        <w:ind w:firstLineChars="196" w:firstLine="412"/>
        <w:rPr>
          <w:rFonts w:ascii="宋体" w:hAnsi="宋体"/>
        </w:rPr>
      </w:pPr>
    </w:p>
    <w:p w14:paraId="5DCAC441" w14:textId="77777777" w:rsidR="000959B5" w:rsidRDefault="000959B5">
      <w:pPr>
        <w:rPr>
          <w:rFonts w:ascii="宋体" w:hAnsi="宋体"/>
        </w:rPr>
      </w:pPr>
    </w:p>
    <w:p w14:paraId="46D7E0F5" w14:textId="77777777" w:rsidR="000959B5" w:rsidRDefault="00DC035C">
      <w:pPr>
        <w:ind w:firstLineChars="196" w:firstLine="412"/>
        <w:rPr>
          <w:rFonts w:ascii="宋体" w:hAnsi="宋体"/>
        </w:rPr>
      </w:pPr>
      <w:r>
        <w:rPr>
          <w:rFonts w:ascii="宋体" w:hAnsi="宋体" w:hint="eastAsia"/>
        </w:rPr>
        <w:t>（2）服务类</w:t>
      </w:r>
    </w:p>
    <w:p w14:paraId="62DDEDB2" w14:textId="77777777" w:rsidR="000959B5" w:rsidRDefault="00DC035C">
      <w:pPr>
        <w:widowControl/>
        <w:jc w:val="left"/>
        <w:rPr>
          <w:rFonts w:ascii="宋体" w:hAnsi="宋体" w:cs="宋体"/>
          <w:kern w:val="0"/>
          <w:sz w:val="24"/>
        </w:rPr>
      </w:pPr>
      <w:r>
        <w:rPr>
          <w:rFonts w:ascii="宋体" w:hAnsi="宋体" w:cs="宋体"/>
          <w:noProof/>
          <w:kern w:val="0"/>
          <w:sz w:val="24"/>
        </w:rPr>
        <w:drawing>
          <wp:inline distT="0" distB="0" distL="0" distR="0" wp14:anchorId="797774BE" wp14:editId="76C68612">
            <wp:extent cx="5273675" cy="3667125"/>
            <wp:effectExtent l="19050" t="0" r="2966"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5" cstate="print"/>
                    <a:srcRect/>
                    <a:stretch>
                      <a:fillRect/>
                    </a:stretch>
                  </pic:blipFill>
                  <pic:spPr>
                    <a:xfrm>
                      <a:off x="0" y="0"/>
                      <a:ext cx="5278754" cy="3670511"/>
                    </a:xfrm>
                    <a:prstGeom prst="rect">
                      <a:avLst/>
                    </a:prstGeom>
                    <a:noFill/>
                    <a:ln w="9525">
                      <a:noFill/>
                      <a:miter lim="800000"/>
                      <a:headEnd/>
                      <a:tailEnd/>
                    </a:ln>
                  </pic:spPr>
                </pic:pic>
              </a:graphicData>
            </a:graphic>
          </wp:inline>
        </w:drawing>
      </w:r>
    </w:p>
    <w:p w14:paraId="76F4A592" w14:textId="77777777" w:rsidR="000959B5" w:rsidRDefault="00DC035C">
      <w:pPr>
        <w:ind w:firstLineChars="196" w:firstLine="413"/>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14:paraId="2280BF10" w14:textId="77777777" w:rsidR="000959B5" w:rsidRDefault="00DC035C">
      <w:pPr>
        <w:ind w:firstLineChars="196" w:firstLine="412"/>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14:paraId="402E8761" w14:textId="77777777" w:rsidR="000959B5" w:rsidRDefault="00DC035C">
      <w:pPr>
        <w:ind w:firstLineChars="196" w:firstLine="412"/>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14:paraId="540C616A" w14:textId="77777777" w:rsidR="000959B5" w:rsidRDefault="00DC035C">
      <w:pPr>
        <w:ind w:firstLineChars="196" w:firstLine="412"/>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14:paraId="7A01FCCA" w14:textId="77777777" w:rsidR="000959B5" w:rsidRDefault="00DC035C">
      <w:pPr>
        <w:ind w:firstLineChars="196" w:firstLine="412"/>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14:paraId="394BD70E" w14:textId="77777777" w:rsidR="000959B5" w:rsidRDefault="00DC035C">
      <w:pPr>
        <w:ind w:firstLineChars="196" w:firstLine="412"/>
        <w:rPr>
          <w:rFonts w:ascii="宋体" w:hAnsi="宋体"/>
        </w:rPr>
      </w:pPr>
      <w:r>
        <w:rPr>
          <w:rFonts w:ascii="宋体" w:hAnsi="宋体" w:hint="eastAsia"/>
        </w:rPr>
        <w:t>23.3电报、电话、传真形式的投标概不接受。</w:t>
      </w:r>
    </w:p>
    <w:p w14:paraId="2D860FBA" w14:textId="77777777" w:rsidR="000959B5" w:rsidRDefault="00DC035C">
      <w:pPr>
        <w:ind w:firstLineChars="196" w:firstLine="413"/>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14:paraId="0B160BAB" w14:textId="77777777" w:rsidR="000959B5" w:rsidRDefault="00DC035C">
      <w:pPr>
        <w:ind w:firstLineChars="196" w:firstLine="413"/>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102"/>
    </w:p>
    <w:p w14:paraId="67CA6254"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投标文件的递交</w:t>
      </w:r>
    </w:p>
    <w:p w14:paraId="5A2B2E18" w14:textId="77777777" w:rsidR="000959B5" w:rsidRDefault="00DC035C">
      <w:pPr>
        <w:rPr>
          <w:rFonts w:ascii="黑体" w:eastAsia="黑体" w:hAnsi="宋体"/>
          <w:sz w:val="24"/>
        </w:rPr>
      </w:pPr>
      <w:bookmarkStart w:id="103" w:name="_Hlk72405459"/>
      <w:r>
        <w:rPr>
          <w:rFonts w:ascii="黑体" w:eastAsia="黑体" w:hAnsi="宋体" w:hint="eastAsia"/>
          <w:sz w:val="24"/>
        </w:rPr>
        <w:t>24．投标文件的保密</w:t>
      </w:r>
    </w:p>
    <w:p w14:paraId="4594390B" w14:textId="77777777" w:rsidR="000959B5" w:rsidRDefault="00DC035C">
      <w:pPr>
        <w:ind w:firstLineChars="196" w:firstLine="412"/>
        <w:rPr>
          <w:rFonts w:ascii="宋体" w:hAnsi="宋体"/>
        </w:rPr>
      </w:pPr>
      <w:r>
        <w:rPr>
          <w:rFonts w:ascii="宋体" w:hAnsi="宋体" w:hint="eastAsia"/>
        </w:rPr>
        <w:t>24.1在投标文件制作完成后，在投标书编制软件点击“加密投标书”按钮进入加密界面，对投标书进行加密，也可单独使用“深圳政府标书加密软件”（一般是与投标书编制软件捆绑下载）进入加密界面进行加密，无需用其它加密方式。此加密程序确保投标文件在到达投标截止时间后才能解密查看。在加密过程中，请按照软件提示进行操作。加密界面如下图所示：</w:t>
      </w:r>
    </w:p>
    <w:p w14:paraId="625D2B2B" w14:textId="77777777" w:rsidR="000959B5" w:rsidRDefault="00DC035C">
      <w:pPr>
        <w:widowControl/>
        <w:jc w:val="left"/>
        <w:rPr>
          <w:rFonts w:ascii="宋体" w:hAnsi="宋体" w:cs="宋体"/>
          <w:kern w:val="0"/>
          <w:sz w:val="24"/>
        </w:rPr>
      </w:pPr>
      <w:r>
        <w:rPr>
          <w:rFonts w:ascii="宋体" w:hAnsi="宋体" w:cs="宋体"/>
          <w:noProof/>
          <w:kern w:val="0"/>
          <w:sz w:val="24"/>
        </w:rPr>
        <w:drawing>
          <wp:inline distT="0" distB="0" distL="0" distR="0" wp14:anchorId="391253DB" wp14:editId="0F27C104">
            <wp:extent cx="4991100" cy="3933825"/>
            <wp:effectExtent l="19050" t="0" r="0" b="0"/>
            <wp:docPr id="4" name="图片 1" descr="C:\Users\weixun\AppData\Local\Temp\WeChat Files\0f46208c35b849896d64636a0e3b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AppData\Local\Temp\WeChat Files\0f46208c35b849896d64636a0e3bb87.jpg"/>
                    <pic:cNvPicPr>
                      <a:picLocks noChangeAspect="1" noChangeArrowheads="1"/>
                    </pic:cNvPicPr>
                  </pic:nvPicPr>
                  <pic:blipFill>
                    <a:blip r:embed="rId16" cstate="print"/>
                    <a:srcRect/>
                    <a:stretch>
                      <a:fillRect/>
                    </a:stretch>
                  </pic:blipFill>
                  <pic:spPr>
                    <a:xfrm>
                      <a:off x="0" y="0"/>
                      <a:ext cx="4991100" cy="3933825"/>
                    </a:xfrm>
                    <a:prstGeom prst="rect">
                      <a:avLst/>
                    </a:prstGeom>
                    <a:noFill/>
                    <a:ln w="9525">
                      <a:noFill/>
                      <a:miter lim="800000"/>
                      <a:headEnd/>
                      <a:tailEnd/>
                    </a:ln>
                  </pic:spPr>
                </pic:pic>
              </a:graphicData>
            </a:graphic>
          </wp:inline>
        </w:drawing>
      </w:r>
    </w:p>
    <w:p w14:paraId="2B4DF819" w14:textId="77777777" w:rsidR="000959B5" w:rsidRDefault="000959B5">
      <w:pPr>
        <w:rPr>
          <w:sz w:val="24"/>
        </w:rPr>
      </w:pPr>
    </w:p>
    <w:p w14:paraId="6933AB00" w14:textId="77777777" w:rsidR="000959B5" w:rsidRDefault="00DC035C">
      <w:pPr>
        <w:rPr>
          <w:sz w:val="24"/>
        </w:rPr>
      </w:pPr>
      <w:r>
        <w:rPr>
          <w:noProof/>
          <w:sz w:val="24"/>
        </w:rPr>
        <w:drawing>
          <wp:inline distT="0" distB="0" distL="0" distR="0" wp14:anchorId="032482BC" wp14:editId="2AB81654">
            <wp:extent cx="4495800" cy="2171700"/>
            <wp:effectExtent l="19050" t="0" r="0" b="0"/>
            <wp:docPr id="5" name="图片 2" descr="C:\Users\weixun\AppData\Local\Temp\WeChat Files\17bf5d9a0536cc3e4cdd2781a40d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eixun\AppData\Local\Temp\WeChat Files\17bf5d9a0536cc3e4cdd2781a40dd7f.jpg"/>
                    <pic:cNvPicPr>
                      <a:picLocks noChangeAspect="1" noChangeArrowheads="1"/>
                    </pic:cNvPicPr>
                  </pic:nvPicPr>
                  <pic:blipFill>
                    <a:blip r:embed="rId17" cstate="print"/>
                    <a:srcRect/>
                    <a:stretch>
                      <a:fillRect/>
                    </a:stretch>
                  </pic:blipFill>
                  <pic:spPr>
                    <a:xfrm>
                      <a:off x="0" y="0"/>
                      <a:ext cx="4495800" cy="2171700"/>
                    </a:xfrm>
                    <a:prstGeom prst="rect">
                      <a:avLst/>
                    </a:prstGeom>
                    <a:noFill/>
                    <a:ln w="9525">
                      <a:noFill/>
                      <a:miter lim="800000"/>
                      <a:headEnd/>
                      <a:tailEnd/>
                    </a:ln>
                  </pic:spPr>
                </pic:pic>
              </a:graphicData>
            </a:graphic>
          </wp:inline>
        </w:drawing>
      </w:r>
    </w:p>
    <w:p w14:paraId="7E34099F" w14:textId="77777777" w:rsidR="000959B5" w:rsidRDefault="00DC035C">
      <w:pPr>
        <w:rPr>
          <w:rFonts w:ascii="宋体" w:hAnsi="宋体"/>
          <w:b/>
        </w:rPr>
      </w:pPr>
      <w:r>
        <w:rPr>
          <w:rFonts w:ascii="宋体" w:hAnsi="宋体" w:hint="eastAsia"/>
          <w:b/>
        </w:rPr>
        <w:t xml:space="preserve"> 24.2若采购项目出现延期情况：</w:t>
      </w:r>
    </w:p>
    <w:p w14:paraId="2D6204CF" w14:textId="77777777" w:rsidR="000959B5" w:rsidRDefault="00DC035C">
      <w:pPr>
        <w:ind w:firstLineChars="200" w:firstLine="422"/>
        <w:rPr>
          <w:rFonts w:ascii="黑体" w:eastAsia="黑体" w:hAnsi="宋体"/>
          <w:b/>
          <w:sz w:val="24"/>
        </w:rPr>
      </w:pPr>
      <w:r>
        <w:rPr>
          <w:rFonts w:ascii="宋体" w:hAnsi="宋体" w:hint="eastAsia"/>
          <w:b/>
        </w:rPr>
        <w:t>如果供下载的招标文件（后缀名为.ZBS）有更新，投标人必须重新下载招标文件、重新制作投标文件、重新加密投标文件、重新上传投标文件；如果供下载的招标文件（后缀名为.ZBS）没有更新，投标人必须重新加密投标文件、重新上传投标文件（是否重新制作投标文件根据项目实际情况定）。否则，投标人自行承担投标文件无法解密导致投标无效的后果。</w:t>
      </w:r>
    </w:p>
    <w:p w14:paraId="245F5058" w14:textId="77777777" w:rsidR="000959B5" w:rsidRDefault="00DC035C">
      <w:pPr>
        <w:rPr>
          <w:rFonts w:ascii="黑体" w:eastAsia="黑体" w:hAnsi="宋体"/>
          <w:sz w:val="24"/>
        </w:rPr>
      </w:pPr>
      <w:r>
        <w:rPr>
          <w:rFonts w:ascii="黑体" w:eastAsia="黑体" w:hAnsi="宋体" w:hint="eastAsia"/>
          <w:sz w:val="24"/>
        </w:rPr>
        <w:t>25．上传投标文件及投标截止日期</w:t>
      </w:r>
    </w:p>
    <w:p w14:paraId="7799FCF5" w14:textId="77777777" w:rsidR="000959B5" w:rsidRDefault="00DC035C">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w:t>
      </w:r>
      <w:r>
        <w:rPr>
          <w:rFonts w:ascii="宋体" w:hAnsi="宋体" w:hint="eastAsia"/>
          <w:b/>
          <w:bCs/>
          <w:szCs w:val="21"/>
        </w:rPr>
        <w:t>深圳公共资源交易中心（深圳交易集团有限公司政府采购业务分公司）</w:t>
      </w:r>
      <w:r>
        <w:rPr>
          <w:rFonts w:ascii="宋体" w:hAnsi="宋体" w:hint="eastAsia"/>
        </w:rPr>
        <w:t>网站”</w:t>
      </w:r>
      <w:r>
        <w:rPr>
          <w:rFonts w:ascii="宋体" w:hAnsi="宋体" w:hint="eastAsia"/>
          <w:b/>
          <w:bCs/>
          <w:szCs w:val="21"/>
        </w:rPr>
        <w:t>（</w:t>
      </w:r>
      <w:r>
        <w:rPr>
          <w:rFonts w:ascii="宋体" w:hAnsi="宋体"/>
          <w:b/>
          <w:bCs/>
          <w:szCs w:val="21"/>
        </w:rPr>
        <w:t>http://www.szggzy.com/</w:t>
      </w:r>
      <w:r>
        <w:rPr>
          <w:rFonts w:ascii="宋体" w:hAnsi="宋体" w:hint="eastAsia"/>
          <w:b/>
          <w:bCs/>
          <w:szCs w:val="21"/>
        </w:rPr>
        <w:t>）</w:t>
      </w:r>
      <w:r>
        <w:rPr>
          <w:rFonts w:ascii="宋体" w:hAnsi="宋体" w:hint="eastAsia"/>
        </w:rPr>
        <w:t>，使用“应标管理”</w:t>
      </w:r>
      <w:r>
        <w:rPr>
          <w:rFonts w:ascii="宋体" w:hAnsi="宋体"/>
        </w:rPr>
        <w:t>—</w:t>
      </w:r>
      <w:r>
        <w:rPr>
          <w:rFonts w:ascii="宋体" w:hAnsi="宋体" w:hint="eastAsia"/>
        </w:rPr>
        <w:t>》“上传投标文件”功能点上传投标文件。如果没有该功能点，请用本公司的机构管理员在 “系统维护”</w:t>
      </w:r>
      <w:r>
        <w:rPr>
          <w:rFonts w:ascii="宋体" w:hAnsi="宋体"/>
        </w:rPr>
        <w:t>—</w:t>
      </w:r>
      <w:r>
        <w:rPr>
          <w:rFonts w:ascii="宋体" w:hAnsi="宋体" w:hint="eastAsia"/>
        </w:rPr>
        <w:t>》“修改用户权限”中增加该功能点，如果增加不成功，请在工作日与政府集中采购机构联系。如果确有困难，多次上传均告失败，请在投标截止时间之前携带加密后的电子投标文件送达至</w:t>
      </w:r>
      <w:r>
        <w:rPr>
          <w:rFonts w:ascii="宋体" w:hAnsi="宋体" w:hint="eastAsia"/>
          <w:b/>
          <w:bCs/>
          <w:szCs w:val="21"/>
        </w:rPr>
        <w:t>深圳公共资源交易中心（深圳交易集团有限公司政府采购业务分公司）3楼304室（地址：深圳市福田区景田路70号雅枫国际酒店北侧交易集团评审区三楼），联系方式：83948100，83938584，83938599。</w:t>
      </w:r>
    </w:p>
    <w:p w14:paraId="698A3DA9" w14:textId="77777777" w:rsidR="000959B5" w:rsidRDefault="00DC035C">
      <w:pPr>
        <w:ind w:firstLineChars="196" w:firstLine="412"/>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14:paraId="776C6391" w14:textId="77777777" w:rsidR="000959B5" w:rsidRDefault="00DC035C">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bookmarkEnd w:id="103"/>
    <w:p w14:paraId="1434B674" w14:textId="77777777" w:rsidR="000959B5" w:rsidRDefault="00DC035C">
      <w:pPr>
        <w:rPr>
          <w:rFonts w:ascii="黑体" w:eastAsia="黑体" w:hAnsi="宋体"/>
          <w:sz w:val="24"/>
        </w:rPr>
      </w:pPr>
      <w:r>
        <w:rPr>
          <w:rFonts w:ascii="黑体" w:eastAsia="黑体" w:hAnsi="宋体" w:hint="eastAsia"/>
          <w:sz w:val="24"/>
        </w:rPr>
        <w:t>26. 样品、现场演示、方案讲解</w:t>
      </w:r>
    </w:p>
    <w:p w14:paraId="45482E85" w14:textId="77777777" w:rsidR="000959B5" w:rsidRDefault="00DC035C">
      <w:pPr>
        <w:ind w:firstLineChars="196" w:firstLine="412"/>
        <w:rPr>
          <w:rFonts w:ascii="宋体" w:hAnsi="宋体"/>
          <w:szCs w:val="21"/>
        </w:rPr>
      </w:pPr>
      <w:r>
        <w:rPr>
          <w:rFonts w:ascii="宋体" w:hAnsi="宋体" w:hint="eastAsia"/>
          <w:szCs w:val="21"/>
        </w:rPr>
        <w:t>26.1 样品、现场演示、方案讲解等事项在招标文件专用条款中进行规定。</w:t>
      </w:r>
    </w:p>
    <w:p w14:paraId="7D2D8EDC" w14:textId="77777777" w:rsidR="000959B5" w:rsidRDefault="00DC035C">
      <w:pPr>
        <w:rPr>
          <w:rFonts w:ascii="黑体" w:eastAsia="黑体" w:hAnsi="宋体"/>
          <w:sz w:val="24"/>
        </w:rPr>
      </w:pPr>
      <w:bookmarkStart w:id="104"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14:paraId="57CE995D" w14:textId="77777777" w:rsidR="000959B5" w:rsidRDefault="00DC035C">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14:paraId="2BDE5FF9" w14:textId="77777777" w:rsidR="000959B5" w:rsidRDefault="00DC035C">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14:paraId="0D14AF79" w14:textId="77777777" w:rsidR="000959B5" w:rsidRDefault="00DC035C">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14:paraId="6D9C6A87" w14:textId="77777777" w:rsidR="000959B5" w:rsidRDefault="00DC035C">
      <w:pPr>
        <w:ind w:firstLineChars="196" w:firstLine="412"/>
        <w:rPr>
          <w:rFonts w:ascii="宋体" w:hAnsi="宋体"/>
          <w:szCs w:val="21"/>
        </w:rPr>
      </w:pPr>
      <w:r>
        <w:rPr>
          <w:rFonts w:ascii="宋体" w:hAnsi="宋体" w:hint="eastAsia"/>
          <w:szCs w:val="21"/>
        </w:rPr>
        <w:t>27.4政府集中采购机构不退还投标文件，专用条款另有规定的除外。</w:t>
      </w:r>
    </w:p>
    <w:bookmarkEnd w:id="104"/>
    <w:p w14:paraId="24AFB860"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开标</w:t>
      </w:r>
    </w:p>
    <w:p w14:paraId="0441141E" w14:textId="77777777" w:rsidR="000959B5" w:rsidRDefault="00DC035C">
      <w:pPr>
        <w:rPr>
          <w:rFonts w:ascii="黑体" w:eastAsia="黑体" w:hAnsi="宋体"/>
          <w:sz w:val="24"/>
        </w:rPr>
      </w:pPr>
      <w:r>
        <w:rPr>
          <w:rFonts w:ascii="黑体" w:eastAsia="黑体" w:hAnsi="宋体" w:hint="eastAsia"/>
          <w:sz w:val="24"/>
        </w:rPr>
        <w:t>28．开标</w:t>
      </w:r>
    </w:p>
    <w:p w14:paraId="4FAD8330" w14:textId="77777777" w:rsidR="000959B5" w:rsidRDefault="00DC035C">
      <w:pPr>
        <w:ind w:firstLineChars="171" w:firstLine="359"/>
        <w:rPr>
          <w:rFonts w:ascii="宋体" w:hAnsi="宋体"/>
          <w:szCs w:val="21"/>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1政府集中采购机构将在投标截止时间后，对投标文件进行解密，开标，并在网上公布开标结果。</w:t>
      </w:r>
    </w:p>
    <w:p w14:paraId="4E8E9C6E" w14:textId="77777777" w:rsidR="000959B5" w:rsidRDefault="00DC035C">
      <w:pPr>
        <w:ind w:firstLineChars="150" w:firstLine="315"/>
        <w:rPr>
          <w:rFonts w:ascii="宋体" w:hAnsi="宋体"/>
          <w:szCs w:val="21"/>
        </w:rPr>
      </w:pPr>
      <w:r>
        <w:rPr>
          <w:rFonts w:ascii="宋体" w:hAnsi="宋体" w:hint="eastAsia"/>
          <w:szCs w:val="21"/>
        </w:rPr>
        <w:t>28.2 网上投标的，当政府集中采购机构开标后，投标人即可登录“</w:t>
      </w:r>
      <w:r>
        <w:rPr>
          <w:rFonts w:ascii="宋体" w:hAnsi="宋体" w:hint="eastAsia"/>
          <w:b/>
          <w:bCs/>
          <w:color w:val="FF0000"/>
          <w:szCs w:val="21"/>
        </w:rPr>
        <w:t>深圳公共资源交易中心（深圳交易集团有限公司政府采购业务分公司）网站</w:t>
      </w:r>
      <w:r>
        <w:rPr>
          <w:rFonts w:ascii="宋体" w:hAnsi="宋体" w:hint="eastAsia"/>
          <w:szCs w:val="21"/>
        </w:rPr>
        <w:t>”，使用“应标管理</w:t>
      </w:r>
      <w:r>
        <w:rPr>
          <w:rFonts w:ascii="宋体" w:hAnsi="宋体"/>
          <w:szCs w:val="21"/>
        </w:rPr>
        <w:sym w:font="Wingdings" w:char="F0E0"/>
      </w:r>
      <w:r>
        <w:rPr>
          <w:rFonts w:ascii="宋体" w:hAnsi="宋体" w:hint="eastAsia"/>
          <w:szCs w:val="21"/>
        </w:rPr>
        <w:t>浏览开标一览表</w:t>
      </w:r>
      <w:r>
        <w:rPr>
          <w:rFonts w:ascii="宋体" w:hAnsi="宋体"/>
          <w:szCs w:val="21"/>
        </w:rPr>
        <w:t>”</w:t>
      </w:r>
      <w:r>
        <w:rPr>
          <w:rFonts w:ascii="宋体" w:hAnsi="宋体" w:hint="eastAsia"/>
          <w:szCs w:val="21"/>
        </w:rPr>
        <w:t>功能点查看开标一览表。</w:t>
      </w:r>
    </w:p>
    <w:p w14:paraId="5014198D"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评审要求</w:t>
      </w:r>
    </w:p>
    <w:p w14:paraId="2E251E26" w14:textId="77777777" w:rsidR="000959B5" w:rsidRDefault="00DC035C">
      <w:pPr>
        <w:rPr>
          <w:rFonts w:ascii="黑体" w:eastAsia="黑体" w:hAnsi="宋体"/>
          <w:sz w:val="24"/>
        </w:rPr>
      </w:pPr>
      <w:r>
        <w:rPr>
          <w:rFonts w:ascii="黑体" w:eastAsia="黑体" w:hAnsi="宋体" w:hint="eastAsia"/>
          <w:sz w:val="24"/>
        </w:rPr>
        <w:t>29．评审委员会组成</w:t>
      </w:r>
    </w:p>
    <w:p w14:paraId="61026F2B" w14:textId="77777777" w:rsidR="000959B5" w:rsidRDefault="00DC035C">
      <w:pPr>
        <w:ind w:firstLineChars="196" w:firstLine="412"/>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14:paraId="356FBCE2" w14:textId="77777777" w:rsidR="000959B5" w:rsidRDefault="00DC035C">
      <w:pPr>
        <w:ind w:firstLineChars="196" w:firstLine="412"/>
        <w:rPr>
          <w:rFonts w:ascii="宋体" w:hAnsi="宋体"/>
        </w:rPr>
      </w:pPr>
      <w:bookmarkStart w:id="105"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105"/>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14:paraId="1AADF209" w14:textId="77777777" w:rsidR="000959B5" w:rsidRDefault="00DC035C">
      <w:pPr>
        <w:ind w:firstLineChars="196" w:firstLine="412"/>
        <w:rPr>
          <w:rFonts w:ascii="宋体" w:hAnsi="宋体"/>
        </w:rPr>
      </w:pPr>
      <w:r>
        <w:rPr>
          <w:rFonts w:ascii="宋体" w:hAnsi="宋体" w:hint="eastAsia"/>
        </w:rPr>
        <w:t>29.2评审定标应当遵循公平、公正、科学、择优的原则。</w:t>
      </w:r>
    </w:p>
    <w:p w14:paraId="1E2B0522" w14:textId="77777777" w:rsidR="000959B5" w:rsidRDefault="00DC035C">
      <w:pPr>
        <w:ind w:firstLineChars="196" w:firstLine="412"/>
        <w:rPr>
          <w:rFonts w:ascii="宋体" w:hAnsi="宋体"/>
        </w:rPr>
      </w:pPr>
      <w:r>
        <w:rPr>
          <w:rFonts w:ascii="宋体" w:hAnsi="宋体" w:hint="eastAsia"/>
        </w:rPr>
        <w:t>29.3评审活动依法进行，任何单位和个人不得非法干预评标过程和结果。</w:t>
      </w:r>
    </w:p>
    <w:p w14:paraId="7370B63A" w14:textId="77777777" w:rsidR="000959B5" w:rsidRDefault="00DC035C">
      <w:pPr>
        <w:ind w:firstLineChars="196" w:firstLine="412"/>
        <w:rPr>
          <w:rFonts w:ascii="宋体" w:hAnsi="宋体"/>
        </w:rPr>
      </w:pPr>
      <w:r>
        <w:rPr>
          <w:rFonts w:ascii="宋体" w:hAnsi="宋体" w:hint="eastAsia"/>
        </w:rPr>
        <w:t>29.4评审过程中不允许违背评标程序或采用招标文件未载明的评标方法或评标因素进行评标。</w:t>
      </w:r>
    </w:p>
    <w:p w14:paraId="460BB6D9" w14:textId="77777777" w:rsidR="000959B5" w:rsidRDefault="00DC035C">
      <w:pPr>
        <w:ind w:firstLineChars="196" w:firstLine="412"/>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14:paraId="4A726C56" w14:textId="77777777" w:rsidR="000959B5" w:rsidRDefault="00DC035C">
      <w:pPr>
        <w:rPr>
          <w:rFonts w:ascii="黑体" w:eastAsia="黑体" w:hAnsi="宋体"/>
          <w:sz w:val="24"/>
        </w:rPr>
      </w:pPr>
      <w:r>
        <w:rPr>
          <w:rFonts w:ascii="黑体" w:eastAsia="黑体" w:hAnsi="宋体" w:hint="eastAsia"/>
          <w:sz w:val="24"/>
        </w:rPr>
        <w:t>30．向评审委员会提供的资料</w:t>
      </w:r>
    </w:p>
    <w:p w14:paraId="22B3005A" w14:textId="77777777" w:rsidR="000959B5" w:rsidRDefault="00DC035C">
      <w:pPr>
        <w:ind w:firstLineChars="196" w:firstLine="412"/>
        <w:rPr>
          <w:rFonts w:ascii="宋体" w:hAnsi="宋体"/>
        </w:rPr>
      </w:pPr>
      <w:r>
        <w:rPr>
          <w:rFonts w:ascii="宋体" w:hAnsi="宋体" w:hint="eastAsia"/>
        </w:rPr>
        <w:t>30.1公开发布的招标文件，包括图纸、服务清单、答疑文件等；</w:t>
      </w:r>
    </w:p>
    <w:p w14:paraId="48213FC2" w14:textId="77777777" w:rsidR="000959B5" w:rsidRDefault="00DC035C">
      <w:pPr>
        <w:ind w:firstLineChars="196" w:firstLine="412"/>
        <w:rPr>
          <w:rFonts w:ascii="宋体" w:hAnsi="宋体"/>
        </w:rPr>
      </w:pPr>
      <w:r>
        <w:rPr>
          <w:rFonts w:ascii="宋体" w:hAnsi="宋体" w:hint="eastAsia"/>
        </w:rPr>
        <w:t>30.2其他评标必须的资料。</w:t>
      </w:r>
    </w:p>
    <w:p w14:paraId="3E97BEC2" w14:textId="77777777" w:rsidR="000959B5" w:rsidRDefault="00DC035C">
      <w:pPr>
        <w:ind w:firstLineChars="196" w:firstLine="412"/>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14:paraId="5E7DE4AD" w14:textId="77777777" w:rsidR="000959B5" w:rsidRDefault="00DC035C">
      <w:pPr>
        <w:ind w:firstLineChars="196" w:firstLine="412"/>
        <w:rPr>
          <w:rFonts w:ascii="宋体" w:hAnsi="宋体"/>
        </w:rPr>
      </w:pPr>
      <w:r>
        <w:rPr>
          <w:rFonts w:ascii="宋体" w:hAnsi="宋体" w:hint="eastAsia"/>
        </w:rPr>
        <w:t>（1）招标的目的；</w:t>
      </w:r>
    </w:p>
    <w:p w14:paraId="1EBAB6A3" w14:textId="77777777" w:rsidR="000959B5" w:rsidRDefault="00DC035C">
      <w:pPr>
        <w:ind w:firstLineChars="196" w:firstLine="412"/>
        <w:rPr>
          <w:rFonts w:ascii="宋体" w:hAnsi="宋体"/>
        </w:rPr>
      </w:pPr>
      <w:r>
        <w:rPr>
          <w:rFonts w:ascii="宋体" w:hAnsi="宋体" w:hint="eastAsia"/>
        </w:rPr>
        <w:t>（2）招标项目需求的范围和性质；</w:t>
      </w:r>
    </w:p>
    <w:p w14:paraId="7BFD535E" w14:textId="77777777" w:rsidR="000959B5" w:rsidRDefault="00DC035C">
      <w:pPr>
        <w:ind w:firstLineChars="196" w:firstLine="412"/>
        <w:rPr>
          <w:rFonts w:ascii="宋体" w:hAnsi="宋体"/>
        </w:rPr>
      </w:pPr>
      <w:r>
        <w:rPr>
          <w:rFonts w:ascii="宋体" w:hAnsi="宋体" w:hint="eastAsia"/>
        </w:rPr>
        <w:t>（3）招标文件规定的投标人的资格、财政预算限额、商务条款；</w:t>
      </w:r>
    </w:p>
    <w:p w14:paraId="40743A47" w14:textId="77777777" w:rsidR="000959B5" w:rsidRDefault="00DC035C">
      <w:pPr>
        <w:ind w:firstLineChars="196" w:firstLine="412"/>
        <w:rPr>
          <w:rFonts w:ascii="宋体" w:hAnsi="宋体"/>
        </w:rPr>
      </w:pPr>
      <w:r>
        <w:rPr>
          <w:rFonts w:ascii="宋体" w:hAnsi="宋体" w:hint="eastAsia"/>
        </w:rPr>
        <w:t>（4）招标文件规定的评标程序、评标方法和评标因素；</w:t>
      </w:r>
    </w:p>
    <w:p w14:paraId="45EC9CD2" w14:textId="77777777" w:rsidR="000959B5" w:rsidRDefault="00DC035C">
      <w:pPr>
        <w:ind w:firstLineChars="196" w:firstLine="412"/>
        <w:rPr>
          <w:rFonts w:ascii="宋体" w:hAnsi="宋体"/>
        </w:rPr>
      </w:pPr>
      <w:r>
        <w:rPr>
          <w:rFonts w:ascii="宋体" w:hAnsi="宋体" w:hint="eastAsia"/>
        </w:rPr>
        <w:t>（5）招标文件所列示的资格性审查表及符合性审查表。</w:t>
      </w:r>
    </w:p>
    <w:p w14:paraId="2148F4C4" w14:textId="77777777" w:rsidR="000959B5" w:rsidRDefault="00DC035C">
      <w:pPr>
        <w:rPr>
          <w:rFonts w:ascii="黑体" w:eastAsia="黑体" w:hAnsi="宋体"/>
          <w:sz w:val="24"/>
        </w:rPr>
      </w:pPr>
      <w:r>
        <w:rPr>
          <w:rFonts w:ascii="黑体" w:eastAsia="黑体" w:hAnsi="宋体" w:hint="eastAsia"/>
          <w:sz w:val="24"/>
        </w:rPr>
        <w:t>31．独立评审</w:t>
      </w:r>
    </w:p>
    <w:p w14:paraId="06E2B9D4" w14:textId="77777777" w:rsidR="000959B5" w:rsidRDefault="00DC035C">
      <w:pPr>
        <w:ind w:firstLineChars="196" w:firstLine="412"/>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14:paraId="42FFBD74"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评审程序及评审方法</w:t>
      </w:r>
    </w:p>
    <w:p w14:paraId="6813D0E6" w14:textId="77777777" w:rsidR="000959B5" w:rsidRDefault="00DC035C">
      <w:pPr>
        <w:rPr>
          <w:rFonts w:ascii="黑体" w:eastAsia="黑体" w:hAnsi="宋体"/>
          <w:sz w:val="24"/>
        </w:rPr>
      </w:pPr>
      <w:r>
        <w:rPr>
          <w:rFonts w:ascii="黑体" w:eastAsia="黑体" w:hAnsi="宋体" w:hint="eastAsia"/>
          <w:sz w:val="24"/>
        </w:rPr>
        <w:t>32．投标文件初审</w:t>
      </w:r>
    </w:p>
    <w:p w14:paraId="5B41E583" w14:textId="77777777" w:rsidR="000959B5" w:rsidRDefault="00DC035C">
      <w:pPr>
        <w:ind w:firstLineChars="196" w:firstLine="412"/>
        <w:rPr>
          <w:rFonts w:ascii="宋体" w:hAnsi="宋体"/>
        </w:rPr>
      </w:pPr>
      <w:r>
        <w:rPr>
          <w:rFonts w:ascii="宋体" w:hAnsi="宋体" w:hint="eastAsia"/>
        </w:rPr>
        <w:t>32.1投标文件初审包括资格性审查和符合性审查。</w:t>
      </w:r>
    </w:p>
    <w:p w14:paraId="0A0ECA41" w14:textId="77777777" w:rsidR="000959B5" w:rsidRDefault="00DC035C">
      <w:pPr>
        <w:ind w:firstLineChars="196" w:firstLine="412"/>
        <w:rPr>
          <w:rFonts w:ascii="宋体" w:hAnsi="宋体"/>
        </w:rPr>
      </w:pPr>
      <w:r>
        <w:rPr>
          <w:rFonts w:ascii="宋体" w:hAnsi="宋体" w:hint="eastAsia"/>
        </w:rPr>
        <w:t>资格性审查：依据法律法规和招标文件的规定，对投标文件中的资格证明等进行审查，以确定投标供应商是否具备投标资格。</w:t>
      </w:r>
    </w:p>
    <w:p w14:paraId="7471D629" w14:textId="77777777" w:rsidR="000959B5" w:rsidRDefault="00DC035C">
      <w:pPr>
        <w:ind w:firstLineChars="196" w:firstLine="412"/>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14:paraId="4E31C5B9" w14:textId="77777777" w:rsidR="000959B5" w:rsidRDefault="00DC035C">
      <w:pPr>
        <w:ind w:firstLineChars="196" w:firstLine="412"/>
        <w:rPr>
          <w:rFonts w:ascii="宋体" w:hAnsi="宋体"/>
        </w:rPr>
      </w:pPr>
      <w:r>
        <w:rPr>
          <w:rFonts w:ascii="宋体" w:hAnsi="宋体" w:hint="eastAsia"/>
        </w:rPr>
        <w:t>32.2 投标文件初审内容请详见《资格性审查表》和《符合性审查表》部分。投标人若有一条审查不通过则按投标无效处理。</w:t>
      </w:r>
    </w:p>
    <w:p w14:paraId="667B3A86" w14:textId="77777777" w:rsidR="000959B5" w:rsidRDefault="00DC035C">
      <w:pPr>
        <w:ind w:firstLineChars="196" w:firstLine="412"/>
        <w:rPr>
          <w:rFonts w:ascii="宋体" w:hAnsi="宋体"/>
          <w:bCs/>
        </w:rPr>
      </w:pPr>
      <w:r>
        <w:rPr>
          <w:rFonts w:ascii="宋体" w:hAnsi="宋体" w:hint="eastAsia"/>
          <w:bCs/>
        </w:rPr>
        <w:t>32.3 投标文件初审中关于供应商家数的计算:</w:t>
      </w:r>
    </w:p>
    <w:p w14:paraId="20810B3C" w14:textId="77777777" w:rsidR="000959B5" w:rsidRDefault="00DC035C">
      <w:pPr>
        <w:ind w:firstLineChars="196" w:firstLine="412"/>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14:paraId="1198CD7F" w14:textId="77777777" w:rsidR="000959B5" w:rsidRDefault="00DC035C">
      <w:pPr>
        <w:ind w:firstLineChars="196" w:firstLine="412"/>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14:paraId="2E104CAA" w14:textId="77777777" w:rsidR="000959B5" w:rsidRDefault="00DC035C">
      <w:pPr>
        <w:ind w:firstLineChars="196" w:firstLine="412"/>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14:paraId="4259F332" w14:textId="77777777" w:rsidR="000959B5" w:rsidRDefault="00DC035C">
      <w:pPr>
        <w:ind w:firstLineChars="196" w:firstLine="412"/>
        <w:rPr>
          <w:rFonts w:ascii="宋体" w:hAnsi="宋体"/>
        </w:rPr>
      </w:pPr>
      <w:r>
        <w:rPr>
          <w:rFonts w:ascii="宋体" w:hAnsi="宋体" w:hint="eastAsia"/>
        </w:rPr>
        <w:t>32.4投标人投标文件作无效处理的情形，具体包括但不限于以下：</w:t>
      </w:r>
    </w:p>
    <w:p w14:paraId="0FD38C0D" w14:textId="77777777" w:rsidR="000959B5" w:rsidRDefault="00DC035C">
      <w:pPr>
        <w:ind w:firstLineChars="196" w:firstLine="412"/>
      </w:pPr>
      <w:r>
        <w:rPr>
          <w:rFonts w:ascii="宋体" w:hAnsi="宋体" w:hint="eastAsia"/>
        </w:rPr>
        <w:t>32.4.1</w:t>
      </w:r>
      <w:r>
        <w:rPr>
          <w:rFonts w:hint="eastAsia"/>
        </w:rPr>
        <w:t>不同投标人的投标文件由同一单位或者同一个人编制，或者由同一个人分阶段参与编制；</w:t>
      </w:r>
    </w:p>
    <w:p w14:paraId="41B07BC1" w14:textId="77777777" w:rsidR="000959B5" w:rsidRDefault="00DC035C">
      <w:pPr>
        <w:ind w:firstLineChars="196" w:firstLine="412"/>
      </w:pPr>
      <w:r>
        <w:rPr>
          <w:rFonts w:ascii="宋体" w:hAnsi="宋体"/>
        </w:rPr>
        <w:t>32.4.</w:t>
      </w:r>
      <w:r>
        <w:rPr>
          <w:rFonts w:ascii="宋体" w:hAnsi="宋体" w:hint="eastAsia"/>
        </w:rPr>
        <w:t>2</w:t>
      </w:r>
      <w:r>
        <w:rPr>
          <w:rFonts w:hint="eastAsia"/>
        </w:rPr>
        <w:t>不同投标人委托同一单位或者个人办理投标事宜；</w:t>
      </w:r>
    </w:p>
    <w:p w14:paraId="2A887B53" w14:textId="77777777" w:rsidR="000959B5" w:rsidRDefault="00DC035C">
      <w:pPr>
        <w:ind w:firstLineChars="196" w:firstLine="412"/>
        <w:rPr>
          <w:rFonts w:ascii="宋体" w:hAnsi="宋体"/>
        </w:rPr>
      </w:pPr>
      <w:r>
        <w:rPr>
          <w:rFonts w:ascii="宋体" w:hAnsi="宋体" w:hint="eastAsia"/>
        </w:rPr>
        <w:t>32.4.3不同投标人的投标文件载明的项目管理成员或者联系人员为同一人；</w:t>
      </w:r>
    </w:p>
    <w:p w14:paraId="50EFDB52" w14:textId="77777777" w:rsidR="000959B5" w:rsidRDefault="00DC035C">
      <w:pPr>
        <w:ind w:firstLineChars="196" w:firstLine="412"/>
        <w:rPr>
          <w:rFonts w:ascii="宋体" w:hAnsi="宋体"/>
        </w:rPr>
      </w:pPr>
      <w:r>
        <w:rPr>
          <w:rFonts w:ascii="宋体" w:hAnsi="宋体" w:hint="eastAsia"/>
        </w:rPr>
        <w:t>32.4.4不同投标人的投标文件异常一致或者投标报价呈规律性差异；</w:t>
      </w:r>
    </w:p>
    <w:p w14:paraId="1CBDAD29" w14:textId="77777777" w:rsidR="000959B5" w:rsidRDefault="00DC035C">
      <w:pPr>
        <w:ind w:firstLineChars="196" w:firstLine="412"/>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14:paraId="33A8C59A" w14:textId="77777777" w:rsidR="000959B5" w:rsidRDefault="00DC035C">
      <w:pPr>
        <w:ind w:firstLineChars="196" w:firstLine="412"/>
        <w:rPr>
          <w:rFonts w:ascii="宋体" w:hAnsi="宋体"/>
        </w:rPr>
      </w:pPr>
      <w:r>
        <w:rPr>
          <w:rFonts w:ascii="宋体" w:hAnsi="宋体" w:hint="eastAsia"/>
        </w:rPr>
        <w:t>32.4.6投标供应商之间相互约定给予未中标的供应商利益补偿；</w:t>
      </w:r>
    </w:p>
    <w:p w14:paraId="6CB17843" w14:textId="77777777" w:rsidR="000959B5" w:rsidRDefault="00DC035C">
      <w:pPr>
        <w:ind w:firstLineChars="196" w:firstLine="412"/>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14:paraId="6F5FA1F1" w14:textId="77777777" w:rsidR="000959B5" w:rsidRDefault="00DC035C">
      <w:pPr>
        <w:ind w:firstLineChars="196" w:firstLine="412"/>
        <w:rPr>
          <w:rFonts w:ascii="宋体" w:hAnsi="宋体"/>
        </w:rPr>
      </w:pPr>
      <w:r>
        <w:rPr>
          <w:rFonts w:ascii="宋体" w:hAnsi="宋体" w:hint="eastAsia"/>
        </w:rPr>
        <w:t>32.4.8不同投标供应商的投标文件内容存在非正常一致；</w:t>
      </w:r>
    </w:p>
    <w:p w14:paraId="42D48147" w14:textId="77777777" w:rsidR="000959B5" w:rsidRDefault="00DC035C">
      <w:pPr>
        <w:ind w:firstLineChars="196" w:firstLine="412"/>
        <w:rPr>
          <w:rFonts w:ascii="宋体" w:hAnsi="宋体"/>
        </w:rPr>
      </w:pPr>
      <w:r>
        <w:rPr>
          <w:rFonts w:ascii="宋体" w:hAnsi="宋体" w:hint="eastAsia"/>
        </w:rPr>
        <w:t>32.4.9在同一单位工作人员为两家以上（含两家）供应商进行同一项投标活动；</w:t>
      </w:r>
    </w:p>
    <w:p w14:paraId="6D705BD4" w14:textId="77777777" w:rsidR="000959B5" w:rsidRDefault="00DC035C">
      <w:pPr>
        <w:ind w:firstLineChars="196" w:firstLine="412"/>
        <w:rPr>
          <w:rFonts w:ascii="宋体" w:hAnsi="宋体"/>
        </w:rPr>
      </w:pPr>
      <w:r>
        <w:rPr>
          <w:rFonts w:ascii="宋体" w:hAnsi="宋体" w:hint="eastAsia"/>
        </w:rPr>
        <w:t>32.4.10主管部门依照法律、法规认定的其他情形。</w:t>
      </w:r>
    </w:p>
    <w:p w14:paraId="0A7FC875" w14:textId="77777777" w:rsidR="000959B5" w:rsidRDefault="00DC035C">
      <w:pPr>
        <w:ind w:firstLineChars="196" w:firstLine="412"/>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14:paraId="6339EE78" w14:textId="77777777" w:rsidR="000959B5" w:rsidRDefault="00DC035C">
      <w:pPr>
        <w:rPr>
          <w:rFonts w:ascii="黑体" w:eastAsia="黑体" w:hAnsi="宋体"/>
          <w:sz w:val="24"/>
        </w:rPr>
      </w:pPr>
      <w:r>
        <w:rPr>
          <w:rFonts w:ascii="黑体" w:eastAsia="黑体" w:hAnsi="宋体" w:hint="eastAsia"/>
          <w:sz w:val="24"/>
        </w:rPr>
        <w:t>33．澄清有关问题</w:t>
      </w:r>
    </w:p>
    <w:p w14:paraId="407E53C0" w14:textId="77777777" w:rsidR="000959B5" w:rsidRDefault="00DC035C">
      <w:pPr>
        <w:ind w:firstLineChars="196" w:firstLine="412"/>
        <w:rPr>
          <w:rFonts w:ascii="宋体" w:hAnsi="宋体"/>
        </w:rPr>
      </w:pPr>
      <w:bookmarkStart w:id="106"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106"/>
    </w:p>
    <w:p w14:paraId="495FC4A4" w14:textId="77777777" w:rsidR="000959B5" w:rsidRDefault="00DC035C">
      <w:pPr>
        <w:ind w:firstLineChars="196" w:firstLine="412"/>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14:paraId="7A07A3E3" w14:textId="77777777" w:rsidR="000959B5" w:rsidRDefault="00DC035C">
      <w:pPr>
        <w:ind w:firstLineChars="196" w:firstLine="412"/>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14:paraId="12273347" w14:textId="77777777" w:rsidR="000959B5" w:rsidRDefault="00DC035C">
      <w:pPr>
        <w:ind w:firstLineChars="196" w:firstLine="412"/>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14:paraId="04E6EF5B" w14:textId="77777777" w:rsidR="000959B5" w:rsidRDefault="00DC035C">
      <w:pPr>
        <w:ind w:firstLineChars="196" w:firstLine="412"/>
        <w:rPr>
          <w:rFonts w:ascii="宋体" w:hAnsi="宋体"/>
          <w:szCs w:val="21"/>
        </w:rPr>
      </w:pPr>
      <w:r>
        <w:rPr>
          <w:rFonts w:ascii="宋体" w:hAnsi="宋体" w:hint="eastAsia"/>
          <w:szCs w:val="21"/>
        </w:rPr>
        <w:t>根据本通用条款第34条，凡属于评审委员会在评审中发现的算术错误进行核实的修改不在此列。</w:t>
      </w:r>
    </w:p>
    <w:p w14:paraId="2A793141" w14:textId="77777777" w:rsidR="000959B5" w:rsidRDefault="00DC035C">
      <w:pPr>
        <w:rPr>
          <w:rFonts w:ascii="黑体" w:eastAsia="黑体" w:hAnsi="宋体"/>
          <w:sz w:val="24"/>
        </w:rPr>
      </w:pPr>
      <w:bookmarkStart w:id="107" w:name="_Toc73521669"/>
      <w:bookmarkStart w:id="108" w:name="_Toc73517673"/>
      <w:bookmarkStart w:id="109" w:name="_Toc73518151"/>
      <w:bookmarkStart w:id="110" w:name="_Toc100052400"/>
      <w:bookmarkStart w:id="111" w:name="_Toc73521581"/>
      <w:r>
        <w:rPr>
          <w:rFonts w:ascii="黑体" w:eastAsia="黑体" w:hAnsi="宋体" w:hint="eastAsia"/>
          <w:sz w:val="24"/>
        </w:rPr>
        <w:t>34．错误的修正</w:t>
      </w:r>
      <w:bookmarkEnd w:id="107"/>
      <w:bookmarkEnd w:id="108"/>
      <w:bookmarkEnd w:id="109"/>
      <w:bookmarkEnd w:id="110"/>
      <w:bookmarkEnd w:id="111"/>
    </w:p>
    <w:p w14:paraId="06635120" w14:textId="77777777" w:rsidR="000959B5" w:rsidRDefault="00DC035C">
      <w:pPr>
        <w:ind w:firstLineChars="196" w:firstLine="412"/>
        <w:rPr>
          <w:rFonts w:ascii="宋体" w:hAnsi="宋体"/>
          <w:szCs w:val="21"/>
        </w:rPr>
      </w:pPr>
      <w:r>
        <w:rPr>
          <w:rFonts w:ascii="宋体" w:hAnsi="宋体" w:hint="eastAsia"/>
          <w:szCs w:val="21"/>
        </w:rPr>
        <w:t>投标文件报价出现前后不一致的，除专用条款另有规定外，按照下列规定修正：</w:t>
      </w:r>
    </w:p>
    <w:p w14:paraId="2B2BE92E" w14:textId="77777777" w:rsidR="000959B5" w:rsidRDefault="00DC035C">
      <w:pPr>
        <w:ind w:firstLineChars="196" w:firstLine="412"/>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14:paraId="4E9D5829" w14:textId="77777777" w:rsidR="000959B5" w:rsidRDefault="00DC035C">
      <w:pPr>
        <w:ind w:firstLineChars="196" w:firstLine="412"/>
        <w:rPr>
          <w:rFonts w:ascii="宋体" w:hAnsi="宋体"/>
          <w:szCs w:val="21"/>
        </w:rPr>
      </w:pPr>
      <w:r>
        <w:rPr>
          <w:rFonts w:ascii="宋体" w:hAnsi="宋体" w:hint="eastAsia"/>
          <w:szCs w:val="21"/>
        </w:rPr>
        <w:t>34.2大写金额和小写金额不一致的，以大写金额为准；</w:t>
      </w:r>
    </w:p>
    <w:p w14:paraId="054BFD8E" w14:textId="77777777" w:rsidR="000959B5" w:rsidRDefault="00DC035C">
      <w:pPr>
        <w:ind w:firstLineChars="196" w:firstLine="412"/>
        <w:rPr>
          <w:rFonts w:ascii="宋体" w:hAnsi="宋体"/>
          <w:szCs w:val="21"/>
        </w:rPr>
      </w:pPr>
      <w:r>
        <w:rPr>
          <w:rFonts w:ascii="宋体" w:hAnsi="宋体" w:hint="eastAsia"/>
          <w:szCs w:val="21"/>
        </w:rPr>
        <w:t>34.3单价金额小数点或者百分比有明显错位，以开标一览表的总价为准，并修改单价；</w:t>
      </w:r>
    </w:p>
    <w:p w14:paraId="4F4AF033" w14:textId="77777777" w:rsidR="000959B5" w:rsidRDefault="00DC035C">
      <w:pPr>
        <w:ind w:firstLineChars="196" w:firstLine="412"/>
        <w:rPr>
          <w:rFonts w:ascii="宋体" w:hAnsi="宋体"/>
          <w:szCs w:val="21"/>
        </w:rPr>
      </w:pPr>
      <w:r>
        <w:rPr>
          <w:rFonts w:ascii="宋体" w:hAnsi="宋体" w:hint="eastAsia"/>
          <w:szCs w:val="21"/>
        </w:rPr>
        <w:t>34.4总价金额与按单价汇总金额不一致的，以单价金额计算结果为准。</w:t>
      </w:r>
    </w:p>
    <w:p w14:paraId="08EDB68A" w14:textId="77777777" w:rsidR="000959B5" w:rsidRDefault="00DC035C">
      <w:pPr>
        <w:ind w:firstLineChars="196" w:firstLine="412"/>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14:paraId="22806FBA" w14:textId="77777777" w:rsidR="000959B5" w:rsidRDefault="00DC035C">
      <w:pPr>
        <w:rPr>
          <w:rFonts w:ascii="黑体" w:eastAsia="黑体" w:hAnsi="宋体"/>
          <w:sz w:val="24"/>
        </w:rPr>
      </w:pPr>
      <w:r>
        <w:rPr>
          <w:rFonts w:ascii="黑体" w:eastAsia="黑体" w:hAnsi="宋体" w:hint="eastAsia"/>
          <w:sz w:val="24"/>
        </w:rPr>
        <w:t>35．投标文件的比较与评价</w:t>
      </w:r>
    </w:p>
    <w:p w14:paraId="344AF0C3" w14:textId="77777777" w:rsidR="000959B5" w:rsidRDefault="00DC035C">
      <w:pPr>
        <w:ind w:firstLineChars="196" w:firstLine="412"/>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14:paraId="3A03398A" w14:textId="77777777" w:rsidR="000959B5" w:rsidRDefault="00DC035C">
      <w:pPr>
        <w:ind w:firstLineChars="196" w:firstLine="412"/>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14:paraId="28C32EAA" w14:textId="77777777" w:rsidR="000959B5" w:rsidRDefault="00DC035C">
      <w:pPr>
        <w:rPr>
          <w:rFonts w:ascii="黑体" w:eastAsia="黑体" w:hAnsi="宋体"/>
          <w:sz w:val="24"/>
        </w:rPr>
      </w:pPr>
      <w:r>
        <w:rPr>
          <w:rFonts w:ascii="黑体" w:eastAsia="黑体" w:hAnsi="宋体" w:hint="eastAsia"/>
          <w:sz w:val="24"/>
        </w:rPr>
        <w:t>36. 实地考察或资料查验</w:t>
      </w:r>
    </w:p>
    <w:p w14:paraId="62E1E6D4" w14:textId="77777777" w:rsidR="000959B5" w:rsidRDefault="00DC035C">
      <w:pPr>
        <w:ind w:firstLineChars="196" w:firstLine="412"/>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14:paraId="0F614044" w14:textId="77777777" w:rsidR="000959B5" w:rsidRDefault="00DC035C">
      <w:pPr>
        <w:rPr>
          <w:rFonts w:ascii="黑体" w:eastAsia="黑体" w:hAnsi="宋体"/>
          <w:sz w:val="24"/>
        </w:rPr>
      </w:pPr>
      <w:r>
        <w:rPr>
          <w:rFonts w:ascii="黑体" w:eastAsia="黑体" w:hAnsi="宋体" w:hint="eastAsia"/>
          <w:sz w:val="24"/>
        </w:rPr>
        <w:t>37．评审方法</w:t>
      </w:r>
    </w:p>
    <w:p w14:paraId="20EB1DBD" w14:textId="77777777" w:rsidR="000959B5" w:rsidRDefault="00DC035C">
      <w:pPr>
        <w:ind w:firstLineChars="196" w:firstLine="413"/>
        <w:rPr>
          <w:rFonts w:ascii="宋体" w:hAnsi="宋体"/>
          <w:b/>
          <w:bCs/>
          <w:szCs w:val="21"/>
        </w:rPr>
      </w:pPr>
      <w:r>
        <w:rPr>
          <w:rFonts w:ascii="宋体" w:hAnsi="宋体" w:hint="eastAsia"/>
          <w:b/>
          <w:bCs/>
          <w:szCs w:val="21"/>
        </w:rPr>
        <w:t>37.1.1最低价法</w:t>
      </w:r>
    </w:p>
    <w:p w14:paraId="76E09580" w14:textId="77777777" w:rsidR="000959B5" w:rsidRDefault="00DC035C">
      <w:pPr>
        <w:ind w:firstLineChars="196" w:firstLine="412"/>
        <w:rPr>
          <w:rFonts w:ascii="ˎ̥" w:hAnsi="ˎ̥"/>
        </w:rPr>
      </w:pPr>
      <w:bookmarkStart w:id="112"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14:paraId="20D45865" w14:textId="77777777" w:rsidR="000959B5" w:rsidRDefault="00DC035C">
      <w:pPr>
        <w:ind w:firstLineChars="196" w:firstLine="413"/>
        <w:rPr>
          <w:rFonts w:ascii="宋体" w:hAnsi="宋体"/>
          <w:b/>
          <w:bCs/>
          <w:szCs w:val="21"/>
        </w:rPr>
      </w:pPr>
      <w:r>
        <w:rPr>
          <w:rFonts w:ascii="宋体" w:hAnsi="宋体" w:hint="eastAsia"/>
          <w:b/>
          <w:bCs/>
          <w:szCs w:val="21"/>
        </w:rPr>
        <w:t>37.1.2综合评分法</w:t>
      </w:r>
    </w:p>
    <w:p w14:paraId="0D4FEF24" w14:textId="77777777" w:rsidR="000959B5" w:rsidRDefault="00DC035C">
      <w:pPr>
        <w:ind w:firstLineChars="196" w:firstLine="412"/>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112"/>
    </w:p>
    <w:p w14:paraId="4E95E064" w14:textId="77777777" w:rsidR="000959B5" w:rsidRDefault="00DC035C">
      <w:pPr>
        <w:ind w:firstLineChars="196" w:firstLine="413"/>
        <w:rPr>
          <w:rFonts w:ascii="宋体" w:hAnsi="宋体"/>
          <w:b/>
          <w:bCs/>
          <w:szCs w:val="21"/>
        </w:rPr>
      </w:pPr>
      <w:r>
        <w:rPr>
          <w:rFonts w:ascii="宋体" w:hAnsi="宋体" w:hint="eastAsia"/>
          <w:b/>
          <w:bCs/>
          <w:szCs w:val="21"/>
        </w:rPr>
        <w:t>37.2 本项目采用的评审方法见本项目招标文件第一册“专用条款”的相关内容。</w:t>
      </w:r>
    </w:p>
    <w:p w14:paraId="66CE2B86" w14:textId="77777777" w:rsidR="000959B5" w:rsidRDefault="00DC035C">
      <w:pPr>
        <w:ind w:firstLineChars="196" w:firstLine="413"/>
        <w:rPr>
          <w:rFonts w:ascii="宋体" w:hAnsi="宋体"/>
          <w:b/>
          <w:bCs/>
          <w:szCs w:val="21"/>
        </w:rPr>
      </w:pPr>
      <w:r>
        <w:rPr>
          <w:rFonts w:ascii="宋体" w:hAnsi="宋体" w:hint="eastAsia"/>
          <w:b/>
          <w:bCs/>
          <w:szCs w:val="21"/>
        </w:rPr>
        <w:t>37.3重新评审的情形</w:t>
      </w:r>
    </w:p>
    <w:p w14:paraId="0E68B3A9" w14:textId="77777777" w:rsidR="000959B5" w:rsidRDefault="00DC035C">
      <w:pPr>
        <w:ind w:firstLineChars="196" w:firstLine="412"/>
        <w:rPr>
          <w:rFonts w:ascii="宋体" w:hAnsi="宋体"/>
          <w:b/>
          <w:bCs/>
          <w:szCs w:val="21"/>
        </w:rPr>
      </w:pPr>
      <w:r>
        <w:rPr>
          <w:rFonts w:ascii="宋体" w:hAnsi="宋体" w:cs="宋体" w:hint="eastAsia"/>
          <w:kern w:val="0"/>
          <w:szCs w:val="21"/>
        </w:rPr>
        <w:t>评审结果汇总完成后，除下列情形外，任何人不得修改评审结果：</w:t>
      </w:r>
    </w:p>
    <w:p w14:paraId="61C11729"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37.3.1分值汇总计算错误的；</w:t>
      </w:r>
    </w:p>
    <w:p w14:paraId="47A265A6"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37.3.2分项评分超出评分标准范围的；</w:t>
      </w:r>
    </w:p>
    <w:p w14:paraId="3C225E68"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37.3.3评审委员会成员对客观评审因素评分不一致的；</w:t>
      </w:r>
    </w:p>
    <w:p w14:paraId="0D8C921A"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37.3.4经评审委员会认定评分畸高、畸低的。</w:t>
      </w:r>
    </w:p>
    <w:p w14:paraId="64CDAC83"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14:paraId="415FF8DA"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14:paraId="19DAA62E" w14:textId="77777777" w:rsidR="000959B5" w:rsidRDefault="00DC035C">
      <w:pPr>
        <w:ind w:firstLineChars="196" w:firstLine="413"/>
        <w:rPr>
          <w:rFonts w:ascii="宋体" w:hAnsi="宋体"/>
          <w:b/>
          <w:bCs/>
          <w:szCs w:val="21"/>
        </w:rPr>
      </w:pPr>
      <w:r>
        <w:rPr>
          <w:rFonts w:ascii="宋体" w:hAnsi="宋体" w:hint="eastAsia"/>
          <w:b/>
          <w:bCs/>
          <w:szCs w:val="21"/>
        </w:rPr>
        <w:t xml:space="preserve"> 37.4重新组建评审委员会的情形</w:t>
      </w:r>
    </w:p>
    <w:p w14:paraId="7425E429"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14:paraId="6CAEF499"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14:paraId="0EEA8D97"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14:paraId="5746A502"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37.4.3评审委员会及其成员独立评标受到非法干预的；</w:t>
      </w:r>
    </w:p>
    <w:p w14:paraId="4C351EAF"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37.4.4有政府采购法实施条例第七十五条规定的违法行为的。</w:t>
      </w:r>
    </w:p>
    <w:p w14:paraId="2CE6FB10" w14:textId="77777777" w:rsidR="000959B5" w:rsidRDefault="00DC035C">
      <w:pPr>
        <w:ind w:firstLineChars="196" w:firstLine="412"/>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14:paraId="343A6656"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定标及公示</w:t>
      </w:r>
    </w:p>
    <w:p w14:paraId="3F74BCB2" w14:textId="77777777" w:rsidR="000959B5" w:rsidRDefault="00DC035C">
      <w:pPr>
        <w:rPr>
          <w:rFonts w:ascii="黑体" w:eastAsia="黑体" w:hAnsi="宋体"/>
          <w:sz w:val="24"/>
        </w:rPr>
      </w:pPr>
      <w:r>
        <w:rPr>
          <w:rFonts w:ascii="黑体" w:eastAsia="黑体" w:hAnsi="宋体" w:hint="eastAsia"/>
          <w:sz w:val="24"/>
        </w:rPr>
        <w:t>38．定标方法</w:t>
      </w:r>
    </w:p>
    <w:p w14:paraId="7C77CF21" w14:textId="77777777" w:rsidR="000959B5" w:rsidRDefault="00DC035C">
      <w:pPr>
        <w:ind w:firstLineChars="196" w:firstLine="412"/>
        <w:rPr>
          <w:rFonts w:ascii="宋体" w:hAnsi="宋体"/>
          <w:szCs w:val="21"/>
        </w:rPr>
      </w:pPr>
      <w:bookmarkStart w:id="113" w:name="_Hlk73782795"/>
      <w:r>
        <w:rPr>
          <w:rFonts w:ascii="宋体" w:hAnsi="宋体" w:hint="eastAsia"/>
          <w:szCs w:val="21"/>
        </w:rPr>
        <w:t>38.1非评定分离项目定标方法</w:t>
      </w:r>
    </w:p>
    <w:p w14:paraId="1B52165B" w14:textId="77777777" w:rsidR="000959B5" w:rsidRDefault="00DC035C">
      <w:pPr>
        <w:ind w:firstLineChars="196" w:firstLine="412"/>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14:paraId="37307428" w14:textId="77777777" w:rsidR="000959B5" w:rsidRDefault="00DC035C">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114"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114"/>
      <w:r>
        <w:rPr>
          <w:rFonts w:ascii="ˎ̥" w:hAnsi="ˎ̥"/>
        </w:rPr>
        <w:t>）。</w:t>
      </w:r>
    </w:p>
    <w:p w14:paraId="58E4E6DD" w14:textId="77777777" w:rsidR="000959B5" w:rsidRDefault="00DC035C">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14:paraId="60799F4C" w14:textId="77777777" w:rsidR="000959B5" w:rsidRDefault="00DC035C">
      <w:pPr>
        <w:ind w:firstLineChars="196" w:firstLine="412"/>
        <w:rPr>
          <w:rFonts w:ascii="宋体" w:hAnsi="宋体"/>
          <w:szCs w:val="21"/>
        </w:rPr>
      </w:pPr>
      <w:r>
        <w:rPr>
          <w:rFonts w:ascii="宋体" w:hAnsi="宋体" w:hint="eastAsia"/>
          <w:szCs w:val="21"/>
        </w:rPr>
        <w:t>38.2评定分离项目定标方法</w:t>
      </w:r>
    </w:p>
    <w:p w14:paraId="34E11FD8" w14:textId="77777777" w:rsidR="000959B5" w:rsidRDefault="00DC035C">
      <w:pPr>
        <w:ind w:firstLineChars="196" w:firstLine="412"/>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14:paraId="3B8F7743" w14:textId="77777777" w:rsidR="000959B5" w:rsidRDefault="00DC035C">
      <w:pPr>
        <w:ind w:firstLineChars="196" w:firstLine="412"/>
      </w:pPr>
      <w:r>
        <w:rPr>
          <w:rFonts w:ascii="宋体" w:hAnsi="宋体"/>
          <w:szCs w:val="21"/>
        </w:rPr>
        <w:t xml:space="preserve">38.2.2 </w:t>
      </w:r>
      <w:bookmarkStart w:id="115"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14:paraId="09DF1E5C" w14:textId="77777777" w:rsidR="000959B5" w:rsidRDefault="00DC035C">
      <w:pPr>
        <w:ind w:firstLineChars="196" w:firstLine="412"/>
        <w:rPr>
          <w:rFonts w:ascii="宋体" w:hAnsi="宋体"/>
          <w:szCs w:val="21"/>
        </w:rPr>
      </w:pPr>
      <w:r>
        <w:rPr>
          <w:rFonts w:ascii="宋体" w:hAnsi="宋体" w:hint="eastAsia"/>
          <w:szCs w:val="21"/>
        </w:rPr>
        <w:t>38.2.3</w:t>
      </w:r>
      <w:bookmarkStart w:id="116"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115"/>
      <w:bookmarkEnd w:id="116"/>
    </w:p>
    <w:p w14:paraId="4F9C5ACE" w14:textId="77777777" w:rsidR="000959B5" w:rsidRDefault="00DC035C">
      <w:pPr>
        <w:ind w:firstLineChars="196" w:firstLine="412"/>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w:t>
      </w:r>
      <w:r>
        <w:rPr>
          <w:rFonts w:hint="eastAsia"/>
        </w:rPr>
        <w:t>2</w:t>
      </w:r>
      <w:r>
        <w:t>020</w:t>
      </w:r>
      <w:r>
        <w:rPr>
          <w:rFonts w:hint="eastAsia"/>
        </w:rPr>
        <w:t>】</w:t>
      </w:r>
      <w:r>
        <w:rPr>
          <w:rFonts w:hint="eastAsia"/>
        </w:rPr>
        <w:t>1</w:t>
      </w:r>
      <w:r>
        <w:rPr>
          <w:rFonts w:hint="eastAsia"/>
        </w:rPr>
        <w:t>号）执行。</w:t>
      </w:r>
    </w:p>
    <w:p w14:paraId="3C547132" w14:textId="77777777" w:rsidR="000959B5" w:rsidRDefault="00DC035C">
      <w:pPr>
        <w:ind w:firstLineChars="196" w:firstLine="412"/>
        <w:rPr>
          <w:rFonts w:ascii="宋体" w:hAnsi="宋体"/>
          <w:szCs w:val="21"/>
        </w:rPr>
      </w:pPr>
      <w:r>
        <w:rPr>
          <w:rFonts w:ascii="宋体" w:hAnsi="宋体" w:hint="eastAsia"/>
          <w:szCs w:val="21"/>
        </w:rPr>
        <w:t>说明：采购人及投标供应商应按照上述方法提前做好相关准备。</w:t>
      </w:r>
    </w:p>
    <w:p w14:paraId="0E875546" w14:textId="77777777" w:rsidR="000959B5" w:rsidRDefault="00DC035C">
      <w:pPr>
        <w:ind w:firstLineChars="196" w:firstLine="412"/>
        <w:rPr>
          <w:rFonts w:ascii="宋体" w:hAnsi="宋体"/>
          <w:szCs w:val="21"/>
        </w:rPr>
      </w:pPr>
      <w:r>
        <w:rPr>
          <w:rFonts w:ascii="宋体" w:hAnsi="宋体" w:hint="eastAsia"/>
          <w:szCs w:val="21"/>
        </w:rPr>
        <w:t>38.3专用条款另有规定的，按专用条款相关要求定标。</w:t>
      </w:r>
      <w:bookmarkEnd w:id="113"/>
    </w:p>
    <w:p w14:paraId="78DF0431" w14:textId="77777777" w:rsidR="000959B5" w:rsidRDefault="00DC035C">
      <w:pPr>
        <w:rPr>
          <w:rFonts w:ascii="黑体" w:eastAsia="黑体" w:hAnsi="宋体"/>
          <w:sz w:val="24"/>
        </w:rPr>
      </w:pPr>
      <w:r>
        <w:rPr>
          <w:rFonts w:ascii="黑体" w:eastAsia="黑体" w:hAnsi="宋体" w:hint="eastAsia"/>
          <w:sz w:val="24"/>
        </w:rPr>
        <w:t>39．编写评审报告</w:t>
      </w:r>
    </w:p>
    <w:p w14:paraId="1EB0BA9F" w14:textId="77777777" w:rsidR="000959B5" w:rsidRDefault="00DC035C">
      <w:pPr>
        <w:ind w:firstLineChars="196" w:firstLine="412"/>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14:paraId="7CF4321C" w14:textId="77777777" w:rsidR="000959B5" w:rsidRDefault="00DC035C">
      <w:pPr>
        <w:rPr>
          <w:rFonts w:ascii="黑体" w:eastAsia="黑体" w:hAnsi="宋体"/>
          <w:sz w:val="24"/>
        </w:rPr>
      </w:pPr>
      <w:r>
        <w:rPr>
          <w:rFonts w:ascii="黑体" w:eastAsia="黑体" w:hAnsi="宋体" w:hint="eastAsia"/>
          <w:sz w:val="24"/>
        </w:rPr>
        <w:t>40．中标公告</w:t>
      </w:r>
    </w:p>
    <w:p w14:paraId="3F335FE5" w14:textId="77777777" w:rsidR="000959B5" w:rsidRDefault="00DC035C">
      <w:pPr>
        <w:ind w:firstLineChars="196" w:firstLine="412"/>
        <w:rPr>
          <w:rFonts w:ascii="宋体" w:hAnsi="宋体"/>
          <w:szCs w:val="21"/>
        </w:rPr>
      </w:pPr>
      <w:r>
        <w:rPr>
          <w:rFonts w:ascii="宋体" w:hAnsi="宋体" w:hint="eastAsia"/>
          <w:szCs w:val="21"/>
        </w:rPr>
        <w:t>40.1</w:t>
      </w:r>
      <w:bookmarkStart w:id="117" w:name="_Hlk72438709"/>
      <w:r>
        <w:rPr>
          <w:rFonts w:ascii="宋体" w:hAnsi="宋体" w:hint="eastAsia"/>
          <w:szCs w:val="21"/>
        </w:rPr>
        <w:t>为体现“公开、公平、公正”的原则，评审结束后经采购人确认（确定）评审结果，政府集中采购机构将在</w:t>
      </w:r>
      <w:r>
        <w:rPr>
          <w:rFonts w:ascii="宋体" w:hAnsi="宋体" w:hint="eastAsia"/>
          <w:b/>
          <w:bCs/>
          <w:szCs w:val="21"/>
        </w:rPr>
        <w:t>深圳公共资源交易中心（深圳交易集团有限公司政府采购业务分公司）网站（</w:t>
      </w:r>
      <w:r>
        <w:rPr>
          <w:rFonts w:ascii="宋体" w:hAnsi="宋体"/>
          <w:b/>
          <w:bCs/>
          <w:szCs w:val="21"/>
        </w:rPr>
        <w:t>http://www.szggzy.com/</w:t>
      </w:r>
      <w:r>
        <w:rPr>
          <w:rFonts w:ascii="宋体" w:hAnsi="宋体" w:hint="eastAsia"/>
          <w:b/>
          <w:bCs/>
          <w:szCs w:val="21"/>
        </w:rPr>
        <w:t>）</w:t>
      </w:r>
      <w:r>
        <w:rPr>
          <w:rFonts w:ascii="宋体" w:hAnsi="宋体" w:hint="eastAsia"/>
          <w:szCs w:val="21"/>
        </w:rPr>
        <w:t>上发布中标结果公告。</w:t>
      </w:r>
      <w:bookmarkStart w:id="118" w:name="_Hlk72438751"/>
      <w:bookmarkEnd w:id="117"/>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bookmarkEnd w:id="118"/>
    <w:p w14:paraId="30F2BA9F" w14:textId="77777777" w:rsidR="000959B5" w:rsidRDefault="00DC035C">
      <w:pPr>
        <w:ind w:firstLineChars="196" w:firstLine="412"/>
        <w:rPr>
          <w:rFonts w:ascii="宋体" w:hAnsi="宋体"/>
          <w:szCs w:val="21"/>
        </w:rPr>
      </w:pPr>
      <w:r>
        <w:rPr>
          <w:rFonts w:ascii="宋体" w:hAnsi="宋体" w:hint="eastAsia"/>
          <w:szCs w:val="21"/>
        </w:rPr>
        <w:t>40.2质疑、投诉供应商应保证质疑、投诉内容的真实性和可靠性，并承担相应的法律责任。</w:t>
      </w:r>
    </w:p>
    <w:p w14:paraId="6AEE24D9" w14:textId="77777777" w:rsidR="000959B5" w:rsidRDefault="00DC035C">
      <w:pPr>
        <w:rPr>
          <w:rFonts w:ascii="黑体" w:eastAsia="黑体" w:hAnsi="宋体"/>
          <w:sz w:val="24"/>
        </w:rPr>
      </w:pPr>
      <w:r>
        <w:rPr>
          <w:rFonts w:ascii="黑体" w:eastAsia="黑体" w:hAnsi="宋体" w:hint="eastAsia"/>
          <w:sz w:val="24"/>
        </w:rPr>
        <w:t>41．中标通知书</w:t>
      </w:r>
    </w:p>
    <w:p w14:paraId="4D0896C9" w14:textId="77777777" w:rsidR="000959B5" w:rsidRDefault="00DC035C">
      <w:pPr>
        <w:ind w:firstLineChars="196" w:firstLine="412"/>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119" w:name="_Hlk72438863"/>
      <w:r>
        <w:rPr>
          <w:rFonts w:ascii="宋体" w:hAnsi="宋体" w:hint="eastAsia"/>
          <w:szCs w:val="21"/>
        </w:rPr>
        <w:t>中标公告公布以后无异常的情况下,中标供应商和采购人可自行在</w:t>
      </w:r>
      <w:r>
        <w:rPr>
          <w:rFonts w:ascii="宋体" w:hAnsi="宋体" w:hint="eastAsia"/>
          <w:b/>
          <w:bCs/>
          <w:szCs w:val="21"/>
        </w:rPr>
        <w:t>深圳公共资源交易中心（深圳交易集团有限公司政府采购业务分公司）网站（</w:t>
      </w:r>
      <w:r>
        <w:rPr>
          <w:rFonts w:ascii="宋体" w:hAnsi="宋体"/>
          <w:b/>
          <w:bCs/>
          <w:szCs w:val="21"/>
        </w:rPr>
        <w:t>http://www.szggzy.com/</w:t>
      </w:r>
      <w:r>
        <w:rPr>
          <w:rFonts w:ascii="宋体" w:hAnsi="宋体" w:hint="eastAsia"/>
          <w:b/>
          <w:bCs/>
          <w:szCs w:val="21"/>
        </w:rPr>
        <w:t>）</w:t>
      </w:r>
      <w:r>
        <w:rPr>
          <w:rFonts w:ascii="宋体" w:hAnsi="宋体" w:hint="eastAsia"/>
          <w:szCs w:val="21"/>
        </w:rPr>
        <w:t>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0755-83938599，83948100，83938584</w:t>
      </w:r>
      <w:r>
        <w:rPr>
          <w:rFonts w:ascii="宋体" w:hAnsi="宋体" w:hint="eastAsia"/>
          <w:szCs w:val="21"/>
        </w:rPr>
        <w:t>）。</w:t>
      </w:r>
      <w:bookmarkEnd w:id="119"/>
    </w:p>
    <w:p w14:paraId="5D8D83E5" w14:textId="77777777" w:rsidR="000959B5" w:rsidRDefault="00DC035C">
      <w:pPr>
        <w:ind w:firstLineChars="196" w:firstLine="412"/>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14:paraId="1909D118" w14:textId="77777777" w:rsidR="000959B5" w:rsidRDefault="00DC035C">
      <w:pPr>
        <w:ind w:firstLineChars="196" w:firstLine="412"/>
        <w:rPr>
          <w:rFonts w:ascii="宋体" w:hAnsi="宋体"/>
          <w:szCs w:val="21"/>
        </w:rPr>
      </w:pPr>
      <w:bookmarkStart w:id="120" w:name="_Hlk71407340"/>
      <w:r>
        <w:rPr>
          <w:rFonts w:ascii="宋体" w:hAnsi="宋体" w:hint="eastAsia"/>
          <w:szCs w:val="21"/>
        </w:rPr>
        <w:t>41.3因质疑投诉或其它原因导致项目结果变更或采购终止的，政府集中采购机构有权吊销中标通知书。</w:t>
      </w:r>
    </w:p>
    <w:bookmarkEnd w:id="120"/>
    <w:p w14:paraId="28A74496"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公开招标失败的后续处理</w:t>
      </w:r>
    </w:p>
    <w:p w14:paraId="33FEF12E" w14:textId="77777777" w:rsidR="000959B5" w:rsidRDefault="00DC035C">
      <w:pPr>
        <w:rPr>
          <w:rFonts w:ascii="黑体" w:eastAsia="黑体" w:hAnsi="宋体"/>
          <w:sz w:val="24"/>
        </w:rPr>
      </w:pPr>
      <w:r>
        <w:rPr>
          <w:rFonts w:ascii="黑体" w:eastAsia="黑体" w:hAnsi="宋体" w:hint="eastAsia"/>
          <w:sz w:val="24"/>
        </w:rPr>
        <w:t>42．公开招标失败的处理</w:t>
      </w:r>
    </w:p>
    <w:p w14:paraId="56773E83" w14:textId="77777777" w:rsidR="000959B5" w:rsidRDefault="00DC035C">
      <w:pPr>
        <w:ind w:firstLineChars="196" w:firstLine="412"/>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14:paraId="37A60866" w14:textId="77777777" w:rsidR="000959B5" w:rsidRDefault="00DC035C">
      <w:pPr>
        <w:ind w:firstLineChars="196" w:firstLine="412"/>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14:paraId="779CFE9A" w14:textId="77777777" w:rsidR="000959B5" w:rsidRDefault="00DC035C">
      <w:pPr>
        <w:ind w:firstLineChars="196" w:firstLine="412"/>
        <w:rPr>
          <w:rFonts w:ascii="宋体" w:hAnsi="宋体"/>
          <w:szCs w:val="21"/>
        </w:rPr>
      </w:pPr>
      <w:r>
        <w:rPr>
          <w:rFonts w:ascii="宋体" w:hAnsi="宋体" w:hint="eastAsia"/>
          <w:szCs w:val="21"/>
        </w:rPr>
        <w:t>42.3重新组织采购有以下两种组织形式：</w:t>
      </w:r>
    </w:p>
    <w:p w14:paraId="5CE05A12" w14:textId="77777777" w:rsidR="000959B5" w:rsidRDefault="00DC035C">
      <w:pPr>
        <w:ind w:firstLineChars="196" w:firstLine="412"/>
        <w:rPr>
          <w:rFonts w:ascii="宋体" w:hAnsi="宋体"/>
        </w:rPr>
      </w:pPr>
      <w:r>
        <w:rPr>
          <w:rFonts w:ascii="宋体" w:hAnsi="宋体" w:hint="eastAsia"/>
        </w:rPr>
        <w:t>（1）由政府集中采购机构重新组织公开招标；</w:t>
      </w:r>
    </w:p>
    <w:p w14:paraId="25EC55C2" w14:textId="77777777" w:rsidR="000959B5" w:rsidRDefault="00DC035C">
      <w:pPr>
        <w:ind w:firstLineChars="196" w:firstLine="412"/>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14:paraId="76A2B88F" w14:textId="77777777" w:rsidR="000959B5" w:rsidRDefault="00DC035C">
      <w:pPr>
        <w:ind w:firstLineChars="196" w:firstLine="412"/>
        <w:rPr>
          <w:rFonts w:ascii="宋体" w:hAnsi="宋体"/>
        </w:rPr>
      </w:pPr>
      <w:r>
        <w:rPr>
          <w:rFonts w:ascii="宋体" w:hAnsi="宋体" w:hint="eastAsia"/>
        </w:rPr>
        <w:t>42.4公开招标失败的采购项目重新组织公开招标，由政府集中采购机构重新按公开招标流程组织采购活动。</w:t>
      </w:r>
    </w:p>
    <w:p w14:paraId="5B8F31EB" w14:textId="77777777" w:rsidR="000959B5" w:rsidRDefault="00DC035C">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14:paraId="1F7AFAD6" w14:textId="77777777" w:rsidR="000959B5" w:rsidRDefault="00DC035C">
      <w:pPr>
        <w:pStyle w:val="2"/>
        <w:numPr>
          <w:ilvl w:val="0"/>
          <w:numId w:val="11"/>
        </w:numPr>
        <w:spacing w:beforeLines="50" w:before="120" w:afterLines="50" w:after="120"/>
        <w:ind w:left="562" w:hanging="562"/>
        <w:rPr>
          <w:sz w:val="28"/>
          <w:szCs w:val="28"/>
        </w:rPr>
      </w:pPr>
      <w:bookmarkStart w:id="121" w:name="_Hlk72439043"/>
      <w:r>
        <w:rPr>
          <w:rFonts w:hint="eastAsia"/>
          <w:sz w:val="28"/>
          <w:szCs w:val="28"/>
        </w:rPr>
        <w:t>合同的授予与备案</w:t>
      </w:r>
      <w:bookmarkEnd w:id="121"/>
    </w:p>
    <w:p w14:paraId="4BF59DE3" w14:textId="77777777" w:rsidR="000959B5" w:rsidRDefault="00DC035C">
      <w:pPr>
        <w:rPr>
          <w:rFonts w:ascii="黑体" w:eastAsia="黑体" w:hAnsi="宋体"/>
          <w:sz w:val="24"/>
        </w:rPr>
      </w:pPr>
      <w:bookmarkStart w:id="122" w:name="_Toc73518157"/>
      <w:bookmarkStart w:id="123" w:name="_Toc73517679"/>
      <w:bookmarkStart w:id="124" w:name="_Toc73521674"/>
      <w:bookmarkStart w:id="125" w:name="_Toc100052408"/>
      <w:bookmarkStart w:id="126" w:name="_Toc73521586"/>
      <w:bookmarkStart w:id="127" w:name="_Hlk72439088"/>
      <w:r>
        <w:rPr>
          <w:rFonts w:ascii="黑体" w:eastAsia="黑体" w:hAnsi="宋体" w:hint="eastAsia"/>
          <w:sz w:val="24"/>
        </w:rPr>
        <w:t>43．合同授予标准</w:t>
      </w:r>
      <w:bookmarkEnd w:id="122"/>
      <w:bookmarkEnd w:id="123"/>
      <w:bookmarkEnd w:id="124"/>
      <w:bookmarkEnd w:id="125"/>
      <w:bookmarkEnd w:id="126"/>
    </w:p>
    <w:p w14:paraId="28B6E582" w14:textId="77777777" w:rsidR="000959B5" w:rsidRDefault="00DC035C">
      <w:pPr>
        <w:ind w:firstLineChars="196" w:firstLine="412"/>
        <w:rPr>
          <w:rFonts w:ascii="宋体" w:hAnsi="宋体"/>
          <w:szCs w:val="21"/>
        </w:rPr>
      </w:pPr>
      <w:r>
        <w:rPr>
          <w:rFonts w:ascii="宋体" w:hAnsi="宋体" w:hint="eastAsia"/>
          <w:szCs w:val="21"/>
        </w:rPr>
        <w:t>本项目的合同将授予经本招标文件规定评审确定的中标供应商。</w:t>
      </w:r>
    </w:p>
    <w:p w14:paraId="0B8F701D" w14:textId="77777777" w:rsidR="000959B5" w:rsidRDefault="00DC035C">
      <w:pPr>
        <w:rPr>
          <w:rFonts w:ascii="黑体" w:eastAsia="黑体" w:hAnsi="宋体"/>
          <w:sz w:val="24"/>
        </w:rPr>
      </w:pPr>
      <w:bookmarkStart w:id="128" w:name="_Toc73517680"/>
      <w:bookmarkStart w:id="129" w:name="_Toc73521675"/>
      <w:bookmarkStart w:id="130" w:name="_Toc100052409"/>
      <w:bookmarkStart w:id="131" w:name="_Toc73521587"/>
      <w:bookmarkStart w:id="132" w:name="_Toc73518158"/>
      <w:r>
        <w:rPr>
          <w:rFonts w:ascii="黑体" w:eastAsia="黑体" w:hAnsi="宋体" w:hint="eastAsia"/>
          <w:sz w:val="24"/>
        </w:rPr>
        <w:t>44．</w:t>
      </w:r>
      <w:bookmarkEnd w:id="128"/>
      <w:bookmarkEnd w:id="129"/>
      <w:bookmarkEnd w:id="130"/>
      <w:bookmarkEnd w:id="131"/>
      <w:bookmarkEnd w:id="132"/>
      <w:r>
        <w:rPr>
          <w:rFonts w:ascii="黑体" w:eastAsia="黑体" w:hAnsi="宋体" w:hint="eastAsia"/>
          <w:sz w:val="24"/>
        </w:rPr>
        <w:t>接受和拒绝任何或所有投标的权力</w:t>
      </w:r>
    </w:p>
    <w:p w14:paraId="18CCD1BE" w14:textId="77777777" w:rsidR="000959B5" w:rsidRDefault="00DC035C">
      <w:pPr>
        <w:ind w:firstLineChars="196" w:firstLine="412"/>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14:paraId="04972B43" w14:textId="77777777" w:rsidR="000959B5" w:rsidRDefault="00DC035C">
      <w:pPr>
        <w:rPr>
          <w:rFonts w:ascii="黑体" w:eastAsia="黑体" w:hAnsi="宋体"/>
          <w:sz w:val="24"/>
        </w:rPr>
      </w:pPr>
      <w:bookmarkStart w:id="133" w:name="_Toc73521589"/>
      <w:bookmarkStart w:id="134" w:name="_Toc73518160"/>
      <w:bookmarkStart w:id="135" w:name="_Toc100052410"/>
      <w:bookmarkStart w:id="136" w:name="_Toc73517682"/>
      <w:bookmarkStart w:id="137" w:name="_Toc73521677"/>
      <w:r>
        <w:rPr>
          <w:rFonts w:ascii="黑体" w:eastAsia="黑体" w:hAnsi="宋体" w:hint="eastAsia"/>
          <w:sz w:val="24"/>
        </w:rPr>
        <w:t>45．合同的签订</w:t>
      </w:r>
      <w:bookmarkEnd w:id="133"/>
      <w:bookmarkEnd w:id="134"/>
      <w:bookmarkEnd w:id="135"/>
      <w:bookmarkEnd w:id="136"/>
      <w:bookmarkEnd w:id="137"/>
    </w:p>
    <w:p w14:paraId="36635686" w14:textId="77777777" w:rsidR="000959B5" w:rsidRDefault="00DC035C">
      <w:pPr>
        <w:ind w:firstLineChars="196" w:firstLine="412"/>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14:paraId="1BFB1A77" w14:textId="77777777" w:rsidR="000959B5" w:rsidRDefault="00DC035C">
      <w:pPr>
        <w:ind w:firstLineChars="196" w:firstLine="412"/>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14:paraId="0B32FB29" w14:textId="77777777" w:rsidR="000959B5" w:rsidRDefault="00DC035C">
      <w:pPr>
        <w:ind w:firstLineChars="196" w:firstLine="412"/>
        <w:rPr>
          <w:rFonts w:ascii="宋体" w:hAnsi="宋体"/>
          <w:szCs w:val="21"/>
        </w:rPr>
      </w:pPr>
      <w:r>
        <w:rPr>
          <w:rFonts w:ascii="宋体" w:hAnsi="宋体" w:hint="eastAsia"/>
          <w:szCs w:val="21"/>
        </w:rPr>
        <w:t>45.3中标人应当按照合同约定履行义务，完成中标项目，不得将中标项目转让（转包）给他人。</w:t>
      </w:r>
    </w:p>
    <w:p w14:paraId="3DDA02A6" w14:textId="77777777" w:rsidR="000959B5" w:rsidRDefault="00DC035C">
      <w:pPr>
        <w:rPr>
          <w:rFonts w:ascii="黑体" w:eastAsia="黑体" w:hAnsi="宋体"/>
          <w:sz w:val="24"/>
        </w:rPr>
      </w:pPr>
      <w:bookmarkStart w:id="138" w:name="_Toc73521678"/>
      <w:bookmarkStart w:id="139" w:name="_Toc73518161"/>
      <w:bookmarkStart w:id="140" w:name="_Toc73517683"/>
      <w:bookmarkStart w:id="141" w:name="_Toc73521590"/>
      <w:bookmarkStart w:id="142" w:name="_Toc100052411"/>
      <w:r>
        <w:rPr>
          <w:rFonts w:ascii="黑体" w:eastAsia="黑体" w:hAnsi="宋体" w:hint="eastAsia"/>
          <w:sz w:val="24"/>
        </w:rPr>
        <w:t>46．履约担保</w:t>
      </w:r>
      <w:bookmarkEnd w:id="138"/>
      <w:bookmarkEnd w:id="139"/>
      <w:bookmarkEnd w:id="140"/>
      <w:bookmarkEnd w:id="141"/>
      <w:bookmarkEnd w:id="142"/>
    </w:p>
    <w:p w14:paraId="6FA48154" w14:textId="77777777" w:rsidR="000959B5" w:rsidRDefault="00DC035C">
      <w:pPr>
        <w:ind w:firstLineChars="196" w:firstLine="412"/>
        <w:rPr>
          <w:rFonts w:ascii="宋体" w:hAnsi="宋体"/>
          <w:szCs w:val="21"/>
        </w:rPr>
      </w:pPr>
      <w:r>
        <w:rPr>
          <w:rFonts w:ascii="宋体" w:hAnsi="宋体" w:hint="eastAsia"/>
          <w:szCs w:val="21"/>
        </w:rPr>
        <w:t>46.1在签订项目合同的同时，中标人应按“对通用条款的补充内容”中规定的金额向采购人提交履约担保；</w:t>
      </w:r>
    </w:p>
    <w:p w14:paraId="15026A5B" w14:textId="77777777" w:rsidR="000959B5" w:rsidRDefault="00DC035C">
      <w:pPr>
        <w:ind w:firstLineChars="196" w:firstLine="412"/>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14:paraId="18B6DBD5" w14:textId="77777777" w:rsidR="000959B5" w:rsidRDefault="00DC035C">
      <w:pPr>
        <w:rPr>
          <w:rFonts w:ascii="黑体" w:eastAsia="黑体" w:hAnsi="宋体"/>
          <w:sz w:val="24"/>
        </w:rPr>
      </w:pPr>
      <w:r>
        <w:rPr>
          <w:rFonts w:ascii="黑体" w:eastAsia="黑体" w:hAnsi="宋体" w:hint="eastAsia"/>
          <w:sz w:val="24"/>
        </w:rPr>
        <w:t>47. 合同备案</w:t>
      </w:r>
    </w:p>
    <w:p w14:paraId="3A1C4BC0" w14:textId="77777777" w:rsidR="000959B5" w:rsidRDefault="00DC035C">
      <w:pPr>
        <w:ind w:firstLineChars="196" w:firstLine="412"/>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14:paraId="6A92E8A1" w14:textId="77777777" w:rsidR="000959B5" w:rsidRDefault="00DC035C">
      <w:pPr>
        <w:rPr>
          <w:rFonts w:ascii="黑体" w:eastAsia="黑体" w:hAnsi="宋体"/>
          <w:sz w:val="24"/>
        </w:rPr>
      </w:pPr>
      <w:r>
        <w:rPr>
          <w:rFonts w:ascii="黑体" w:eastAsia="黑体" w:hAnsi="宋体" w:hint="eastAsia"/>
          <w:sz w:val="24"/>
        </w:rPr>
        <w:t>48. 合同变更</w:t>
      </w:r>
    </w:p>
    <w:p w14:paraId="20F34733" w14:textId="77777777" w:rsidR="000959B5" w:rsidRDefault="00DC035C">
      <w:pPr>
        <w:ind w:firstLineChars="196" w:firstLine="412"/>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14:paraId="2FFF39C8" w14:textId="77777777" w:rsidR="000959B5" w:rsidRDefault="00DC035C">
      <w:pPr>
        <w:rPr>
          <w:rFonts w:ascii="黑体" w:eastAsia="黑体" w:hAnsi="宋体"/>
          <w:sz w:val="24"/>
        </w:rPr>
      </w:pPr>
      <w:r>
        <w:rPr>
          <w:rFonts w:ascii="黑体" w:eastAsia="黑体" w:hAnsi="宋体" w:hint="eastAsia"/>
          <w:sz w:val="24"/>
        </w:rPr>
        <w:t>49. 项目验收</w:t>
      </w:r>
    </w:p>
    <w:p w14:paraId="6D5887B8" w14:textId="77777777" w:rsidR="000959B5" w:rsidRDefault="00DC035C">
      <w:pPr>
        <w:widowControl/>
        <w:ind w:right="176" w:firstLine="420"/>
        <w:jc w:val="left"/>
        <w:rPr>
          <w:rFonts w:ascii="宋体" w:hAnsi="宋体"/>
        </w:rPr>
      </w:pPr>
      <w:r>
        <w:rPr>
          <w:rFonts w:ascii="宋体" w:hAnsi="宋体" w:hint="eastAsia"/>
        </w:rPr>
        <w:t>49.1采购人应当按照招标文件和合同规定的标准和方法，及时组织验收。</w:t>
      </w:r>
    </w:p>
    <w:p w14:paraId="785B846B" w14:textId="77777777" w:rsidR="000959B5" w:rsidRDefault="00DC035C">
      <w:pPr>
        <w:rPr>
          <w:rFonts w:ascii="黑体" w:eastAsia="黑体" w:hAnsi="宋体"/>
          <w:sz w:val="24"/>
        </w:rPr>
      </w:pPr>
      <w:r>
        <w:rPr>
          <w:rFonts w:ascii="黑体" w:eastAsia="黑体" w:hAnsi="宋体" w:hint="eastAsia"/>
          <w:sz w:val="24"/>
        </w:rPr>
        <w:t>50. 宣传</w:t>
      </w:r>
    </w:p>
    <w:p w14:paraId="69F3F055" w14:textId="77777777" w:rsidR="000959B5" w:rsidRDefault="00DC035C">
      <w:pPr>
        <w:ind w:leftChars="100" w:left="210" w:firstLineChars="196" w:firstLine="412"/>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14:paraId="4E57E9A2" w14:textId="77777777" w:rsidR="000959B5" w:rsidRDefault="00DC035C">
      <w:pPr>
        <w:ind w:leftChars="100" w:left="210" w:firstLineChars="196" w:firstLine="412"/>
        <w:rPr>
          <w:rFonts w:ascii="宋体" w:hAnsi="宋体"/>
        </w:rPr>
      </w:pPr>
      <w:r>
        <w:rPr>
          <w:rFonts w:ascii="宋体" w:hAnsi="宋体"/>
        </w:rPr>
        <w:t>a.名片、宣传册、广告标语等；</w:t>
      </w:r>
    </w:p>
    <w:p w14:paraId="1DAAD641" w14:textId="77777777" w:rsidR="000959B5" w:rsidRDefault="00DC035C">
      <w:pPr>
        <w:ind w:leftChars="100" w:left="210" w:firstLineChars="196" w:firstLine="412"/>
        <w:rPr>
          <w:rFonts w:ascii="宋体" w:hAnsi="宋体"/>
        </w:rPr>
      </w:pPr>
      <w:r>
        <w:rPr>
          <w:rFonts w:ascii="宋体" w:hAnsi="宋体"/>
        </w:rPr>
        <w:t>b.案例介绍、推广等；</w:t>
      </w:r>
    </w:p>
    <w:p w14:paraId="3DEA2C64" w14:textId="77777777" w:rsidR="000959B5" w:rsidRDefault="00DC035C">
      <w:pPr>
        <w:ind w:leftChars="100" w:left="210" w:firstLineChars="196" w:firstLine="412"/>
        <w:rPr>
          <w:rFonts w:ascii="宋体" w:hAnsi="宋体"/>
        </w:rPr>
      </w:pPr>
      <w:r>
        <w:rPr>
          <w:rFonts w:ascii="宋体" w:hAnsi="宋体" w:hint="eastAsia"/>
        </w:rPr>
        <w:t>c.工作</w:t>
      </w:r>
      <w:r>
        <w:rPr>
          <w:rFonts w:ascii="宋体" w:hAnsi="宋体"/>
        </w:rPr>
        <w:t>人员向其他消费群体宣传。</w:t>
      </w:r>
    </w:p>
    <w:p w14:paraId="5BB5DBAF" w14:textId="77777777" w:rsidR="000959B5" w:rsidRDefault="00DC035C">
      <w:pPr>
        <w:rPr>
          <w:rFonts w:ascii="黑体" w:eastAsia="黑体" w:hAnsi="宋体"/>
          <w:sz w:val="24"/>
        </w:rPr>
      </w:pPr>
      <w:r>
        <w:rPr>
          <w:rFonts w:ascii="黑体" w:eastAsia="黑体" w:hAnsi="宋体" w:hint="eastAsia"/>
          <w:sz w:val="24"/>
        </w:rPr>
        <w:t>51. 供应商违法责任</w:t>
      </w:r>
    </w:p>
    <w:p w14:paraId="6AB99CDE" w14:textId="77777777" w:rsidR="000959B5" w:rsidRDefault="00DC035C">
      <w:pPr>
        <w:ind w:firstLineChars="196" w:firstLine="412"/>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6DC3D7BF" w14:textId="77777777" w:rsidR="000959B5" w:rsidRDefault="00DC035C">
      <w:pPr>
        <w:ind w:firstLineChars="196" w:firstLine="412"/>
        <w:rPr>
          <w:rFonts w:ascii="宋体" w:hAnsi="宋体"/>
          <w:szCs w:val="21"/>
        </w:rPr>
      </w:pPr>
      <w:r>
        <w:rPr>
          <w:rFonts w:ascii="宋体" w:hAnsi="宋体" w:hint="eastAsia"/>
          <w:szCs w:val="21"/>
        </w:rPr>
        <w:t>（1）在采购活动中应当回避而未回避的；</w:t>
      </w:r>
    </w:p>
    <w:p w14:paraId="0D38B832" w14:textId="77777777" w:rsidR="000959B5" w:rsidRDefault="00DC035C">
      <w:pPr>
        <w:ind w:firstLineChars="196" w:firstLine="412"/>
        <w:rPr>
          <w:rFonts w:ascii="宋体" w:hAnsi="宋体"/>
          <w:szCs w:val="21"/>
        </w:rPr>
      </w:pPr>
      <w:r>
        <w:rPr>
          <w:rFonts w:ascii="宋体" w:hAnsi="宋体" w:hint="eastAsia"/>
          <w:szCs w:val="21"/>
        </w:rPr>
        <w:t>（2）未按本条例规定签订、履行采购合同，造成严重后果的；</w:t>
      </w:r>
    </w:p>
    <w:p w14:paraId="53FF08BD" w14:textId="77777777" w:rsidR="000959B5" w:rsidRDefault="00DC035C">
      <w:pPr>
        <w:ind w:firstLineChars="196" w:firstLine="412"/>
        <w:rPr>
          <w:rFonts w:ascii="宋体" w:hAnsi="宋体"/>
          <w:szCs w:val="21"/>
        </w:rPr>
      </w:pPr>
      <w:r>
        <w:rPr>
          <w:rFonts w:ascii="宋体" w:hAnsi="宋体" w:hint="eastAsia"/>
          <w:szCs w:val="21"/>
        </w:rPr>
        <w:t>（3）隐瞒真实情况，提供虚假资料的；</w:t>
      </w:r>
    </w:p>
    <w:p w14:paraId="79FF2BCC" w14:textId="77777777" w:rsidR="000959B5" w:rsidRDefault="00DC035C">
      <w:pPr>
        <w:ind w:firstLineChars="196" w:firstLine="412"/>
        <w:rPr>
          <w:rFonts w:ascii="宋体" w:hAnsi="宋体"/>
          <w:szCs w:val="21"/>
        </w:rPr>
      </w:pPr>
      <w:r>
        <w:rPr>
          <w:rFonts w:ascii="宋体" w:hAnsi="宋体" w:hint="eastAsia"/>
          <w:szCs w:val="21"/>
        </w:rPr>
        <w:t>（4）以非法手段排斥其他供应商参与竞争的；</w:t>
      </w:r>
    </w:p>
    <w:p w14:paraId="4D403BF3" w14:textId="77777777" w:rsidR="000959B5" w:rsidRDefault="00DC035C">
      <w:pPr>
        <w:ind w:firstLineChars="196" w:firstLine="412"/>
        <w:rPr>
          <w:rFonts w:ascii="宋体" w:hAnsi="宋体"/>
          <w:szCs w:val="21"/>
        </w:rPr>
      </w:pPr>
      <w:r>
        <w:rPr>
          <w:rFonts w:ascii="宋体" w:hAnsi="宋体" w:hint="eastAsia"/>
          <w:szCs w:val="21"/>
        </w:rPr>
        <w:t>（5）与其他采购参加人串通投标的；</w:t>
      </w:r>
    </w:p>
    <w:p w14:paraId="3448C972" w14:textId="77777777" w:rsidR="000959B5" w:rsidRDefault="00DC035C">
      <w:pPr>
        <w:ind w:firstLineChars="196" w:firstLine="412"/>
        <w:rPr>
          <w:rFonts w:ascii="宋体" w:hAnsi="宋体"/>
          <w:szCs w:val="21"/>
        </w:rPr>
      </w:pPr>
      <w:r>
        <w:rPr>
          <w:rFonts w:ascii="宋体" w:hAnsi="宋体" w:hint="eastAsia"/>
          <w:szCs w:val="21"/>
        </w:rPr>
        <w:t>（6）恶意投诉的；</w:t>
      </w:r>
    </w:p>
    <w:p w14:paraId="6764F107" w14:textId="77777777" w:rsidR="000959B5" w:rsidRDefault="00DC035C">
      <w:pPr>
        <w:ind w:firstLineChars="196" w:firstLine="412"/>
        <w:rPr>
          <w:rFonts w:ascii="宋体" w:hAnsi="宋体"/>
          <w:szCs w:val="21"/>
        </w:rPr>
      </w:pPr>
      <w:r>
        <w:rPr>
          <w:rFonts w:ascii="宋体" w:hAnsi="宋体" w:hint="eastAsia"/>
          <w:szCs w:val="21"/>
        </w:rPr>
        <w:t>（7）向采购项目相关人行贿或者提供其他不当利益的；</w:t>
      </w:r>
    </w:p>
    <w:p w14:paraId="267F98D9" w14:textId="77777777" w:rsidR="000959B5" w:rsidRDefault="00DC035C">
      <w:pPr>
        <w:ind w:firstLineChars="196" w:firstLine="412"/>
        <w:rPr>
          <w:rFonts w:ascii="宋体" w:hAnsi="宋体"/>
          <w:szCs w:val="21"/>
        </w:rPr>
      </w:pPr>
      <w:r>
        <w:rPr>
          <w:rFonts w:ascii="宋体" w:hAnsi="宋体" w:hint="eastAsia"/>
          <w:szCs w:val="21"/>
        </w:rPr>
        <w:t>（8）阻碍、抗拒主管部门监督检查的；</w:t>
      </w:r>
    </w:p>
    <w:p w14:paraId="0817879D" w14:textId="77777777" w:rsidR="000959B5" w:rsidRDefault="00DC035C">
      <w:pPr>
        <w:ind w:firstLineChars="196" w:firstLine="412"/>
        <w:rPr>
          <w:rFonts w:ascii="宋体" w:hAnsi="宋体"/>
          <w:szCs w:val="21"/>
        </w:rPr>
      </w:pPr>
      <w:r>
        <w:rPr>
          <w:rFonts w:ascii="宋体" w:hAnsi="宋体" w:hint="eastAsia"/>
          <w:szCs w:val="21"/>
        </w:rPr>
        <w:t>（9）其他违反本条例规定的行为。</w:t>
      </w:r>
    </w:p>
    <w:p w14:paraId="09BA5028" w14:textId="77777777" w:rsidR="000959B5" w:rsidRDefault="00DC035C">
      <w:pPr>
        <w:ind w:firstLineChars="196" w:firstLine="412"/>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43" w:name="_Hlk72440769"/>
      <w:r>
        <w:rPr>
          <w:rFonts w:ascii="宋体" w:hAnsi="宋体" w:hint="eastAsia"/>
          <w:szCs w:val="21"/>
        </w:rPr>
        <w:t>采购人或政府集中采购机构</w:t>
      </w:r>
      <w:bookmarkEnd w:id="143"/>
      <w:r>
        <w:rPr>
          <w:rFonts w:ascii="宋体" w:hAnsi="宋体" w:hint="eastAsia"/>
          <w:szCs w:val="21"/>
        </w:rPr>
        <w:t>可将有关情况报同级财政部门，由财政部门根据实际情况记入供应商诚信档案，予以通报：</w:t>
      </w:r>
    </w:p>
    <w:p w14:paraId="4BA1B1E6" w14:textId="77777777" w:rsidR="000959B5" w:rsidRDefault="00DC035C">
      <w:pPr>
        <w:ind w:firstLineChars="196" w:firstLine="412"/>
        <w:rPr>
          <w:rFonts w:ascii="宋体" w:hAnsi="宋体"/>
          <w:szCs w:val="21"/>
        </w:rPr>
      </w:pPr>
      <w:r>
        <w:rPr>
          <w:rFonts w:ascii="宋体" w:hAnsi="宋体" w:hint="eastAsia"/>
          <w:szCs w:val="21"/>
        </w:rPr>
        <w:t>（1</w:t>
      </w:r>
      <w:r>
        <w:rPr>
          <w:rFonts w:ascii="宋体" w:hAnsi="宋体"/>
          <w:szCs w:val="21"/>
        </w:rPr>
        <w:t>）投标截止后，撤销投标的；</w:t>
      </w:r>
    </w:p>
    <w:p w14:paraId="15329435" w14:textId="77777777" w:rsidR="000959B5" w:rsidRDefault="00DC035C">
      <w:pPr>
        <w:ind w:firstLineChars="196" w:firstLine="412"/>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14:paraId="506C6BF3" w14:textId="77777777" w:rsidR="000959B5" w:rsidRDefault="00DC035C">
      <w:pPr>
        <w:ind w:firstLineChars="196" w:firstLine="412"/>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14:paraId="6A763A0B" w14:textId="77777777" w:rsidR="000959B5" w:rsidRDefault="00DC035C">
      <w:pPr>
        <w:ind w:firstLineChars="196" w:firstLine="412"/>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bookmarkEnd w:id="127"/>
    <w:p w14:paraId="549D9FFF" w14:textId="77777777" w:rsidR="000959B5" w:rsidRDefault="00DC035C">
      <w:pPr>
        <w:pStyle w:val="2"/>
        <w:numPr>
          <w:ilvl w:val="0"/>
          <w:numId w:val="11"/>
        </w:numPr>
        <w:spacing w:beforeLines="50" w:before="120" w:afterLines="50" w:after="120"/>
        <w:ind w:left="562" w:hanging="562"/>
        <w:rPr>
          <w:sz w:val="28"/>
          <w:szCs w:val="28"/>
        </w:rPr>
      </w:pPr>
      <w:r>
        <w:rPr>
          <w:rFonts w:hint="eastAsia"/>
          <w:sz w:val="28"/>
          <w:szCs w:val="28"/>
        </w:rPr>
        <w:t>质疑处理</w:t>
      </w:r>
    </w:p>
    <w:p w14:paraId="3E0FD7F9" w14:textId="77777777" w:rsidR="000959B5" w:rsidRDefault="00DC035C">
      <w:pPr>
        <w:rPr>
          <w:rFonts w:ascii="黑体" w:eastAsia="黑体" w:hAnsi="宋体"/>
          <w:sz w:val="24"/>
        </w:rPr>
      </w:pPr>
      <w:bookmarkStart w:id="144" w:name="_Hlk72439706"/>
      <w:r>
        <w:rPr>
          <w:rFonts w:ascii="黑体" w:eastAsia="黑体" w:hAnsi="宋体" w:hint="eastAsia"/>
          <w:sz w:val="24"/>
        </w:rPr>
        <w:t>52.质疑提出与答复</w:t>
      </w:r>
    </w:p>
    <w:p w14:paraId="00DD393D" w14:textId="77777777" w:rsidR="000959B5" w:rsidRDefault="00DC035C">
      <w:pPr>
        <w:rPr>
          <w:rFonts w:ascii="宋体" w:hAnsi="宋体"/>
          <w:szCs w:val="21"/>
        </w:rPr>
      </w:pPr>
      <w:r>
        <w:rPr>
          <w:rFonts w:ascii="宋体" w:hAnsi="宋体" w:hint="eastAsia"/>
          <w:szCs w:val="21"/>
        </w:rPr>
        <w:t xml:space="preserve">    52.1提出质疑</w:t>
      </w:r>
    </w:p>
    <w:p w14:paraId="41E97B1A" w14:textId="77777777" w:rsidR="000959B5" w:rsidRDefault="00DC035C">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14:paraId="35247927" w14:textId="77777777" w:rsidR="000959B5" w:rsidRDefault="00DC035C">
      <w:pPr>
        <w:rPr>
          <w:rFonts w:ascii="宋体" w:hAnsi="宋体"/>
          <w:szCs w:val="21"/>
        </w:rPr>
      </w:pPr>
      <w:r>
        <w:rPr>
          <w:rFonts w:ascii="宋体" w:hAnsi="宋体" w:hint="eastAsia"/>
          <w:szCs w:val="21"/>
        </w:rPr>
        <w:t xml:space="preserve">    52.2</w:t>
      </w:r>
      <w:r>
        <w:rPr>
          <w:rFonts w:ascii="宋体" w:hAnsi="宋体"/>
          <w:szCs w:val="21"/>
        </w:rPr>
        <w:t>法律依据</w:t>
      </w:r>
    </w:p>
    <w:p w14:paraId="534890E7" w14:textId="77777777" w:rsidR="000959B5" w:rsidRDefault="00DC035C">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14:paraId="21EBCF8D" w14:textId="77777777" w:rsidR="000959B5" w:rsidRDefault="00DC035C">
      <w:pPr>
        <w:rPr>
          <w:rFonts w:ascii="宋体" w:hAnsi="宋体"/>
          <w:szCs w:val="21"/>
        </w:rPr>
      </w:pPr>
      <w:r>
        <w:rPr>
          <w:rFonts w:ascii="宋体" w:hAnsi="宋体" w:hint="eastAsia"/>
          <w:szCs w:val="21"/>
        </w:rPr>
        <w:t>52.3质疑条件</w:t>
      </w:r>
    </w:p>
    <w:p w14:paraId="6E8621B2" w14:textId="77777777" w:rsidR="000959B5" w:rsidRDefault="00DC035C">
      <w:pPr>
        <w:rPr>
          <w:rFonts w:ascii="宋体" w:hAnsi="宋体"/>
          <w:szCs w:val="21"/>
        </w:rPr>
      </w:pPr>
      <w:r>
        <w:rPr>
          <w:rFonts w:ascii="宋体" w:hAnsi="宋体" w:hint="eastAsia"/>
          <w:szCs w:val="21"/>
        </w:rPr>
        <w:t xml:space="preserve">    52.3.1提出质疑的供应商应当是参与所质疑项目采购活动的供应商；</w:t>
      </w:r>
      <w:bookmarkStart w:id="145" w:name="_Hlk75374941"/>
      <w:r>
        <w:rPr>
          <w:rFonts w:ascii="宋体" w:hAnsi="宋体" w:hint="eastAsia"/>
          <w:szCs w:val="21"/>
        </w:rPr>
        <w:t>以联合体形式参与的，质疑应当由组成联合体的所有成员共同提出</w:t>
      </w:r>
      <w:bookmarkEnd w:id="145"/>
      <w:r>
        <w:rPr>
          <w:rFonts w:ascii="宋体" w:hAnsi="宋体" w:hint="eastAsia"/>
          <w:szCs w:val="21"/>
        </w:rPr>
        <w:t>；</w:t>
      </w:r>
    </w:p>
    <w:p w14:paraId="2AC7A2D3" w14:textId="77777777" w:rsidR="000959B5" w:rsidRDefault="00DC035C">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14:paraId="47BE478D" w14:textId="77777777" w:rsidR="000959B5" w:rsidRDefault="00DC035C">
      <w:pPr>
        <w:ind w:firstLine="420"/>
        <w:rPr>
          <w:rFonts w:ascii="宋体" w:hAnsi="宋体"/>
          <w:szCs w:val="21"/>
        </w:rPr>
      </w:pPr>
      <w:r>
        <w:rPr>
          <w:rFonts w:ascii="宋体" w:hAnsi="宋体" w:hint="eastAsia"/>
          <w:szCs w:val="21"/>
        </w:rPr>
        <w:t>52.3.3应提交书面质疑函，质疑函应当包括以下内容：</w:t>
      </w:r>
    </w:p>
    <w:p w14:paraId="69CBD053" w14:textId="77777777" w:rsidR="000959B5" w:rsidRDefault="00DC035C">
      <w:pPr>
        <w:ind w:firstLine="420"/>
        <w:rPr>
          <w:rFonts w:ascii="宋体" w:hAnsi="宋体"/>
          <w:szCs w:val="21"/>
        </w:rPr>
      </w:pPr>
      <w:r>
        <w:rPr>
          <w:rFonts w:ascii="宋体" w:hAnsi="宋体" w:hint="eastAsia"/>
          <w:szCs w:val="21"/>
        </w:rPr>
        <w:t>（1）供应商的名称（或者姓名）、地址、邮编、邮箱、联系人及联系电话；</w:t>
      </w:r>
    </w:p>
    <w:p w14:paraId="4B03F3C4" w14:textId="77777777" w:rsidR="000959B5" w:rsidRDefault="00DC035C">
      <w:pPr>
        <w:ind w:firstLineChars="200" w:firstLine="420"/>
        <w:rPr>
          <w:rFonts w:ascii="宋体" w:hAnsi="宋体"/>
          <w:szCs w:val="21"/>
        </w:rPr>
      </w:pPr>
      <w:r>
        <w:rPr>
          <w:rFonts w:ascii="宋体" w:hAnsi="宋体" w:hint="eastAsia"/>
          <w:szCs w:val="21"/>
        </w:rPr>
        <w:t>（2）质疑项目的名称、编号；</w:t>
      </w:r>
    </w:p>
    <w:p w14:paraId="71AB8A74" w14:textId="77777777" w:rsidR="000959B5" w:rsidRDefault="00DC035C">
      <w:pPr>
        <w:ind w:firstLineChars="200" w:firstLine="420"/>
        <w:rPr>
          <w:rFonts w:ascii="宋体" w:hAnsi="宋体"/>
          <w:szCs w:val="21"/>
        </w:rPr>
      </w:pPr>
      <w:r>
        <w:rPr>
          <w:rFonts w:ascii="宋体" w:hAnsi="宋体" w:hint="eastAsia"/>
          <w:szCs w:val="21"/>
        </w:rPr>
        <w:t>（3）具体、明确的质疑对象、质疑事项和质疑请求；</w:t>
      </w:r>
    </w:p>
    <w:p w14:paraId="5CEB85B1" w14:textId="77777777" w:rsidR="000959B5" w:rsidRDefault="00DC035C">
      <w:pPr>
        <w:ind w:firstLineChars="200" w:firstLine="420"/>
        <w:rPr>
          <w:rFonts w:ascii="宋体" w:hAnsi="宋体"/>
          <w:szCs w:val="21"/>
        </w:rPr>
      </w:pPr>
      <w:r>
        <w:rPr>
          <w:rFonts w:ascii="宋体" w:hAnsi="宋体" w:hint="eastAsia"/>
          <w:szCs w:val="21"/>
        </w:rPr>
        <w:t>（4）因质疑事项而受损害的权益；</w:t>
      </w:r>
    </w:p>
    <w:p w14:paraId="5274B363" w14:textId="77777777" w:rsidR="000959B5" w:rsidRDefault="00DC035C">
      <w:pPr>
        <w:ind w:firstLineChars="200" w:firstLine="420"/>
        <w:rPr>
          <w:rFonts w:ascii="宋体" w:hAnsi="宋体"/>
          <w:szCs w:val="21"/>
        </w:rPr>
      </w:pPr>
      <w:r>
        <w:rPr>
          <w:rFonts w:ascii="宋体" w:hAnsi="宋体" w:hint="eastAsia"/>
          <w:szCs w:val="21"/>
        </w:rPr>
        <w:t>（5）事实依据；</w:t>
      </w:r>
    </w:p>
    <w:p w14:paraId="6212BFDE" w14:textId="77777777" w:rsidR="000959B5" w:rsidRDefault="00DC035C">
      <w:pPr>
        <w:ind w:firstLineChars="200" w:firstLine="420"/>
        <w:rPr>
          <w:rFonts w:ascii="宋体" w:hAnsi="宋体"/>
          <w:szCs w:val="21"/>
        </w:rPr>
      </w:pPr>
      <w:r>
        <w:rPr>
          <w:rFonts w:ascii="宋体" w:hAnsi="宋体" w:hint="eastAsia"/>
          <w:szCs w:val="21"/>
        </w:rPr>
        <w:t>（6）必要的法律依据；</w:t>
      </w:r>
    </w:p>
    <w:p w14:paraId="04579EDD" w14:textId="77777777" w:rsidR="000959B5" w:rsidRDefault="00DC035C">
      <w:pPr>
        <w:ind w:firstLineChars="200" w:firstLine="420"/>
        <w:rPr>
          <w:rFonts w:ascii="宋体" w:hAnsi="宋体"/>
          <w:szCs w:val="21"/>
        </w:rPr>
      </w:pPr>
      <w:r>
        <w:rPr>
          <w:rFonts w:ascii="宋体" w:hAnsi="宋体" w:hint="eastAsia"/>
          <w:szCs w:val="21"/>
        </w:rPr>
        <w:t>（7）提出质疑的日期。</w:t>
      </w:r>
    </w:p>
    <w:p w14:paraId="30763763" w14:textId="77777777" w:rsidR="000959B5" w:rsidRDefault="00DC035C">
      <w:pPr>
        <w:ind w:firstLineChars="200" w:firstLine="42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14:paraId="4237A629" w14:textId="77777777" w:rsidR="000959B5" w:rsidRDefault="00DC035C">
      <w:pPr>
        <w:ind w:firstLineChars="200" w:firstLine="420"/>
        <w:rPr>
          <w:rFonts w:ascii="宋体" w:hAnsi="宋体"/>
          <w:szCs w:val="21"/>
        </w:rPr>
      </w:pPr>
      <w:r>
        <w:rPr>
          <w:rFonts w:ascii="宋体" w:hAnsi="宋体" w:hint="eastAsia"/>
          <w:szCs w:val="21"/>
        </w:rPr>
        <w:t>52.4提交</w:t>
      </w:r>
      <w:r>
        <w:rPr>
          <w:rFonts w:ascii="宋体" w:hAnsi="宋体"/>
          <w:szCs w:val="21"/>
        </w:rPr>
        <w:t>材料</w:t>
      </w:r>
    </w:p>
    <w:p w14:paraId="6BEE3A86" w14:textId="77777777" w:rsidR="000959B5" w:rsidRDefault="00DC035C">
      <w:pPr>
        <w:ind w:firstLineChars="200" w:firstLine="42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14:paraId="2D481965" w14:textId="77777777" w:rsidR="000959B5" w:rsidRDefault="00DC035C">
      <w:pPr>
        <w:ind w:firstLineChars="200" w:firstLine="42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42031521" w14:textId="77777777" w:rsidR="000959B5" w:rsidRDefault="00DC035C">
      <w:pPr>
        <w:ind w:firstLineChars="200" w:firstLine="420"/>
        <w:rPr>
          <w:rFonts w:ascii="宋体" w:hAnsi="宋体"/>
          <w:szCs w:val="21"/>
        </w:rPr>
      </w:pPr>
      <w:r>
        <w:rPr>
          <w:rFonts w:ascii="宋体" w:hAnsi="宋体" w:hint="eastAsia"/>
          <w:szCs w:val="21"/>
        </w:rPr>
        <w:t>52.5收文地点</w:t>
      </w:r>
    </w:p>
    <w:p w14:paraId="0B4E59E0" w14:textId="77777777" w:rsidR="000959B5" w:rsidRDefault="00DC035C">
      <w:pPr>
        <w:ind w:firstLineChars="200" w:firstLine="422"/>
        <w:rPr>
          <w:rFonts w:ascii="宋体" w:hAnsi="宋体"/>
          <w:b/>
          <w:bCs/>
          <w:szCs w:val="21"/>
        </w:rPr>
      </w:pPr>
      <w:r>
        <w:rPr>
          <w:rFonts w:ascii="宋体" w:hAnsi="宋体" w:hint="eastAsia"/>
          <w:b/>
          <w:bCs/>
          <w:szCs w:val="21"/>
        </w:rPr>
        <w:t>地址：深圳公共资源交易中心（深圳交易集团有限公司政府采购业务分公司）3楼306室，质疑咨询电话：0755-86500054。</w:t>
      </w:r>
    </w:p>
    <w:p w14:paraId="57DA9368" w14:textId="77777777" w:rsidR="000959B5" w:rsidRDefault="00DC035C">
      <w:pPr>
        <w:ind w:firstLineChars="200" w:firstLine="420"/>
        <w:rPr>
          <w:rFonts w:ascii="宋体" w:hAnsi="宋体"/>
          <w:szCs w:val="21"/>
        </w:rPr>
      </w:pPr>
      <w:r>
        <w:rPr>
          <w:rFonts w:ascii="宋体" w:hAnsi="宋体" w:hint="eastAsia"/>
          <w:szCs w:val="21"/>
        </w:rPr>
        <w:t>52.6收文办理</w:t>
      </w:r>
      <w:r>
        <w:rPr>
          <w:rFonts w:ascii="宋体" w:hAnsi="宋体"/>
          <w:szCs w:val="21"/>
        </w:rPr>
        <w:t>程序</w:t>
      </w:r>
    </w:p>
    <w:p w14:paraId="7755DCFC" w14:textId="77777777" w:rsidR="000959B5" w:rsidRDefault="00DC035C">
      <w:pPr>
        <w:ind w:firstLineChars="200" w:firstLine="42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14:paraId="340BB871" w14:textId="77777777" w:rsidR="000959B5" w:rsidRDefault="00DC035C">
      <w:pPr>
        <w:ind w:firstLineChars="200" w:firstLine="420"/>
        <w:rPr>
          <w:rFonts w:ascii="仿宋" w:eastAsia="仿宋" w:hAnsi="仿宋"/>
          <w:sz w:val="28"/>
          <w:szCs w:val="28"/>
        </w:rPr>
      </w:pPr>
      <w:r>
        <w:rPr>
          <w:rFonts w:ascii="宋体" w:hAnsi="宋体" w:hint="eastAsia"/>
          <w:szCs w:val="21"/>
        </w:rPr>
        <w:t>52.6.2供应商提交的质疑材料不符合质疑条件的，视情况处理：</w:t>
      </w:r>
    </w:p>
    <w:p w14:paraId="40AF9B7F" w14:textId="77777777" w:rsidR="000959B5" w:rsidRDefault="00DC035C">
      <w:pPr>
        <w:ind w:firstLineChars="200" w:firstLine="42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14:paraId="2BED25D0" w14:textId="77777777" w:rsidR="000959B5" w:rsidRDefault="00DC035C">
      <w:pPr>
        <w:ind w:firstLineChars="200" w:firstLine="420"/>
        <w:rPr>
          <w:rFonts w:ascii="宋体" w:hAnsi="宋体"/>
          <w:szCs w:val="21"/>
        </w:rPr>
      </w:pPr>
      <w:r>
        <w:rPr>
          <w:rFonts w:ascii="宋体" w:hAnsi="宋体" w:hint="eastAsia"/>
          <w:szCs w:val="21"/>
        </w:rPr>
        <w:t>供应商提交的质疑存在下列情形之一的，不予受理：</w:t>
      </w:r>
    </w:p>
    <w:p w14:paraId="43D06BC3" w14:textId="77777777" w:rsidR="000959B5" w:rsidRDefault="00DC035C">
      <w:pPr>
        <w:ind w:firstLineChars="200" w:firstLine="420"/>
        <w:rPr>
          <w:rFonts w:ascii="宋体" w:hAnsi="宋体"/>
          <w:szCs w:val="21"/>
        </w:rPr>
      </w:pPr>
      <w:r>
        <w:rPr>
          <w:rFonts w:ascii="宋体" w:hAnsi="宋体" w:hint="eastAsia"/>
          <w:szCs w:val="21"/>
        </w:rPr>
        <w:t>（1）质疑主体不满足要求的；</w:t>
      </w:r>
    </w:p>
    <w:p w14:paraId="2DC2F175" w14:textId="77777777" w:rsidR="000959B5" w:rsidRDefault="00DC035C">
      <w:pPr>
        <w:ind w:firstLineChars="200" w:firstLine="420"/>
        <w:rPr>
          <w:rFonts w:ascii="宋体" w:hAnsi="宋体"/>
          <w:szCs w:val="21"/>
        </w:rPr>
      </w:pPr>
      <w:r>
        <w:rPr>
          <w:rFonts w:ascii="宋体" w:hAnsi="宋体" w:hint="eastAsia"/>
          <w:szCs w:val="21"/>
        </w:rPr>
        <w:t>（2）供应商自身权益未受到损害的；</w:t>
      </w:r>
    </w:p>
    <w:p w14:paraId="2AB5D246" w14:textId="77777777" w:rsidR="000959B5" w:rsidRDefault="00DC035C">
      <w:pPr>
        <w:ind w:firstLineChars="200" w:firstLine="420"/>
        <w:rPr>
          <w:rFonts w:ascii="宋体" w:hAnsi="宋体"/>
          <w:szCs w:val="21"/>
        </w:rPr>
      </w:pPr>
      <w:r>
        <w:rPr>
          <w:rFonts w:ascii="宋体" w:hAnsi="宋体" w:hint="eastAsia"/>
          <w:szCs w:val="21"/>
        </w:rPr>
        <w:t>（3）供应商未在法定质疑期限内提出质疑的；</w:t>
      </w:r>
    </w:p>
    <w:p w14:paraId="1C5086D2" w14:textId="77777777" w:rsidR="000959B5" w:rsidRDefault="00DC035C">
      <w:pPr>
        <w:ind w:firstLineChars="200" w:firstLine="42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14:paraId="5850F364" w14:textId="77777777" w:rsidR="000959B5" w:rsidRDefault="00DC035C">
      <w:pPr>
        <w:ind w:firstLineChars="200" w:firstLine="420"/>
        <w:rPr>
          <w:rFonts w:ascii="宋体" w:hAnsi="宋体"/>
          <w:szCs w:val="21"/>
        </w:rPr>
      </w:pPr>
      <w:r>
        <w:rPr>
          <w:rFonts w:ascii="宋体" w:hAnsi="宋体" w:hint="eastAsia"/>
          <w:szCs w:val="21"/>
        </w:rPr>
        <w:t>（5）其他不符合受理条件情形的。</w:t>
      </w:r>
    </w:p>
    <w:p w14:paraId="349619A6" w14:textId="77777777" w:rsidR="000959B5" w:rsidRDefault="00DC035C">
      <w:pPr>
        <w:ind w:firstLineChars="200" w:firstLine="420"/>
        <w:rPr>
          <w:rFonts w:ascii="宋体" w:hAnsi="宋体"/>
          <w:szCs w:val="21"/>
        </w:rPr>
      </w:pPr>
      <w:r>
        <w:rPr>
          <w:rFonts w:ascii="宋体" w:hAnsi="宋体" w:hint="eastAsia"/>
          <w:szCs w:val="21"/>
        </w:rPr>
        <w:t>质疑事项不予受理的，政府集中采购机构应当向供应商出具不符合质疑条件告知书。</w:t>
      </w:r>
    </w:p>
    <w:p w14:paraId="7D62B25E" w14:textId="77777777" w:rsidR="000959B5" w:rsidRDefault="00DC035C">
      <w:pPr>
        <w:rPr>
          <w:rFonts w:ascii="宋体" w:hAnsi="宋体"/>
          <w:szCs w:val="21"/>
        </w:rPr>
      </w:pPr>
      <w:r>
        <w:rPr>
          <w:rFonts w:ascii="宋体" w:hAnsi="宋体" w:hint="eastAsia"/>
          <w:szCs w:val="21"/>
        </w:rPr>
        <w:t xml:space="preserve">  52.7质疑答复时限</w:t>
      </w:r>
    </w:p>
    <w:p w14:paraId="4E61C1C6" w14:textId="77777777" w:rsidR="000959B5" w:rsidRDefault="00DC035C">
      <w:pPr>
        <w:rPr>
          <w:rFonts w:ascii="宋体" w:hAnsi="宋体"/>
          <w:szCs w:val="21"/>
        </w:rPr>
      </w:pPr>
      <w:r>
        <w:rPr>
          <w:rFonts w:ascii="宋体" w:hAnsi="宋体" w:hint="eastAsia"/>
          <w:szCs w:val="21"/>
        </w:rPr>
        <w:t xml:space="preserve">    自收文之日起七个工作日内。</w:t>
      </w:r>
    </w:p>
    <w:p w14:paraId="1753AC10" w14:textId="77777777" w:rsidR="000959B5" w:rsidRDefault="00DC035C">
      <w:pPr>
        <w:rPr>
          <w:rFonts w:ascii="宋体" w:hAnsi="宋体"/>
          <w:szCs w:val="21"/>
        </w:rPr>
      </w:pPr>
      <w:r>
        <w:rPr>
          <w:rFonts w:ascii="宋体" w:hAnsi="宋体" w:hint="eastAsia"/>
          <w:szCs w:val="21"/>
        </w:rPr>
        <w:t xml:space="preserve">    52.8投诉</w:t>
      </w:r>
    </w:p>
    <w:p w14:paraId="7FFCA133" w14:textId="77777777" w:rsidR="000959B5" w:rsidRDefault="00DC035C">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14:paraId="19C114FF" w14:textId="77777777" w:rsidR="000959B5" w:rsidRDefault="00DC035C">
      <w:pPr>
        <w:rPr>
          <w:rFonts w:ascii="黑体" w:eastAsia="黑体" w:hAnsi="宋体"/>
          <w:sz w:val="24"/>
        </w:rPr>
      </w:pPr>
      <w:r>
        <w:rPr>
          <w:rFonts w:ascii="黑体" w:eastAsia="黑体" w:hAnsi="宋体" w:hint="eastAsia"/>
          <w:sz w:val="24"/>
        </w:rPr>
        <w:t>53. 质疑后续处理</w:t>
      </w:r>
    </w:p>
    <w:p w14:paraId="1F4F2AAB" w14:textId="77777777" w:rsidR="000959B5" w:rsidRDefault="00DC035C">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14:paraId="3B24A628" w14:textId="77777777" w:rsidR="000959B5" w:rsidRDefault="00DC035C">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14:paraId="080723AD" w14:textId="77777777" w:rsidR="000959B5" w:rsidRDefault="00DC035C">
      <w:pPr>
        <w:jc w:val="center"/>
      </w:pPr>
      <w:r>
        <w:t>---- END ----</w:t>
      </w:r>
      <w:bookmarkEnd w:id="144"/>
    </w:p>
    <w:sectPr w:rsidR="000959B5">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1960" w14:textId="77777777" w:rsidR="00C951E5" w:rsidRDefault="00C951E5">
      <w:r>
        <w:separator/>
      </w:r>
    </w:p>
  </w:endnote>
  <w:endnote w:type="continuationSeparator" w:id="0">
    <w:p w14:paraId="758C3D5E" w14:textId="77777777" w:rsidR="00C951E5" w:rsidRDefault="00C9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7FFC" w14:textId="77777777" w:rsidR="000959B5" w:rsidRDefault="00DC035C">
    <w:pPr>
      <w:pStyle w:val="af7"/>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5610BC0A" w14:textId="77777777" w:rsidR="000959B5" w:rsidRDefault="000959B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D72" w14:textId="77777777" w:rsidR="000959B5" w:rsidRDefault="00DC035C">
    <w:pPr>
      <w:pStyle w:val="af7"/>
      <w:framePr w:wrap="around" w:vAnchor="text" w:hAnchor="margin" w:xAlign="center" w:y="1"/>
      <w:rPr>
        <w:rStyle w:val="aff7"/>
      </w:rPr>
    </w:pPr>
    <w:r>
      <w:t xml:space="preserve">- </w:t>
    </w:r>
    <w:r>
      <w:fldChar w:fldCharType="begin"/>
    </w:r>
    <w:r>
      <w:instrText xml:space="preserve"> PAGE </w:instrText>
    </w:r>
    <w:r>
      <w:fldChar w:fldCharType="separate"/>
    </w:r>
    <w:r>
      <w:t>19</w:t>
    </w:r>
    <w:r>
      <w:fldChar w:fldCharType="end"/>
    </w:r>
    <w:r>
      <w:t xml:space="preserve"> -</w:t>
    </w:r>
  </w:p>
  <w:p w14:paraId="63D25208" w14:textId="77777777" w:rsidR="000959B5" w:rsidRDefault="000959B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DEC8" w14:textId="77777777" w:rsidR="00C951E5" w:rsidRDefault="00C951E5">
      <w:r>
        <w:separator/>
      </w:r>
    </w:p>
  </w:footnote>
  <w:footnote w:type="continuationSeparator" w:id="0">
    <w:p w14:paraId="64FFADC2" w14:textId="77777777" w:rsidR="00C951E5" w:rsidRDefault="00C9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1644" w14:textId="77777777" w:rsidR="000959B5" w:rsidRDefault="000959B5">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41"/>
      <w:lvlText w:val="%1."/>
      <w:lvlJc w:val="left"/>
      <w:pPr>
        <w:tabs>
          <w:tab w:val="left" w:pos="7994"/>
        </w:tabs>
        <w:ind w:leftChars="800" w:left="7994" w:hangingChars="20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15:restartNumberingAfterBreak="0">
    <w:nsid w:val="265305CA"/>
    <w:multiLevelType w:val="multilevel"/>
    <w:tmpl w:val="265305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4D034486"/>
    <w:multiLevelType w:val="singleLevel"/>
    <w:tmpl w:val="4D034486"/>
    <w:lvl w:ilvl="0">
      <w:start w:val="3"/>
      <w:numFmt w:val="chineseCounting"/>
      <w:suff w:val="space"/>
      <w:lvlText w:val="第%1条"/>
      <w:lvlJc w:val="left"/>
      <w:rPr>
        <w:rFonts w:hint="eastAsia"/>
      </w:rPr>
    </w:lvl>
  </w:abstractNum>
  <w:abstractNum w:abstractNumId="8" w15:restartNumberingAfterBreak="0">
    <w:nsid w:val="55876209"/>
    <w:multiLevelType w:val="multilevel"/>
    <w:tmpl w:val="55876209"/>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15:restartNumberingAfterBreak="0">
    <w:nsid w:val="55E572D8"/>
    <w:multiLevelType w:val="multilevel"/>
    <w:tmpl w:val="3D7292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DCDC2"/>
    <w:multiLevelType w:val="singleLevel"/>
    <w:tmpl w:val="792DCDC2"/>
    <w:lvl w:ilvl="0">
      <w:start w:val="1"/>
      <w:numFmt w:val="decimal"/>
      <w:suff w:val="nothing"/>
      <w:lvlText w:val="%1、"/>
      <w:lvlJc w:val="left"/>
    </w:lvl>
  </w:abstractNum>
  <w:abstractNum w:abstractNumId="11" w15:restartNumberingAfterBreak="0">
    <w:nsid w:val="7A8D390B"/>
    <w:multiLevelType w:val="multilevel"/>
    <w:tmpl w:val="4866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12"/>
  </w:num>
  <w:num w:numId="6">
    <w:abstractNumId w:val="6"/>
  </w:num>
  <w:num w:numId="7">
    <w:abstractNumId w:val="5"/>
  </w:num>
  <w:num w:numId="8">
    <w:abstractNumId w:val="10"/>
  </w:num>
  <w:num w:numId="9">
    <w:abstractNumId w:val="8"/>
  </w:num>
  <w:num w:numId="10">
    <w:abstractNumId w:val="7"/>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5683"/>
    <w:rsid w:val="000006EA"/>
    <w:rsid w:val="00000AD9"/>
    <w:rsid w:val="000043C0"/>
    <w:rsid w:val="00004F2D"/>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716B"/>
    <w:rsid w:val="00017F81"/>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0A3D"/>
    <w:rsid w:val="00060C1C"/>
    <w:rsid w:val="00061D20"/>
    <w:rsid w:val="0006267A"/>
    <w:rsid w:val="0006335B"/>
    <w:rsid w:val="00063C25"/>
    <w:rsid w:val="00064892"/>
    <w:rsid w:val="00066026"/>
    <w:rsid w:val="0006660A"/>
    <w:rsid w:val="0006670C"/>
    <w:rsid w:val="00067960"/>
    <w:rsid w:val="0007003A"/>
    <w:rsid w:val="00070210"/>
    <w:rsid w:val="000707BF"/>
    <w:rsid w:val="00072B70"/>
    <w:rsid w:val="00072CB4"/>
    <w:rsid w:val="000734CD"/>
    <w:rsid w:val="00074403"/>
    <w:rsid w:val="000750DC"/>
    <w:rsid w:val="00075497"/>
    <w:rsid w:val="0007583C"/>
    <w:rsid w:val="00075E26"/>
    <w:rsid w:val="00076057"/>
    <w:rsid w:val="000770EC"/>
    <w:rsid w:val="00080613"/>
    <w:rsid w:val="00082667"/>
    <w:rsid w:val="00082AD2"/>
    <w:rsid w:val="00083DC6"/>
    <w:rsid w:val="00084857"/>
    <w:rsid w:val="000849B8"/>
    <w:rsid w:val="000850AF"/>
    <w:rsid w:val="000852EB"/>
    <w:rsid w:val="000869D8"/>
    <w:rsid w:val="00086CA6"/>
    <w:rsid w:val="00090213"/>
    <w:rsid w:val="00092FC7"/>
    <w:rsid w:val="00093133"/>
    <w:rsid w:val="0009395E"/>
    <w:rsid w:val="00094C6E"/>
    <w:rsid w:val="000954D5"/>
    <w:rsid w:val="00095723"/>
    <w:rsid w:val="000959B5"/>
    <w:rsid w:val="00095A74"/>
    <w:rsid w:val="0009618D"/>
    <w:rsid w:val="0009709B"/>
    <w:rsid w:val="000975E3"/>
    <w:rsid w:val="000A1DD1"/>
    <w:rsid w:val="000A21A5"/>
    <w:rsid w:val="000A3908"/>
    <w:rsid w:val="000A4C29"/>
    <w:rsid w:val="000A5B36"/>
    <w:rsid w:val="000A6E2B"/>
    <w:rsid w:val="000A79D3"/>
    <w:rsid w:val="000B05E2"/>
    <w:rsid w:val="000B2568"/>
    <w:rsid w:val="000B41BB"/>
    <w:rsid w:val="000B5357"/>
    <w:rsid w:val="000B597F"/>
    <w:rsid w:val="000B634D"/>
    <w:rsid w:val="000B73D2"/>
    <w:rsid w:val="000B7465"/>
    <w:rsid w:val="000C14CB"/>
    <w:rsid w:val="000C18BC"/>
    <w:rsid w:val="000C1D03"/>
    <w:rsid w:val="000C1EE4"/>
    <w:rsid w:val="000C1FF9"/>
    <w:rsid w:val="000C4151"/>
    <w:rsid w:val="000C4425"/>
    <w:rsid w:val="000C4B12"/>
    <w:rsid w:val="000C5FA7"/>
    <w:rsid w:val="000C7E71"/>
    <w:rsid w:val="000D0BCE"/>
    <w:rsid w:val="000D16AA"/>
    <w:rsid w:val="000D1A7D"/>
    <w:rsid w:val="000D2309"/>
    <w:rsid w:val="000D2CCA"/>
    <w:rsid w:val="000D366B"/>
    <w:rsid w:val="000D37B4"/>
    <w:rsid w:val="000D38F9"/>
    <w:rsid w:val="000D5D6B"/>
    <w:rsid w:val="000D7A20"/>
    <w:rsid w:val="000E161C"/>
    <w:rsid w:val="000E2C39"/>
    <w:rsid w:val="000E355C"/>
    <w:rsid w:val="000E4445"/>
    <w:rsid w:val="000E470B"/>
    <w:rsid w:val="000E4DE8"/>
    <w:rsid w:val="000E4EF8"/>
    <w:rsid w:val="000E50F5"/>
    <w:rsid w:val="000E5E99"/>
    <w:rsid w:val="000E655B"/>
    <w:rsid w:val="000E6A66"/>
    <w:rsid w:val="000F0C3B"/>
    <w:rsid w:val="000F0E9F"/>
    <w:rsid w:val="000F1540"/>
    <w:rsid w:val="000F1D4A"/>
    <w:rsid w:val="000F2065"/>
    <w:rsid w:val="000F2A88"/>
    <w:rsid w:val="000F2C23"/>
    <w:rsid w:val="000F2D1B"/>
    <w:rsid w:val="000F3658"/>
    <w:rsid w:val="000F3B37"/>
    <w:rsid w:val="000F3C85"/>
    <w:rsid w:val="000F3F12"/>
    <w:rsid w:val="000F565B"/>
    <w:rsid w:val="000F5C6C"/>
    <w:rsid w:val="000F5F3F"/>
    <w:rsid w:val="000F64AD"/>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17AD"/>
    <w:rsid w:val="00131FC3"/>
    <w:rsid w:val="0013281E"/>
    <w:rsid w:val="00132FD3"/>
    <w:rsid w:val="001339CF"/>
    <w:rsid w:val="0013673A"/>
    <w:rsid w:val="00136D81"/>
    <w:rsid w:val="001410EB"/>
    <w:rsid w:val="00141224"/>
    <w:rsid w:val="00143103"/>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0ED1"/>
    <w:rsid w:val="0017121A"/>
    <w:rsid w:val="00171401"/>
    <w:rsid w:val="0017141F"/>
    <w:rsid w:val="00171777"/>
    <w:rsid w:val="001719FB"/>
    <w:rsid w:val="00172B65"/>
    <w:rsid w:val="00172EF5"/>
    <w:rsid w:val="001732E1"/>
    <w:rsid w:val="0017486B"/>
    <w:rsid w:val="0017613E"/>
    <w:rsid w:val="00177167"/>
    <w:rsid w:val="00177753"/>
    <w:rsid w:val="00181A71"/>
    <w:rsid w:val="00182329"/>
    <w:rsid w:val="0018261B"/>
    <w:rsid w:val="001834A7"/>
    <w:rsid w:val="0018373B"/>
    <w:rsid w:val="00183C79"/>
    <w:rsid w:val="00183C8B"/>
    <w:rsid w:val="00183E75"/>
    <w:rsid w:val="001845CF"/>
    <w:rsid w:val="001865BB"/>
    <w:rsid w:val="00186EAE"/>
    <w:rsid w:val="00186F7A"/>
    <w:rsid w:val="00187518"/>
    <w:rsid w:val="00187743"/>
    <w:rsid w:val="00187F07"/>
    <w:rsid w:val="0019096C"/>
    <w:rsid w:val="00191EA7"/>
    <w:rsid w:val="00192164"/>
    <w:rsid w:val="00192883"/>
    <w:rsid w:val="00194C98"/>
    <w:rsid w:val="00194FB7"/>
    <w:rsid w:val="00195D28"/>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5963"/>
    <w:rsid w:val="001B6FAD"/>
    <w:rsid w:val="001C04B2"/>
    <w:rsid w:val="001C14C1"/>
    <w:rsid w:val="001C1FDE"/>
    <w:rsid w:val="001C2063"/>
    <w:rsid w:val="001C21E1"/>
    <w:rsid w:val="001C3426"/>
    <w:rsid w:val="001C4675"/>
    <w:rsid w:val="001C4768"/>
    <w:rsid w:val="001C5839"/>
    <w:rsid w:val="001C6AF6"/>
    <w:rsid w:val="001C7129"/>
    <w:rsid w:val="001C77E1"/>
    <w:rsid w:val="001C7ADA"/>
    <w:rsid w:val="001C7B48"/>
    <w:rsid w:val="001C7EA0"/>
    <w:rsid w:val="001D121D"/>
    <w:rsid w:val="001D3543"/>
    <w:rsid w:val="001D4151"/>
    <w:rsid w:val="001D58E5"/>
    <w:rsid w:val="001D7299"/>
    <w:rsid w:val="001E0FAB"/>
    <w:rsid w:val="001E2084"/>
    <w:rsid w:val="001E2502"/>
    <w:rsid w:val="001E292F"/>
    <w:rsid w:val="001E351C"/>
    <w:rsid w:val="001E474D"/>
    <w:rsid w:val="001E5194"/>
    <w:rsid w:val="001E5851"/>
    <w:rsid w:val="001E5A81"/>
    <w:rsid w:val="001E62FB"/>
    <w:rsid w:val="001E6A0B"/>
    <w:rsid w:val="001E77DA"/>
    <w:rsid w:val="001E7A2F"/>
    <w:rsid w:val="001E7AB0"/>
    <w:rsid w:val="001E7DD0"/>
    <w:rsid w:val="001F0349"/>
    <w:rsid w:val="001F077B"/>
    <w:rsid w:val="001F0B74"/>
    <w:rsid w:val="001F2648"/>
    <w:rsid w:val="001F3E37"/>
    <w:rsid w:val="001F41B9"/>
    <w:rsid w:val="001F4BE8"/>
    <w:rsid w:val="001F4EB8"/>
    <w:rsid w:val="001F560A"/>
    <w:rsid w:val="001F6270"/>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BC6"/>
    <w:rsid w:val="00210771"/>
    <w:rsid w:val="00210EE2"/>
    <w:rsid w:val="00211885"/>
    <w:rsid w:val="00212864"/>
    <w:rsid w:val="00212ADF"/>
    <w:rsid w:val="002134CF"/>
    <w:rsid w:val="00213A60"/>
    <w:rsid w:val="0021429B"/>
    <w:rsid w:val="00215699"/>
    <w:rsid w:val="002159DE"/>
    <w:rsid w:val="00215E99"/>
    <w:rsid w:val="0021667D"/>
    <w:rsid w:val="002166A1"/>
    <w:rsid w:val="002166A6"/>
    <w:rsid w:val="00216BB6"/>
    <w:rsid w:val="0022039D"/>
    <w:rsid w:val="0022048B"/>
    <w:rsid w:val="0022175C"/>
    <w:rsid w:val="002221AF"/>
    <w:rsid w:val="00222261"/>
    <w:rsid w:val="002227DF"/>
    <w:rsid w:val="00223AC8"/>
    <w:rsid w:val="00223C96"/>
    <w:rsid w:val="00224852"/>
    <w:rsid w:val="0022634D"/>
    <w:rsid w:val="00227512"/>
    <w:rsid w:val="0022766E"/>
    <w:rsid w:val="0022777A"/>
    <w:rsid w:val="002278D5"/>
    <w:rsid w:val="00227C13"/>
    <w:rsid w:val="00227D49"/>
    <w:rsid w:val="00227FC7"/>
    <w:rsid w:val="0023110A"/>
    <w:rsid w:val="00233A54"/>
    <w:rsid w:val="00234440"/>
    <w:rsid w:val="002347C9"/>
    <w:rsid w:val="00236E72"/>
    <w:rsid w:val="0023738E"/>
    <w:rsid w:val="002411BD"/>
    <w:rsid w:val="00242ED3"/>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2CD"/>
    <w:rsid w:val="00270B4E"/>
    <w:rsid w:val="00271500"/>
    <w:rsid w:val="00272E57"/>
    <w:rsid w:val="00274663"/>
    <w:rsid w:val="00275641"/>
    <w:rsid w:val="0027569A"/>
    <w:rsid w:val="002767D9"/>
    <w:rsid w:val="00280382"/>
    <w:rsid w:val="00280F4B"/>
    <w:rsid w:val="002816D0"/>
    <w:rsid w:val="002821E9"/>
    <w:rsid w:val="002827D2"/>
    <w:rsid w:val="002835B7"/>
    <w:rsid w:val="00284C1F"/>
    <w:rsid w:val="002851AF"/>
    <w:rsid w:val="00285866"/>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4E9"/>
    <w:rsid w:val="002B660D"/>
    <w:rsid w:val="002B7969"/>
    <w:rsid w:val="002C0031"/>
    <w:rsid w:val="002C0485"/>
    <w:rsid w:val="002C0762"/>
    <w:rsid w:val="002C257A"/>
    <w:rsid w:val="002C2BEC"/>
    <w:rsid w:val="002C30C0"/>
    <w:rsid w:val="002C4F4B"/>
    <w:rsid w:val="002C5233"/>
    <w:rsid w:val="002C6EC0"/>
    <w:rsid w:val="002C7258"/>
    <w:rsid w:val="002D0189"/>
    <w:rsid w:val="002D0356"/>
    <w:rsid w:val="002D07C0"/>
    <w:rsid w:val="002D0F98"/>
    <w:rsid w:val="002D1DFB"/>
    <w:rsid w:val="002D45BF"/>
    <w:rsid w:val="002D4A85"/>
    <w:rsid w:val="002D6162"/>
    <w:rsid w:val="002D64DF"/>
    <w:rsid w:val="002D750A"/>
    <w:rsid w:val="002E242E"/>
    <w:rsid w:val="002E2FEC"/>
    <w:rsid w:val="002E38DB"/>
    <w:rsid w:val="002E3BEB"/>
    <w:rsid w:val="002E441D"/>
    <w:rsid w:val="002E4AB1"/>
    <w:rsid w:val="002E4F11"/>
    <w:rsid w:val="002E4F8A"/>
    <w:rsid w:val="002E505D"/>
    <w:rsid w:val="002E6F69"/>
    <w:rsid w:val="002E7296"/>
    <w:rsid w:val="002E73B8"/>
    <w:rsid w:val="002F0545"/>
    <w:rsid w:val="002F0823"/>
    <w:rsid w:val="002F2471"/>
    <w:rsid w:val="002F2B7A"/>
    <w:rsid w:val="002F3105"/>
    <w:rsid w:val="002F59F2"/>
    <w:rsid w:val="002F5E6C"/>
    <w:rsid w:val="002F72FF"/>
    <w:rsid w:val="00300BF3"/>
    <w:rsid w:val="0030143F"/>
    <w:rsid w:val="00301A2B"/>
    <w:rsid w:val="00301BCD"/>
    <w:rsid w:val="00302988"/>
    <w:rsid w:val="00303ACF"/>
    <w:rsid w:val="0030463E"/>
    <w:rsid w:val="00304ED6"/>
    <w:rsid w:val="00306654"/>
    <w:rsid w:val="00306D5D"/>
    <w:rsid w:val="00306FF4"/>
    <w:rsid w:val="00310EE1"/>
    <w:rsid w:val="003122B0"/>
    <w:rsid w:val="00312390"/>
    <w:rsid w:val="003123F4"/>
    <w:rsid w:val="00313487"/>
    <w:rsid w:val="003138EB"/>
    <w:rsid w:val="00315880"/>
    <w:rsid w:val="00315A06"/>
    <w:rsid w:val="0031678B"/>
    <w:rsid w:val="0031683C"/>
    <w:rsid w:val="00317146"/>
    <w:rsid w:val="003176EA"/>
    <w:rsid w:val="00317D36"/>
    <w:rsid w:val="00321473"/>
    <w:rsid w:val="003225FB"/>
    <w:rsid w:val="00322921"/>
    <w:rsid w:val="00323A7C"/>
    <w:rsid w:val="00323BE9"/>
    <w:rsid w:val="00323C32"/>
    <w:rsid w:val="00323CC7"/>
    <w:rsid w:val="003247BA"/>
    <w:rsid w:val="00324A1D"/>
    <w:rsid w:val="00324C55"/>
    <w:rsid w:val="003250B4"/>
    <w:rsid w:val="00325742"/>
    <w:rsid w:val="00327224"/>
    <w:rsid w:val="00327AB3"/>
    <w:rsid w:val="00327F9E"/>
    <w:rsid w:val="00330527"/>
    <w:rsid w:val="00330C9F"/>
    <w:rsid w:val="003318A6"/>
    <w:rsid w:val="003321A8"/>
    <w:rsid w:val="00332EB1"/>
    <w:rsid w:val="00333E63"/>
    <w:rsid w:val="00334044"/>
    <w:rsid w:val="00334CB0"/>
    <w:rsid w:val="00335188"/>
    <w:rsid w:val="00335234"/>
    <w:rsid w:val="003373B8"/>
    <w:rsid w:val="003413F4"/>
    <w:rsid w:val="00342DC1"/>
    <w:rsid w:val="00342EF7"/>
    <w:rsid w:val="003432B6"/>
    <w:rsid w:val="003434E9"/>
    <w:rsid w:val="00343F41"/>
    <w:rsid w:val="00344BF3"/>
    <w:rsid w:val="00345CC1"/>
    <w:rsid w:val="00345EA7"/>
    <w:rsid w:val="0034652C"/>
    <w:rsid w:val="00346606"/>
    <w:rsid w:val="00346E73"/>
    <w:rsid w:val="00346F27"/>
    <w:rsid w:val="0035067B"/>
    <w:rsid w:val="00350681"/>
    <w:rsid w:val="00350B6E"/>
    <w:rsid w:val="00351A4A"/>
    <w:rsid w:val="00351D95"/>
    <w:rsid w:val="00351FB4"/>
    <w:rsid w:val="00353860"/>
    <w:rsid w:val="00354CD9"/>
    <w:rsid w:val="003556C1"/>
    <w:rsid w:val="00355EEE"/>
    <w:rsid w:val="00356FC1"/>
    <w:rsid w:val="00357883"/>
    <w:rsid w:val="00360494"/>
    <w:rsid w:val="00360C00"/>
    <w:rsid w:val="00361243"/>
    <w:rsid w:val="00361633"/>
    <w:rsid w:val="00361935"/>
    <w:rsid w:val="003626AE"/>
    <w:rsid w:val="0036292A"/>
    <w:rsid w:val="00362AF3"/>
    <w:rsid w:val="0036467D"/>
    <w:rsid w:val="00364BEE"/>
    <w:rsid w:val="0036508D"/>
    <w:rsid w:val="003651C8"/>
    <w:rsid w:val="00366321"/>
    <w:rsid w:val="00366419"/>
    <w:rsid w:val="003669F1"/>
    <w:rsid w:val="00366F10"/>
    <w:rsid w:val="003700A3"/>
    <w:rsid w:val="00370B40"/>
    <w:rsid w:val="00371A92"/>
    <w:rsid w:val="00371C15"/>
    <w:rsid w:val="00372CDF"/>
    <w:rsid w:val="00373411"/>
    <w:rsid w:val="00373D40"/>
    <w:rsid w:val="003741F6"/>
    <w:rsid w:val="00374A29"/>
    <w:rsid w:val="00374FA4"/>
    <w:rsid w:val="003756C6"/>
    <w:rsid w:val="00376E35"/>
    <w:rsid w:val="003773AC"/>
    <w:rsid w:val="00377F6C"/>
    <w:rsid w:val="00380094"/>
    <w:rsid w:val="00380256"/>
    <w:rsid w:val="0038165D"/>
    <w:rsid w:val="00383071"/>
    <w:rsid w:val="00385175"/>
    <w:rsid w:val="00385444"/>
    <w:rsid w:val="00385F39"/>
    <w:rsid w:val="00386070"/>
    <w:rsid w:val="00387DCF"/>
    <w:rsid w:val="00390006"/>
    <w:rsid w:val="003900A5"/>
    <w:rsid w:val="0039012D"/>
    <w:rsid w:val="003917AD"/>
    <w:rsid w:val="003917D1"/>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11D"/>
    <w:rsid w:val="003A0DC3"/>
    <w:rsid w:val="003A1675"/>
    <w:rsid w:val="003A1CA9"/>
    <w:rsid w:val="003A1CF5"/>
    <w:rsid w:val="003A2812"/>
    <w:rsid w:val="003A2D0C"/>
    <w:rsid w:val="003A3304"/>
    <w:rsid w:val="003A3551"/>
    <w:rsid w:val="003A38F0"/>
    <w:rsid w:val="003A443D"/>
    <w:rsid w:val="003A4DE4"/>
    <w:rsid w:val="003A6A5A"/>
    <w:rsid w:val="003A72E9"/>
    <w:rsid w:val="003B175A"/>
    <w:rsid w:val="003B3231"/>
    <w:rsid w:val="003B357A"/>
    <w:rsid w:val="003B499C"/>
    <w:rsid w:val="003B4CCD"/>
    <w:rsid w:val="003B53D4"/>
    <w:rsid w:val="003B56D7"/>
    <w:rsid w:val="003B7298"/>
    <w:rsid w:val="003C0FF8"/>
    <w:rsid w:val="003C1D0C"/>
    <w:rsid w:val="003C1F2E"/>
    <w:rsid w:val="003C42A3"/>
    <w:rsid w:val="003C49D5"/>
    <w:rsid w:val="003C4FD5"/>
    <w:rsid w:val="003C582B"/>
    <w:rsid w:val="003C6BFF"/>
    <w:rsid w:val="003D2333"/>
    <w:rsid w:val="003D2E1B"/>
    <w:rsid w:val="003D3241"/>
    <w:rsid w:val="003D39AE"/>
    <w:rsid w:val="003D4804"/>
    <w:rsid w:val="003D5413"/>
    <w:rsid w:val="003D7685"/>
    <w:rsid w:val="003D7E9A"/>
    <w:rsid w:val="003E0366"/>
    <w:rsid w:val="003E100C"/>
    <w:rsid w:val="003E1C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C9D"/>
    <w:rsid w:val="003F5D2C"/>
    <w:rsid w:val="003F7679"/>
    <w:rsid w:val="00400C13"/>
    <w:rsid w:val="00401F48"/>
    <w:rsid w:val="00402311"/>
    <w:rsid w:val="0040239F"/>
    <w:rsid w:val="00402C97"/>
    <w:rsid w:val="00403364"/>
    <w:rsid w:val="0040415C"/>
    <w:rsid w:val="00404AA4"/>
    <w:rsid w:val="00404AF1"/>
    <w:rsid w:val="00404C61"/>
    <w:rsid w:val="004050C9"/>
    <w:rsid w:val="004051F0"/>
    <w:rsid w:val="00405C04"/>
    <w:rsid w:val="00406314"/>
    <w:rsid w:val="00406376"/>
    <w:rsid w:val="00406896"/>
    <w:rsid w:val="00411B37"/>
    <w:rsid w:val="0041244F"/>
    <w:rsid w:val="004125ED"/>
    <w:rsid w:val="0041353D"/>
    <w:rsid w:val="00413B39"/>
    <w:rsid w:val="0041450E"/>
    <w:rsid w:val="0041456E"/>
    <w:rsid w:val="00415370"/>
    <w:rsid w:val="00415781"/>
    <w:rsid w:val="00416485"/>
    <w:rsid w:val="00416F40"/>
    <w:rsid w:val="00417769"/>
    <w:rsid w:val="00417F0D"/>
    <w:rsid w:val="00420765"/>
    <w:rsid w:val="00421EF2"/>
    <w:rsid w:val="00422668"/>
    <w:rsid w:val="0042482B"/>
    <w:rsid w:val="00424946"/>
    <w:rsid w:val="0042602D"/>
    <w:rsid w:val="004261DA"/>
    <w:rsid w:val="00427004"/>
    <w:rsid w:val="00431540"/>
    <w:rsid w:val="00431AC1"/>
    <w:rsid w:val="00431DE1"/>
    <w:rsid w:val="004329C9"/>
    <w:rsid w:val="00432CD5"/>
    <w:rsid w:val="00432EF0"/>
    <w:rsid w:val="00433CDB"/>
    <w:rsid w:val="00435D29"/>
    <w:rsid w:val="004363FA"/>
    <w:rsid w:val="004364CC"/>
    <w:rsid w:val="00437141"/>
    <w:rsid w:val="004405B0"/>
    <w:rsid w:val="00440853"/>
    <w:rsid w:val="00441905"/>
    <w:rsid w:val="00441FF9"/>
    <w:rsid w:val="0044382F"/>
    <w:rsid w:val="00443B96"/>
    <w:rsid w:val="00443E1D"/>
    <w:rsid w:val="004442EB"/>
    <w:rsid w:val="00444FA3"/>
    <w:rsid w:val="004459DC"/>
    <w:rsid w:val="00446553"/>
    <w:rsid w:val="00446A92"/>
    <w:rsid w:val="004501B4"/>
    <w:rsid w:val="0045082F"/>
    <w:rsid w:val="00450C00"/>
    <w:rsid w:val="0045135E"/>
    <w:rsid w:val="00452434"/>
    <w:rsid w:val="00452C53"/>
    <w:rsid w:val="004539C7"/>
    <w:rsid w:val="00454597"/>
    <w:rsid w:val="004548E6"/>
    <w:rsid w:val="0045543A"/>
    <w:rsid w:val="0045543C"/>
    <w:rsid w:val="004556FB"/>
    <w:rsid w:val="00455880"/>
    <w:rsid w:val="004561F9"/>
    <w:rsid w:val="0045637C"/>
    <w:rsid w:val="004563C4"/>
    <w:rsid w:val="004569A3"/>
    <w:rsid w:val="004578ED"/>
    <w:rsid w:val="00457EFC"/>
    <w:rsid w:val="0046064C"/>
    <w:rsid w:val="004611B6"/>
    <w:rsid w:val="00461997"/>
    <w:rsid w:val="00463F8B"/>
    <w:rsid w:val="004644C2"/>
    <w:rsid w:val="004649AD"/>
    <w:rsid w:val="004650E7"/>
    <w:rsid w:val="0046687B"/>
    <w:rsid w:val="00466CB4"/>
    <w:rsid w:val="00470418"/>
    <w:rsid w:val="004704EA"/>
    <w:rsid w:val="0047071D"/>
    <w:rsid w:val="004720F6"/>
    <w:rsid w:val="004727C4"/>
    <w:rsid w:val="00472F62"/>
    <w:rsid w:val="00473579"/>
    <w:rsid w:val="00473E50"/>
    <w:rsid w:val="00474E5A"/>
    <w:rsid w:val="0047558F"/>
    <w:rsid w:val="00475FD5"/>
    <w:rsid w:val="00476FED"/>
    <w:rsid w:val="0047725A"/>
    <w:rsid w:val="004812F4"/>
    <w:rsid w:val="0048231B"/>
    <w:rsid w:val="004838D4"/>
    <w:rsid w:val="004845AC"/>
    <w:rsid w:val="00484C31"/>
    <w:rsid w:val="00485E3C"/>
    <w:rsid w:val="00486F09"/>
    <w:rsid w:val="004877FB"/>
    <w:rsid w:val="004906DB"/>
    <w:rsid w:val="00490C0F"/>
    <w:rsid w:val="00491FF2"/>
    <w:rsid w:val="004925EE"/>
    <w:rsid w:val="00492735"/>
    <w:rsid w:val="00493926"/>
    <w:rsid w:val="004945E8"/>
    <w:rsid w:val="00494FC9"/>
    <w:rsid w:val="00495228"/>
    <w:rsid w:val="004963B6"/>
    <w:rsid w:val="004A1AB1"/>
    <w:rsid w:val="004A2013"/>
    <w:rsid w:val="004A201B"/>
    <w:rsid w:val="004A2B7A"/>
    <w:rsid w:val="004A3EB3"/>
    <w:rsid w:val="004A4377"/>
    <w:rsid w:val="004A57EB"/>
    <w:rsid w:val="004A5824"/>
    <w:rsid w:val="004A59D3"/>
    <w:rsid w:val="004A6156"/>
    <w:rsid w:val="004A6D7C"/>
    <w:rsid w:val="004A6F11"/>
    <w:rsid w:val="004A74DD"/>
    <w:rsid w:val="004B00D1"/>
    <w:rsid w:val="004B0AC8"/>
    <w:rsid w:val="004B0B57"/>
    <w:rsid w:val="004B0BBE"/>
    <w:rsid w:val="004B0EB0"/>
    <w:rsid w:val="004B1246"/>
    <w:rsid w:val="004B1340"/>
    <w:rsid w:val="004B1CAB"/>
    <w:rsid w:val="004B2FF9"/>
    <w:rsid w:val="004B3506"/>
    <w:rsid w:val="004B36ED"/>
    <w:rsid w:val="004B40DB"/>
    <w:rsid w:val="004B4EF6"/>
    <w:rsid w:val="004B612E"/>
    <w:rsid w:val="004B623B"/>
    <w:rsid w:val="004B6554"/>
    <w:rsid w:val="004B6B22"/>
    <w:rsid w:val="004B6C50"/>
    <w:rsid w:val="004C0DA0"/>
    <w:rsid w:val="004C3E02"/>
    <w:rsid w:val="004C422D"/>
    <w:rsid w:val="004C440E"/>
    <w:rsid w:val="004C4CEB"/>
    <w:rsid w:val="004C5CBA"/>
    <w:rsid w:val="004C64D8"/>
    <w:rsid w:val="004C64F7"/>
    <w:rsid w:val="004C6C09"/>
    <w:rsid w:val="004C6EA3"/>
    <w:rsid w:val="004C7BCD"/>
    <w:rsid w:val="004D000F"/>
    <w:rsid w:val="004D055D"/>
    <w:rsid w:val="004D1240"/>
    <w:rsid w:val="004D12F6"/>
    <w:rsid w:val="004D1946"/>
    <w:rsid w:val="004D32ED"/>
    <w:rsid w:val="004D3E71"/>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191"/>
    <w:rsid w:val="004E6707"/>
    <w:rsid w:val="004E6B8E"/>
    <w:rsid w:val="004F0543"/>
    <w:rsid w:val="004F0D33"/>
    <w:rsid w:val="004F2385"/>
    <w:rsid w:val="004F246C"/>
    <w:rsid w:val="004F3A97"/>
    <w:rsid w:val="004F5591"/>
    <w:rsid w:val="004F5D14"/>
    <w:rsid w:val="004F68DC"/>
    <w:rsid w:val="004F7F44"/>
    <w:rsid w:val="00500598"/>
    <w:rsid w:val="00500992"/>
    <w:rsid w:val="00500F7A"/>
    <w:rsid w:val="005012AD"/>
    <w:rsid w:val="005016E5"/>
    <w:rsid w:val="00501A56"/>
    <w:rsid w:val="00502317"/>
    <w:rsid w:val="005027BB"/>
    <w:rsid w:val="00503415"/>
    <w:rsid w:val="005034C1"/>
    <w:rsid w:val="005037E1"/>
    <w:rsid w:val="00503B5C"/>
    <w:rsid w:val="0050456A"/>
    <w:rsid w:val="00505C46"/>
    <w:rsid w:val="005068E1"/>
    <w:rsid w:val="005070B6"/>
    <w:rsid w:val="005077C5"/>
    <w:rsid w:val="00510111"/>
    <w:rsid w:val="00510B80"/>
    <w:rsid w:val="0051168A"/>
    <w:rsid w:val="005117D2"/>
    <w:rsid w:val="005118A6"/>
    <w:rsid w:val="005122F4"/>
    <w:rsid w:val="0051405F"/>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1D9"/>
    <w:rsid w:val="00535324"/>
    <w:rsid w:val="00535504"/>
    <w:rsid w:val="005363B4"/>
    <w:rsid w:val="0053712D"/>
    <w:rsid w:val="005403F4"/>
    <w:rsid w:val="00540B60"/>
    <w:rsid w:val="00541076"/>
    <w:rsid w:val="00541136"/>
    <w:rsid w:val="0054216F"/>
    <w:rsid w:val="00542F18"/>
    <w:rsid w:val="0054343C"/>
    <w:rsid w:val="00544853"/>
    <w:rsid w:val="00544CA5"/>
    <w:rsid w:val="005450E2"/>
    <w:rsid w:val="00545B19"/>
    <w:rsid w:val="00547404"/>
    <w:rsid w:val="005474A2"/>
    <w:rsid w:val="00547520"/>
    <w:rsid w:val="0055035F"/>
    <w:rsid w:val="005507FD"/>
    <w:rsid w:val="005511C0"/>
    <w:rsid w:val="00551D4B"/>
    <w:rsid w:val="00551E3C"/>
    <w:rsid w:val="0055232C"/>
    <w:rsid w:val="0055278E"/>
    <w:rsid w:val="00555488"/>
    <w:rsid w:val="0055549A"/>
    <w:rsid w:val="00555B18"/>
    <w:rsid w:val="00555C9C"/>
    <w:rsid w:val="00556A4D"/>
    <w:rsid w:val="00557319"/>
    <w:rsid w:val="0055764E"/>
    <w:rsid w:val="00560528"/>
    <w:rsid w:val="00560699"/>
    <w:rsid w:val="00561503"/>
    <w:rsid w:val="00561923"/>
    <w:rsid w:val="005622F8"/>
    <w:rsid w:val="0056310A"/>
    <w:rsid w:val="0056336F"/>
    <w:rsid w:val="00565AF7"/>
    <w:rsid w:val="00566024"/>
    <w:rsid w:val="005671C3"/>
    <w:rsid w:val="0057060C"/>
    <w:rsid w:val="0057189C"/>
    <w:rsid w:val="00571BD2"/>
    <w:rsid w:val="00571CD7"/>
    <w:rsid w:val="00571D59"/>
    <w:rsid w:val="00572E3E"/>
    <w:rsid w:val="0057332B"/>
    <w:rsid w:val="0057364D"/>
    <w:rsid w:val="005737FC"/>
    <w:rsid w:val="0057420B"/>
    <w:rsid w:val="0057593B"/>
    <w:rsid w:val="005762CE"/>
    <w:rsid w:val="00580280"/>
    <w:rsid w:val="00580B9E"/>
    <w:rsid w:val="00580DAB"/>
    <w:rsid w:val="0058135A"/>
    <w:rsid w:val="005817D9"/>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08F"/>
    <w:rsid w:val="005903E4"/>
    <w:rsid w:val="005907D5"/>
    <w:rsid w:val="005910C0"/>
    <w:rsid w:val="005913EE"/>
    <w:rsid w:val="00592461"/>
    <w:rsid w:val="005950D6"/>
    <w:rsid w:val="0059519C"/>
    <w:rsid w:val="00595524"/>
    <w:rsid w:val="005974F3"/>
    <w:rsid w:val="0059751C"/>
    <w:rsid w:val="00597919"/>
    <w:rsid w:val="005A0B9F"/>
    <w:rsid w:val="005A0EFC"/>
    <w:rsid w:val="005A44E7"/>
    <w:rsid w:val="005A5D8E"/>
    <w:rsid w:val="005A63D8"/>
    <w:rsid w:val="005A7420"/>
    <w:rsid w:val="005A7C14"/>
    <w:rsid w:val="005A7DBE"/>
    <w:rsid w:val="005B152C"/>
    <w:rsid w:val="005B1C64"/>
    <w:rsid w:val="005B1DE8"/>
    <w:rsid w:val="005B2294"/>
    <w:rsid w:val="005B271E"/>
    <w:rsid w:val="005B2807"/>
    <w:rsid w:val="005B3606"/>
    <w:rsid w:val="005B388D"/>
    <w:rsid w:val="005B3E08"/>
    <w:rsid w:val="005B49B6"/>
    <w:rsid w:val="005B56EE"/>
    <w:rsid w:val="005B63E1"/>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C6E71"/>
    <w:rsid w:val="005C7363"/>
    <w:rsid w:val="005D0B55"/>
    <w:rsid w:val="005D4A04"/>
    <w:rsid w:val="005D4CF7"/>
    <w:rsid w:val="005D5347"/>
    <w:rsid w:val="005D5CC5"/>
    <w:rsid w:val="005D5FE6"/>
    <w:rsid w:val="005D61EA"/>
    <w:rsid w:val="005D74D8"/>
    <w:rsid w:val="005D787B"/>
    <w:rsid w:val="005E031D"/>
    <w:rsid w:val="005E03AC"/>
    <w:rsid w:val="005E04B5"/>
    <w:rsid w:val="005E0621"/>
    <w:rsid w:val="005E12BE"/>
    <w:rsid w:val="005E2C81"/>
    <w:rsid w:val="005E4D3C"/>
    <w:rsid w:val="005E7158"/>
    <w:rsid w:val="005E7ECB"/>
    <w:rsid w:val="005F0C00"/>
    <w:rsid w:val="005F1037"/>
    <w:rsid w:val="005F2BF8"/>
    <w:rsid w:val="005F2EA8"/>
    <w:rsid w:val="005F3B04"/>
    <w:rsid w:val="005F5574"/>
    <w:rsid w:val="005F5D1D"/>
    <w:rsid w:val="005F60C9"/>
    <w:rsid w:val="005F64C6"/>
    <w:rsid w:val="006008F1"/>
    <w:rsid w:val="00601714"/>
    <w:rsid w:val="00601735"/>
    <w:rsid w:val="00602BD2"/>
    <w:rsid w:val="00604980"/>
    <w:rsid w:val="0060614D"/>
    <w:rsid w:val="00610871"/>
    <w:rsid w:val="00610E48"/>
    <w:rsid w:val="00610FE0"/>
    <w:rsid w:val="00613C47"/>
    <w:rsid w:val="00615086"/>
    <w:rsid w:val="00616201"/>
    <w:rsid w:val="00616225"/>
    <w:rsid w:val="00616BA2"/>
    <w:rsid w:val="0061705E"/>
    <w:rsid w:val="00617914"/>
    <w:rsid w:val="00617A8B"/>
    <w:rsid w:val="00621904"/>
    <w:rsid w:val="00622248"/>
    <w:rsid w:val="00622FEA"/>
    <w:rsid w:val="00623CDF"/>
    <w:rsid w:val="00623DB1"/>
    <w:rsid w:val="006245F3"/>
    <w:rsid w:val="0062485E"/>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5104"/>
    <w:rsid w:val="0065541F"/>
    <w:rsid w:val="00656067"/>
    <w:rsid w:val="00660693"/>
    <w:rsid w:val="006611D6"/>
    <w:rsid w:val="00661402"/>
    <w:rsid w:val="00661918"/>
    <w:rsid w:val="00662A5A"/>
    <w:rsid w:val="006636D0"/>
    <w:rsid w:val="00663834"/>
    <w:rsid w:val="00663BF1"/>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126"/>
    <w:rsid w:val="00683993"/>
    <w:rsid w:val="006846E8"/>
    <w:rsid w:val="00685EBD"/>
    <w:rsid w:val="006861C3"/>
    <w:rsid w:val="00686AF3"/>
    <w:rsid w:val="00690F1F"/>
    <w:rsid w:val="006915BD"/>
    <w:rsid w:val="006915F2"/>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7EB"/>
    <w:rsid w:val="006A4AEE"/>
    <w:rsid w:val="006A5E74"/>
    <w:rsid w:val="006A70BE"/>
    <w:rsid w:val="006A7290"/>
    <w:rsid w:val="006A7934"/>
    <w:rsid w:val="006A7BC8"/>
    <w:rsid w:val="006B0001"/>
    <w:rsid w:val="006B054B"/>
    <w:rsid w:val="006B059F"/>
    <w:rsid w:val="006B0E3A"/>
    <w:rsid w:val="006B2048"/>
    <w:rsid w:val="006B215A"/>
    <w:rsid w:val="006B2AD6"/>
    <w:rsid w:val="006B342E"/>
    <w:rsid w:val="006B3812"/>
    <w:rsid w:val="006B3B80"/>
    <w:rsid w:val="006B4CD6"/>
    <w:rsid w:val="006B6EF0"/>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D76CB"/>
    <w:rsid w:val="006E0455"/>
    <w:rsid w:val="006E4238"/>
    <w:rsid w:val="006E4551"/>
    <w:rsid w:val="006E5F01"/>
    <w:rsid w:val="006E7033"/>
    <w:rsid w:val="006E7404"/>
    <w:rsid w:val="006E7B97"/>
    <w:rsid w:val="006F05B9"/>
    <w:rsid w:val="006F1972"/>
    <w:rsid w:val="006F1EA3"/>
    <w:rsid w:val="006F2627"/>
    <w:rsid w:val="006F2A57"/>
    <w:rsid w:val="006F3187"/>
    <w:rsid w:val="006F34B9"/>
    <w:rsid w:val="006F3568"/>
    <w:rsid w:val="006F40AD"/>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01D7"/>
    <w:rsid w:val="007110E1"/>
    <w:rsid w:val="00711796"/>
    <w:rsid w:val="00711B18"/>
    <w:rsid w:val="007126D1"/>
    <w:rsid w:val="00714394"/>
    <w:rsid w:val="00714C87"/>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27C81"/>
    <w:rsid w:val="00730B33"/>
    <w:rsid w:val="00734462"/>
    <w:rsid w:val="00734510"/>
    <w:rsid w:val="00734887"/>
    <w:rsid w:val="007365B6"/>
    <w:rsid w:val="00737394"/>
    <w:rsid w:val="007401E2"/>
    <w:rsid w:val="00740205"/>
    <w:rsid w:val="00740217"/>
    <w:rsid w:val="007411E5"/>
    <w:rsid w:val="00741605"/>
    <w:rsid w:val="00742788"/>
    <w:rsid w:val="007436F2"/>
    <w:rsid w:val="00743B2E"/>
    <w:rsid w:val="0074436D"/>
    <w:rsid w:val="00746951"/>
    <w:rsid w:val="00746F65"/>
    <w:rsid w:val="007472C3"/>
    <w:rsid w:val="0074791E"/>
    <w:rsid w:val="00750948"/>
    <w:rsid w:val="00750A23"/>
    <w:rsid w:val="0075115D"/>
    <w:rsid w:val="00751A33"/>
    <w:rsid w:val="00753890"/>
    <w:rsid w:val="0075466D"/>
    <w:rsid w:val="007555DF"/>
    <w:rsid w:val="007569DC"/>
    <w:rsid w:val="0075711E"/>
    <w:rsid w:val="00757549"/>
    <w:rsid w:val="007579F2"/>
    <w:rsid w:val="00761434"/>
    <w:rsid w:val="00761FD5"/>
    <w:rsid w:val="00762BB6"/>
    <w:rsid w:val="0076341D"/>
    <w:rsid w:val="0076446D"/>
    <w:rsid w:val="007647EF"/>
    <w:rsid w:val="00765DD8"/>
    <w:rsid w:val="00766230"/>
    <w:rsid w:val="00766B33"/>
    <w:rsid w:val="00766D36"/>
    <w:rsid w:val="00767607"/>
    <w:rsid w:val="00767ACD"/>
    <w:rsid w:val="007705B5"/>
    <w:rsid w:val="0077270D"/>
    <w:rsid w:val="00773874"/>
    <w:rsid w:val="0077393B"/>
    <w:rsid w:val="00775D3B"/>
    <w:rsid w:val="0077615A"/>
    <w:rsid w:val="00776814"/>
    <w:rsid w:val="007806A0"/>
    <w:rsid w:val="00782346"/>
    <w:rsid w:val="007838CD"/>
    <w:rsid w:val="007839A9"/>
    <w:rsid w:val="007840F3"/>
    <w:rsid w:val="007849BE"/>
    <w:rsid w:val="00785491"/>
    <w:rsid w:val="007858C0"/>
    <w:rsid w:val="0078679A"/>
    <w:rsid w:val="00786BDC"/>
    <w:rsid w:val="007871FE"/>
    <w:rsid w:val="00787C89"/>
    <w:rsid w:val="007908ED"/>
    <w:rsid w:val="00790F74"/>
    <w:rsid w:val="00792014"/>
    <w:rsid w:val="007921CD"/>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0EC"/>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2335"/>
    <w:rsid w:val="007D358B"/>
    <w:rsid w:val="007D370E"/>
    <w:rsid w:val="007D4624"/>
    <w:rsid w:val="007D4A8F"/>
    <w:rsid w:val="007D563E"/>
    <w:rsid w:val="007D5A49"/>
    <w:rsid w:val="007D5FC1"/>
    <w:rsid w:val="007D6EB6"/>
    <w:rsid w:val="007D715A"/>
    <w:rsid w:val="007E002B"/>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577"/>
    <w:rsid w:val="008349A6"/>
    <w:rsid w:val="00835022"/>
    <w:rsid w:val="00835271"/>
    <w:rsid w:val="00835679"/>
    <w:rsid w:val="008377DA"/>
    <w:rsid w:val="00841D87"/>
    <w:rsid w:val="00841F21"/>
    <w:rsid w:val="00842991"/>
    <w:rsid w:val="008429B0"/>
    <w:rsid w:val="00843900"/>
    <w:rsid w:val="00844C5B"/>
    <w:rsid w:val="00845A15"/>
    <w:rsid w:val="0084632F"/>
    <w:rsid w:val="008474A9"/>
    <w:rsid w:val="00851180"/>
    <w:rsid w:val="00852528"/>
    <w:rsid w:val="0085434F"/>
    <w:rsid w:val="008543F7"/>
    <w:rsid w:val="008545DC"/>
    <w:rsid w:val="00854A7E"/>
    <w:rsid w:val="00855B06"/>
    <w:rsid w:val="00856B95"/>
    <w:rsid w:val="00856D1A"/>
    <w:rsid w:val="00857D29"/>
    <w:rsid w:val="00861313"/>
    <w:rsid w:val="0086161C"/>
    <w:rsid w:val="008617AF"/>
    <w:rsid w:val="00861DB0"/>
    <w:rsid w:val="00861E83"/>
    <w:rsid w:val="0086225C"/>
    <w:rsid w:val="008629A8"/>
    <w:rsid w:val="00863225"/>
    <w:rsid w:val="00863ADA"/>
    <w:rsid w:val="00865BAA"/>
    <w:rsid w:val="00865C83"/>
    <w:rsid w:val="008677CB"/>
    <w:rsid w:val="0087026D"/>
    <w:rsid w:val="0087056E"/>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382"/>
    <w:rsid w:val="0089046A"/>
    <w:rsid w:val="0089107F"/>
    <w:rsid w:val="00891106"/>
    <w:rsid w:val="00892833"/>
    <w:rsid w:val="00892DCB"/>
    <w:rsid w:val="00893479"/>
    <w:rsid w:val="0089375D"/>
    <w:rsid w:val="008943CB"/>
    <w:rsid w:val="008946B9"/>
    <w:rsid w:val="008A0882"/>
    <w:rsid w:val="008A10C1"/>
    <w:rsid w:val="008A181A"/>
    <w:rsid w:val="008A183F"/>
    <w:rsid w:val="008A1C47"/>
    <w:rsid w:val="008A2289"/>
    <w:rsid w:val="008A34BA"/>
    <w:rsid w:val="008A3766"/>
    <w:rsid w:val="008A4F66"/>
    <w:rsid w:val="008A5290"/>
    <w:rsid w:val="008A593A"/>
    <w:rsid w:val="008A6A60"/>
    <w:rsid w:val="008A6C5A"/>
    <w:rsid w:val="008A6CCA"/>
    <w:rsid w:val="008B1B8C"/>
    <w:rsid w:val="008B2C59"/>
    <w:rsid w:val="008B2DF3"/>
    <w:rsid w:val="008B376A"/>
    <w:rsid w:val="008B444E"/>
    <w:rsid w:val="008B569F"/>
    <w:rsid w:val="008B7220"/>
    <w:rsid w:val="008C0669"/>
    <w:rsid w:val="008C0814"/>
    <w:rsid w:val="008C08A5"/>
    <w:rsid w:val="008C1DD7"/>
    <w:rsid w:val="008C26FA"/>
    <w:rsid w:val="008C2BC1"/>
    <w:rsid w:val="008C4566"/>
    <w:rsid w:val="008C46B6"/>
    <w:rsid w:val="008C4935"/>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88D"/>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2F2"/>
    <w:rsid w:val="00900662"/>
    <w:rsid w:val="00901953"/>
    <w:rsid w:val="00902166"/>
    <w:rsid w:val="00903C31"/>
    <w:rsid w:val="009040A1"/>
    <w:rsid w:val="0090473B"/>
    <w:rsid w:val="0090487F"/>
    <w:rsid w:val="00904A00"/>
    <w:rsid w:val="00904EAB"/>
    <w:rsid w:val="00904EAC"/>
    <w:rsid w:val="00905282"/>
    <w:rsid w:val="00905908"/>
    <w:rsid w:val="00906AD1"/>
    <w:rsid w:val="009075A4"/>
    <w:rsid w:val="009101AF"/>
    <w:rsid w:val="00911808"/>
    <w:rsid w:val="009145FB"/>
    <w:rsid w:val="0091555E"/>
    <w:rsid w:val="00915786"/>
    <w:rsid w:val="0091746C"/>
    <w:rsid w:val="00917816"/>
    <w:rsid w:val="00917D06"/>
    <w:rsid w:val="009207DB"/>
    <w:rsid w:val="00921202"/>
    <w:rsid w:val="00922024"/>
    <w:rsid w:val="009222A3"/>
    <w:rsid w:val="009224EE"/>
    <w:rsid w:val="00922D24"/>
    <w:rsid w:val="00924853"/>
    <w:rsid w:val="009252E0"/>
    <w:rsid w:val="00925501"/>
    <w:rsid w:val="00926982"/>
    <w:rsid w:val="00926D4C"/>
    <w:rsid w:val="009270C4"/>
    <w:rsid w:val="0093083B"/>
    <w:rsid w:val="0093092B"/>
    <w:rsid w:val="009319D7"/>
    <w:rsid w:val="009325F7"/>
    <w:rsid w:val="00932BCF"/>
    <w:rsid w:val="00933396"/>
    <w:rsid w:val="00934D73"/>
    <w:rsid w:val="00935042"/>
    <w:rsid w:val="009354F5"/>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3BC0"/>
    <w:rsid w:val="00944BF0"/>
    <w:rsid w:val="00945EC2"/>
    <w:rsid w:val="00946136"/>
    <w:rsid w:val="00946CD9"/>
    <w:rsid w:val="00946E7C"/>
    <w:rsid w:val="00947046"/>
    <w:rsid w:val="00950297"/>
    <w:rsid w:val="009505F4"/>
    <w:rsid w:val="00951216"/>
    <w:rsid w:val="00951614"/>
    <w:rsid w:val="0095279B"/>
    <w:rsid w:val="009533C3"/>
    <w:rsid w:val="009535D3"/>
    <w:rsid w:val="00953807"/>
    <w:rsid w:val="00954282"/>
    <w:rsid w:val="00954427"/>
    <w:rsid w:val="0095611C"/>
    <w:rsid w:val="009564ED"/>
    <w:rsid w:val="00956CA2"/>
    <w:rsid w:val="0096079B"/>
    <w:rsid w:val="0096218D"/>
    <w:rsid w:val="00964509"/>
    <w:rsid w:val="0096501B"/>
    <w:rsid w:val="0096625E"/>
    <w:rsid w:val="0096662B"/>
    <w:rsid w:val="009666AF"/>
    <w:rsid w:val="00967180"/>
    <w:rsid w:val="0096797D"/>
    <w:rsid w:val="00970704"/>
    <w:rsid w:val="00970B65"/>
    <w:rsid w:val="00970D66"/>
    <w:rsid w:val="00971127"/>
    <w:rsid w:val="0097119E"/>
    <w:rsid w:val="009718E9"/>
    <w:rsid w:val="009734B8"/>
    <w:rsid w:val="00973514"/>
    <w:rsid w:val="009739F9"/>
    <w:rsid w:val="009741E7"/>
    <w:rsid w:val="00975C75"/>
    <w:rsid w:val="00977506"/>
    <w:rsid w:val="00977DFD"/>
    <w:rsid w:val="0098177A"/>
    <w:rsid w:val="00983583"/>
    <w:rsid w:val="00983EFD"/>
    <w:rsid w:val="009855B0"/>
    <w:rsid w:val="009859A8"/>
    <w:rsid w:val="00985F2F"/>
    <w:rsid w:val="00986257"/>
    <w:rsid w:val="00986564"/>
    <w:rsid w:val="0098658A"/>
    <w:rsid w:val="00986861"/>
    <w:rsid w:val="00987CBC"/>
    <w:rsid w:val="00991EB0"/>
    <w:rsid w:val="0099212B"/>
    <w:rsid w:val="0099245F"/>
    <w:rsid w:val="00993891"/>
    <w:rsid w:val="00995768"/>
    <w:rsid w:val="00995F21"/>
    <w:rsid w:val="00996203"/>
    <w:rsid w:val="00996326"/>
    <w:rsid w:val="009964FB"/>
    <w:rsid w:val="00996F95"/>
    <w:rsid w:val="00997B35"/>
    <w:rsid w:val="00997EA5"/>
    <w:rsid w:val="009A07D5"/>
    <w:rsid w:val="009A1FE7"/>
    <w:rsid w:val="009A2967"/>
    <w:rsid w:val="009A3274"/>
    <w:rsid w:val="009A36B7"/>
    <w:rsid w:val="009A3720"/>
    <w:rsid w:val="009A392B"/>
    <w:rsid w:val="009A3D58"/>
    <w:rsid w:val="009A42CF"/>
    <w:rsid w:val="009A44E8"/>
    <w:rsid w:val="009A581E"/>
    <w:rsid w:val="009A698D"/>
    <w:rsid w:val="009A6AB4"/>
    <w:rsid w:val="009B1DA5"/>
    <w:rsid w:val="009B1E1D"/>
    <w:rsid w:val="009B28FD"/>
    <w:rsid w:val="009B2AD6"/>
    <w:rsid w:val="009B3172"/>
    <w:rsid w:val="009B461D"/>
    <w:rsid w:val="009B4F1F"/>
    <w:rsid w:val="009B5594"/>
    <w:rsid w:val="009B59ED"/>
    <w:rsid w:val="009B6405"/>
    <w:rsid w:val="009B6D8D"/>
    <w:rsid w:val="009B729E"/>
    <w:rsid w:val="009B7498"/>
    <w:rsid w:val="009C217C"/>
    <w:rsid w:val="009C264B"/>
    <w:rsid w:val="009C34F1"/>
    <w:rsid w:val="009C3B80"/>
    <w:rsid w:val="009C3D84"/>
    <w:rsid w:val="009C3F5A"/>
    <w:rsid w:val="009C48C6"/>
    <w:rsid w:val="009C5D76"/>
    <w:rsid w:val="009C5DFB"/>
    <w:rsid w:val="009C5FDE"/>
    <w:rsid w:val="009C623B"/>
    <w:rsid w:val="009C69E7"/>
    <w:rsid w:val="009C7B1D"/>
    <w:rsid w:val="009C7F10"/>
    <w:rsid w:val="009C7FF8"/>
    <w:rsid w:val="009D03F1"/>
    <w:rsid w:val="009D0921"/>
    <w:rsid w:val="009D101B"/>
    <w:rsid w:val="009D118E"/>
    <w:rsid w:val="009D1CF4"/>
    <w:rsid w:val="009D271A"/>
    <w:rsid w:val="009D380F"/>
    <w:rsid w:val="009D57A7"/>
    <w:rsid w:val="009D65EE"/>
    <w:rsid w:val="009D6865"/>
    <w:rsid w:val="009D6903"/>
    <w:rsid w:val="009E02F1"/>
    <w:rsid w:val="009E0525"/>
    <w:rsid w:val="009E199C"/>
    <w:rsid w:val="009E1F76"/>
    <w:rsid w:val="009E20A6"/>
    <w:rsid w:val="009E233F"/>
    <w:rsid w:val="009E323A"/>
    <w:rsid w:val="009E328B"/>
    <w:rsid w:val="009E6790"/>
    <w:rsid w:val="009E68C1"/>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25E5"/>
    <w:rsid w:val="00A04B2F"/>
    <w:rsid w:val="00A054CB"/>
    <w:rsid w:val="00A05E8F"/>
    <w:rsid w:val="00A06A54"/>
    <w:rsid w:val="00A10423"/>
    <w:rsid w:val="00A10A6F"/>
    <w:rsid w:val="00A115B1"/>
    <w:rsid w:val="00A118B4"/>
    <w:rsid w:val="00A129C6"/>
    <w:rsid w:val="00A14BDD"/>
    <w:rsid w:val="00A15A52"/>
    <w:rsid w:val="00A169FE"/>
    <w:rsid w:val="00A1706F"/>
    <w:rsid w:val="00A1721D"/>
    <w:rsid w:val="00A20630"/>
    <w:rsid w:val="00A20956"/>
    <w:rsid w:val="00A210DB"/>
    <w:rsid w:val="00A21667"/>
    <w:rsid w:val="00A220FB"/>
    <w:rsid w:val="00A223A5"/>
    <w:rsid w:val="00A22946"/>
    <w:rsid w:val="00A23770"/>
    <w:rsid w:val="00A241FD"/>
    <w:rsid w:val="00A24BC5"/>
    <w:rsid w:val="00A2504C"/>
    <w:rsid w:val="00A26CA4"/>
    <w:rsid w:val="00A26D2E"/>
    <w:rsid w:val="00A26E5D"/>
    <w:rsid w:val="00A276A6"/>
    <w:rsid w:val="00A276FF"/>
    <w:rsid w:val="00A27A41"/>
    <w:rsid w:val="00A30C82"/>
    <w:rsid w:val="00A31A01"/>
    <w:rsid w:val="00A32211"/>
    <w:rsid w:val="00A33842"/>
    <w:rsid w:val="00A33A1E"/>
    <w:rsid w:val="00A33FDC"/>
    <w:rsid w:val="00A34114"/>
    <w:rsid w:val="00A34C81"/>
    <w:rsid w:val="00A34E19"/>
    <w:rsid w:val="00A35C90"/>
    <w:rsid w:val="00A362F9"/>
    <w:rsid w:val="00A36BE7"/>
    <w:rsid w:val="00A36F35"/>
    <w:rsid w:val="00A373CC"/>
    <w:rsid w:val="00A3760C"/>
    <w:rsid w:val="00A37704"/>
    <w:rsid w:val="00A378A0"/>
    <w:rsid w:val="00A37E59"/>
    <w:rsid w:val="00A40108"/>
    <w:rsid w:val="00A404AF"/>
    <w:rsid w:val="00A40D0C"/>
    <w:rsid w:val="00A41302"/>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1BB3"/>
    <w:rsid w:val="00A533D5"/>
    <w:rsid w:val="00A5510E"/>
    <w:rsid w:val="00A559F4"/>
    <w:rsid w:val="00A56173"/>
    <w:rsid w:val="00A56547"/>
    <w:rsid w:val="00A57079"/>
    <w:rsid w:val="00A570E0"/>
    <w:rsid w:val="00A606A0"/>
    <w:rsid w:val="00A60943"/>
    <w:rsid w:val="00A60A2E"/>
    <w:rsid w:val="00A60A60"/>
    <w:rsid w:val="00A61263"/>
    <w:rsid w:val="00A614AD"/>
    <w:rsid w:val="00A61608"/>
    <w:rsid w:val="00A616BD"/>
    <w:rsid w:val="00A61886"/>
    <w:rsid w:val="00A61E92"/>
    <w:rsid w:val="00A63D89"/>
    <w:rsid w:val="00A63EF3"/>
    <w:rsid w:val="00A650F1"/>
    <w:rsid w:val="00A6526E"/>
    <w:rsid w:val="00A65DA4"/>
    <w:rsid w:val="00A66E04"/>
    <w:rsid w:val="00A67194"/>
    <w:rsid w:val="00A671B3"/>
    <w:rsid w:val="00A67864"/>
    <w:rsid w:val="00A70242"/>
    <w:rsid w:val="00A7040E"/>
    <w:rsid w:val="00A7286F"/>
    <w:rsid w:val="00A734F2"/>
    <w:rsid w:val="00A73DEE"/>
    <w:rsid w:val="00A74678"/>
    <w:rsid w:val="00A75AEA"/>
    <w:rsid w:val="00A76063"/>
    <w:rsid w:val="00A767EB"/>
    <w:rsid w:val="00A771BF"/>
    <w:rsid w:val="00A77299"/>
    <w:rsid w:val="00A803C1"/>
    <w:rsid w:val="00A815B6"/>
    <w:rsid w:val="00A81953"/>
    <w:rsid w:val="00A823D7"/>
    <w:rsid w:val="00A827C9"/>
    <w:rsid w:val="00A8350D"/>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78"/>
    <w:rsid w:val="00AA11BA"/>
    <w:rsid w:val="00AA2D62"/>
    <w:rsid w:val="00AA2E2C"/>
    <w:rsid w:val="00AA2E90"/>
    <w:rsid w:val="00AA3077"/>
    <w:rsid w:val="00AA375B"/>
    <w:rsid w:val="00AA38AF"/>
    <w:rsid w:val="00AA450C"/>
    <w:rsid w:val="00AA4B62"/>
    <w:rsid w:val="00AA5EB3"/>
    <w:rsid w:val="00AA6916"/>
    <w:rsid w:val="00AB040A"/>
    <w:rsid w:val="00AB110E"/>
    <w:rsid w:val="00AB11CF"/>
    <w:rsid w:val="00AB1287"/>
    <w:rsid w:val="00AB1CE8"/>
    <w:rsid w:val="00AB2F06"/>
    <w:rsid w:val="00AB4FFF"/>
    <w:rsid w:val="00AB5190"/>
    <w:rsid w:val="00AB5513"/>
    <w:rsid w:val="00AB5A0C"/>
    <w:rsid w:val="00AB6070"/>
    <w:rsid w:val="00AB6DFC"/>
    <w:rsid w:val="00AB7354"/>
    <w:rsid w:val="00AB7C46"/>
    <w:rsid w:val="00AB7DD5"/>
    <w:rsid w:val="00AC05D0"/>
    <w:rsid w:val="00AC3637"/>
    <w:rsid w:val="00AC3D4F"/>
    <w:rsid w:val="00AC3DB7"/>
    <w:rsid w:val="00AC4699"/>
    <w:rsid w:val="00AC5650"/>
    <w:rsid w:val="00AC59DF"/>
    <w:rsid w:val="00AC72C7"/>
    <w:rsid w:val="00AC7899"/>
    <w:rsid w:val="00AD13D6"/>
    <w:rsid w:val="00AD4087"/>
    <w:rsid w:val="00AD4E84"/>
    <w:rsid w:val="00AD629C"/>
    <w:rsid w:val="00AD6A21"/>
    <w:rsid w:val="00AD6BE0"/>
    <w:rsid w:val="00AD752F"/>
    <w:rsid w:val="00AE0C8D"/>
    <w:rsid w:val="00AE0E2A"/>
    <w:rsid w:val="00AE1411"/>
    <w:rsid w:val="00AE19B4"/>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190C"/>
    <w:rsid w:val="00B01C3F"/>
    <w:rsid w:val="00B02315"/>
    <w:rsid w:val="00B02BF0"/>
    <w:rsid w:val="00B02EA8"/>
    <w:rsid w:val="00B034DD"/>
    <w:rsid w:val="00B03AB4"/>
    <w:rsid w:val="00B05B91"/>
    <w:rsid w:val="00B06ED4"/>
    <w:rsid w:val="00B077CC"/>
    <w:rsid w:val="00B07A28"/>
    <w:rsid w:val="00B102E7"/>
    <w:rsid w:val="00B12A63"/>
    <w:rsid w:val="00B13397"/>
    <w:rsid w:val="00B13F25"/>
    <w:rsid w:val="00B1400D"/>
    <w:rsid w:val="00B147C9"/>
    <w:rsid w:val="00B15BB2"/>
    <w:rsid w:val="00B16EBE"/>
    <w:rsid w:val="00B20E3B"/>
    <w:rsid w:val="00B21D0E"/>
    <w:rsid w:val="00B22C57"/>
    <w:rsid w:val="00B23C76"/>
    <w:rsid w:val="00B23EEE"/>
    <w:rsid w:val="00B27298"/>
    <w:rsid w:val="00B27384"/>
    <w:rsid w:val="00B276E4"/>
    <w:rsid w:val="00B27A6D"/>
    <w:rsid w:val="00B309F9"/>
    <w:rsid w:val="00B30DAD"/>
    <w:rsid w:val="00B31782"/>
    <w:rsid w:val="00B3402E"/>
    <w:rsid w:val="00B360B7"/>
    <w:rsid w:val="00B36928"/>
    <w:rsid w:val="00B37293"/>
    <w:rsid w:val="00B4076A"/>
    <w:rsid w:val="00B413EB"/>
    <w:rsid w:val="00B428F3"/>
    <w:rsid w:val="00B42C20"/>
    <w:rsid w:val="00B43287"/>
    <w:rsid w:val="00B43864"/>
    <w:rsid w:val="00B43AD9"/>
    <w:rsid w:val="00B443D5"/>
    <w:rsid w:val="00B44482"/>
    <w:rsid w:val="00B450D9"/>
    <w:rsid w:val="00B46FF2"/>
    <w:rsid w:val="00B51B75"/>
    <w:rsid w:val="00B52AD3"/>
    <w:rsid w:val="00B539EB"/>
    <w:rsid w:val="00B54B76"/>
    <w:rsid w:val="00B55ECC"/>
    <w:rsid w:val="00B560E5"/>
    <w:rsid w:val="00B5610F"/>
    <w:rsid w:val="00B576E1"/>
    <w:rsid w:val="00B6088D"/>
    <w:rsid w:val="00B608F1"/>
    <w:rsid w:val="00B60F79"/>
    <w:rsid w:val="00B61158"/>
    <w:rsid w:val="00B6252C"/>
    <w:rsid w:val="00B62CBE"/>
    <w:rsid w:val="00B62EFD"/>
    <w:rsid w:val="00B63999"/>
    <w:rsid w:val="00B63B4A"/>
    <w:rsid w:val="00B63E1F"/>
    <w:rsid w:val="00B641C5"/>
    <w:rsid w:val="00B64F8D"/>
    <w:rsid w:val="00B6533C"/>
    <w:rsid w:val="00B65388"/>
    <w:rsid w:val="00B6731A"/>
    <w:rsid w:val="00B673CA"/>
    <w:rsid w:val="00B70903"/>
    <w:rsid w:val="00B7108D"/>
    <w:rsid w:val="00B7117A"/>
    <w:rsid w:val="00B713F0"/>
    <w:rsid w:val="00B72053"/>
    <w:rsid w:val="00B733A9"/>
    <w:rsid w:val="00B73BEF"/>
    <w:rsid w:val="00B74530"/>
    <w:rsid w:val="00B7458C"/>
    <w:rsid w:val="00B74E4D"/>
    <w:rsid w:val="00B75D3F"/>
    <w:rsid w:val="00B75D4C"/>
    <w:rsid w:val="00B76F2C"/>
    <w:rsid w:val="00B77723"/>
    <w:rsid w:val="00B77863"/>
    <w:rsid w:val="00B801AC"/>
    <w:rsid w:val="00B815D3"/>
    <w:rsid w:val="00B8270D"/>
    <w:rsid w:val="00B827F1"/>
    <w:rsid w:val="00B82B33"/>
    <w:rsid w:val="00B8384C"/>
    <w:rsid w:val="00B843A1"/>
    <w:rsid w:val="00B8441F"/>
    <w:rsid w:val="00B854BE"/>
    <w:rsid w:val="00B85704"/>
    <w:rsid w:val="00B86421"/>
    <w:rsid w:val="00B866BF"/>
    <w:rsid w:val="00B868D6"/>
    <w:rsid w:val="00B86D0A"/>
    <w:rsid w:val="00B8748B"/>
    <w:rsid w:val="00B87B3F"/>
    <w:rsid w:val="00B90972"/>
    <w:rsid w:val="00B91818"/>
    <w:rsid w:val="00B922D6"/>
    <w:rsid w:val="00B92819"/>
    <w:rsid w:val="00B93E18"/>
    <w:rsid w:val="00B93E2C"/>
    <w:rsid w:val="00B94BE5"/>
    <w:rsid w:val="00B95B44"/>
    <w:rsid w:val="00B96069"/>
    <w:rsid w:val="00BA0A76"/>
    <w:rsid w:val="00BA11A9"/>
    <w:rsid w:val="00BA1642"/>
    <w:rsid w:val="00BA30C2"/>
    <w:rsid w:val="00BA31C6"/>
    <w:rsid w:val="00BA4B0A"/>
    <w:rsid w:val="00BA4FE7"/>
    <w:rsid w:val="00BA699B"/>
    <w:rsid w:val="00BA76AB"/>
    <w:rsid w:val="00BB0225"/>
    <w:rsid w:val="00BB0423"/>
    <w:rsid w:val="00BB1D73"/>
    <w:rsid w:val="00BB2CE4"/>
    <w:rsid w:val="00BB2D17"/>
    <w:rsid w:val="00BB2D1B"/>
    <w:rsid w:val="00BB42D2"/>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64C"/>
    <w:rsid w:val="00BD78C6"/>
    <w:rsid w:val="00BE01E1"/>
    <w:rsid w:val="00BE07A5"/>
    <w:rsid w:val="00BE15DA"/>
    <w:rsid w:val="00BE19AD"/>
    <w:rsid w:val="00BE369C"/>
    <w:rsid w:val="00BE4FBC"/>
    <w:rsid w:val="00BE5B7C"/>
    <w:rsid w:val="00BE6DBE"/>
    <w:rsid w:val="00BE72FD"/>
    <w:rsid w:val="00BE733C"/>
    <w:rsid w:val="00BE73D4"/>
    <w:rsid w:val="00BE7AF2"/>
    <w:rsid w:val="00BF1EF8"/>
    <w:rsid w:val="00BF25A9"/>
    <w:rsid w:val="00BF2DE5"/>
    <w:rsid w:val="00BF4429"/>
    <w:rsid w:val="00BF4C49"/>
    <w:rsid w:val="00BF4D1A"/>
    <w:rsid w:val="00BF5168"/>
    <w:rsid w:val="00BF51C9"/>
    <w:rsid w:val="00BF5A5B"/>
    <w:rsid w:val="00BF6338"/>
    <w:rsid w:val="00BF6D56"/>
    <w:rsid w:val="00BF7191"/>
    <w:rsid w:val="00BF7EB2"/>
    <w:rsid w:val="00C00D03"/>
    <w:rsid w:val="00C00D9C"/>
    <w:rsid w:val="00C01DFC"/>
    <w:rsid w:val="00C0270E"/>
    <w:rsid w:val="00C0282B"/>
    <w:rsid w:val="00C03262"/>
    <w:rsid w:val="00C047A4"/>
    <w:rsid w:val="00C05013"/>
    <w:rsid w:val="00C067E0"/>
    <w:rsid w:val="00C0773D"/>
    <w:rsid w:val="00C1025D"/>
    <w:rsid w:val="00C11733"/>
    <w:rsid w:val="00C12CC1"/>
    <w:rsid w:val="00C12D93"/>
    <w:rsid w:val="00C12EE2"/>
    <w:rsid w:val="00C12EE5"/>
    <w:rsid w:val="00C1324B"/>
    <w:rsid w:val="00C139DE"/>
    <w:rsid w:val="00C13B55"/>
    <w:rsid w:val="00C13CB8"/>
    <w:rsid w:val="00C151CE"/>
    <w:rsid w:val="00C1561B"/>
    <w:rsid w:val="00C15BBB"/>
    <w:rsid w:val="00C16087"/>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7CB"/>
    <w:rsid w:val="00C35C8E"/>
    <w:rsid w:val="00C36B1D"/>
    <w:rsid w:val="00C3742C"/>
    <w:rsid w:val="00C410D2"/>
    <w:rsid w:val="00C41363"/>
    <w:rsid w:val="00C42A78"/>
    <w:rsid w:val="00C437D6"/>
    <w:rsid w:val="00C45C94"/>
    <w:rsid w:val="00C4601D"/>
    <w:rsid w:val="00C46612"/>
    <w:rsid w:val="00C509D2"/>
    <w:rsid w:val="00C51CCA"/>
    <w:rsid w:val="00C523ED"/>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3883"/>
    <w:rsid w:val="00C7443F"/>
    <w:rsid w:val="00C745D7"/>
    <w:rsid w:val="00C7702A"/>
    <w:rsid w:val="00C7732F"/>
    <w:rsid w:val="00C773C8"/>
    <w:rsid w:val="00C80A25"/>
    <w:rsid w:val="00C80E5E"/>
    <w:rsid w:val="00C82930"/>
    <w:rsid w:val="00C82C9E"/>
    <w:rsid w:val="00C841BF"/>
    <w:rsid w:val="00C84F61"/>
    <w:rsid w:val="00C8531E"/>
    <w:rsid w:val="00C85560"/>
    <w:rsid w:val="00C85A3E"/>
    <w:rsid w:val="00C85A50"/>
    <w:rsid w:val="00C85B6C"/>
    <w:rsid w:val="00C85ECE"/>
    <w:rsid w:val="00C86BFE"/>
    <w:rsid w:val="00C86D8A"/>
    <w:rsid w:val="00C86FF3"/>
    <w:rsid w:val="00C87E2F"/>
    <w:rsid w:val="00C900B0"/>
    <w:rsid w:val="00C9080B"/>
    <w:rsid w:val="00C90EA7"/>
    <w:rsid w:val="00C90EF9"/>
    <w:rsid w:val="00C9146C"/>
    <w:rsid w:val="00C91711"/>
    <w:rsid w:val="00C91A95"/>
    <w:rsid w:val="00C92931"/>
    <w:rsid w:val="00C92949"/>
    <w:rsid w:val="00C9312F"/>
    <w:rsid w:val="00C94499"/>
    <w:rsid w:val="00C9491A"/>
    <w:rsid w:val="00C94BE9"/>
    <w:rsid w:val="00C951E5"/>
    <w:rsid w:val="00C95DD7"/>
    <w:rsid w:val="00C95ED6"/>
    <w:rsid w:val="00C96BBB"/>
    <w:rsid w:val="00CA04D5"/>
    <w:rsid w:val="00CA1AC8"/>
    <w:rsid w:val="00CA1FB0"/>
    <w:rsid w:val="00CA24D1"/>
    <w:rsid w:val="00CA2AD9"/>
    <w:rsid w:val="00CA39CC"/>
    <w:rsid w:val="00CA3C11"/>
    <w:rsid w:val="00CA403D"/>
    <w:rsid w:val="00CA4743"/>
    <w:rsid w:val="00CA57FE"/>
    <w:rsid w:val="00CA5FF6"/>
    <w:rsid w:val="00CA6F32"/>
    <w:rsid w:val="00CA735E"/>
    <w:rsid w:val="00CB01B1"/>
    <w:rsid w:val="00CB138F"/>
    <w:rsid w:val="00CB13CF"/>
    <w:rsid w:val="00CB13E0"/>
    <w:rsid w:val="00CB1F09"/>
    <w:rsid w:val="00CB2282"/>
    <w:rsid w:val="00CB2F02"/>
    <w:rsid w:val="00CB44CC"/>
    <w:rsid w:val="00CB4522"/>
    <w:rsid w:val="00CB76B8"/>
    <w:rsid w:val="00CB7703"/>
    <w:rsid w:val="00CB77EE"/>
    <w:rsid w:val="00CB783B"/>
    <w:rsid w:val="00CB7AE2"/>
    <w:rsid w:val="00CC1C1E"/>
    <w:rsid w:val="00CC2611"/>
    <w:rsid w:val="00CC2803"/>
    <w:rsid w:val="00CC295E"/>
    <w:rsid w:val="00CC48D6"/>
    <w:rsid w:val="00CC4B7F"/>
    <w:rsid w:val="00CC544C"/>
    <w:rsid w:val="00CC559E"/>
    <w:rsid w:val="00CC707F"/>
    <w:rsid w:val="00CC708A"/>
    <w:rsid w:val="00CC79CD"/>
    <w:rsid w:val="00CD0365"/>
    <w:rsid w:val="00CD1447"/>
    <w:rsid w:val="00CD1841"/>
    <w:rsid w:val="00CD1BF1"/>
    <w:rsid w:val="00CD1D2E"/>
    <w:rsid w:val="00CD27CD"/>
    <w:rsid w:val="00CD4BF8"/>
    <w:rsid w:val="00CD52CD"/>
    <w:rsid w:val="00CD652E"/>
    <w:rsid w:val="00CD6828"/>
    <w:rsid w:val="00CD685C"/>
    <w:rsid w:val="00CD68DD"/>
    <w:rsid w:val="00CD7B8B"/>
    <w:rsid w:val="00CE01F8"/>
    <w:rsid w:val="00CE0D43"/>
    <w:rsid w:val="00CE24B9"/>
    <w:rsid w:val="00CE2B04"/>
    <w:rsid w:val="00CE3E8B"/>
    <w:rsid w:val="00CE47DC"/>
    <w:rsid w:val="00CE4F3D"/>
    <w:rsid w:val="00CE5298"/>
    <w:rsid w:val="00CE5322"/>
    <w:rsid w:val="00CE58EB"/>
    <w:rsid w:val="00CE6939"/>
    <w:rsid w:val="00CE705F"/>
    <w:rsid w:val="00CE745E"/>
    <w:rsid w:val="00CF0041"/>
    <w:rsid w:val="00CF0D4B"/>
    <w:rsid w:val="00CF2605"/>
    <w:rsid w:val="00CF2804"/>
    <w:rsid w:val="00CF35B2"/>
    <w:rsid w:val="00CF36C4"/>
    <w:rsid w:val="00CF38D4"/>
    <w:rsid w:val="00CF5C07"/>
    <w:rsid w:val="00CF5CFC"/>
    <w:rsid w:val="00D00272"/>
    <w:rsid w:val="00D00AF5"/>
    <w:rsid w:val="00D00E75"/>
    <w:rsid w:val="00D00EE2"/>
    <w:rsid w:val="00D01917"/>
    <w:rsid w:val="00D01EBC"/>
    <w:rsid w:val="00D036AC"/>
    <w:rsid w:val="00D03DE1"/>
    <w:rsid w:val="00D03EDD"/>
    <w:rsid w:val="00D03EEF"/>
    <w:rsid w:val="00D04F08"/>
    <w:rsid w:val="00D050BB"/>
    <w:rsid w:val="00D07010"/>
    <w:rsid w:val="00D07087"/>
    <w:rsid w:val="00D07A1B"/>
    <w:rsid w:val="00D07E2A"/>
    <w:rsid w:val="00D11666"/>
    <w:rsid w:val="00D11D07"/>
    <w:rsid w:val="00D138F2"/>
    <w:rsid w:val="00D1489F"/>
    <w:rsid w:val="00D159F8"/>
    <w:rsid w:val="00D15DD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5DF4"/>
    <w:rsid w:val="00D27131"/>
    <w:rsid w:val="00D31AD0"/>
    <w:rsid w:val="00D31BBD"/>
    <w:rsid w:val="00D34305"/>
    <w:rsid w:val="00D34E83"/>
    <w:rsid w:val="00D35189"/>
    <w:rsid w:val="00D352D0"/>
    <w:rsid w:val="00D37354"/>
    <w:rsid w:val="00D404B1"/>
    <w:rsid w:val="00D4104F"/>
    <w:rsid w:val="00D43988"/>
    <w:rsid w:val="00D4707E"/>
    <w:rsid w:val="00D47238"/>
    <w:rsid w:val="00D4762C"/>
    <w:rsid w:val="00D47867"/>
    <w:rsid w:val="00D47B4E"/>
    <w:rsid w:val="00D47EAF"/>
    <w:rsid w:val="00D50B2A"/>
    <w:rsid w:val="00D51517"/>
    <w:rsid w:val="00D52D4A"/>
    <w:rsid w:val="00D52D7F"/>
    <w:rsid w:val="00D53034"/>
    <w:rsid w:val="00D538B0"/>
    <w:rsid w:val="00D541A8"/>
    <w:rsid w:val="00D5468E"/>
    <w:rsid w:val="00D55A05"/>
    <w:rsid w:val="00D562A8"/>
    <w:rsid w:val="00D61A9F"/>
    <w:rsid w:val="00D61EDD"/>
    <w:rsid w:val="00D628AF"/>
    <w:rsid w:val="00D6294B"/>
    <w:rsid w:val="00D654F8"/>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407"/>
    <w:rsid w:val="00D75449"/>
    <w:rsid w:val="00D7563E"/>
    <w:rsid w:val="00D76E21"/>
    <w:rsid w:val="00D770D5"/>
    <w:rsid w:val="00D809B7"/>
    <w:rsid w:val="00D812A9"/>
    <w:rsid w:val="00D813B0"/>
    <w:rsid w:val="00D8141C"/>
    <w:rsid w:val="00D81A57"/>
    <w:rsid w:val="00D81A98"/>
    <w:rsid w:val="00D8269A"/>
    <w:rsid w:val="00D82962"/>
    <w:rsid w:val="00D82A4C"/>
    <w:rsid w:val="00D830B5"/>
    <w:rsid w:val="00D83A65"/>
    <w:rsid w:val="00D846CF"/>
    <w:rsid w:val="00D84999"/>
    <w:rsid w:val="00D85683"/>
    <w:rsid w:val="00D86D21"/>
    <w:rsid w:val="00D8772B"/>
    <w:rsid w:val="00D9031D"/>
    <w:rsid w:val="00D90824"/>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0A19"/>
    <w:rsid w:val="00DA16AA"/>
    <w:rsid w:val="00DA28A7"/>
    <w:rsid w:val="00DA2BB0"/>
    <w:rsid w:val="00DA2FCA"/>
    <w:rsid w:val="00DA348E"/>
    <w:rsid w:val="00DA373A"/>
    <w:rsid w:val="00DA4A4E"/>
    <w:rsid w:val="00DA59D2"/>
    <w:rsid w:val="00DA5A9C"/>
    <w:rsid w:val="00DA5F60"/>
    <w:rsid w:val="00DA6E9D"/>
    <w:rsid w:val="00DA6FF3"/>
    <w:rsid w:val="00DB0066"/>
    <w:rsid w:val="00DB0F33"/>
    <w:rsid w:val="00DB1595"/>
    <w:rsid w:val="00DB297D"/>
    <w:rsid w:val="00DB2B7E"/>
    <w:rsid w:val="00DB2BA7"/>
    <w:rsid w:val="00DB2F6C"/>
    <w:rsid w:val="00DB345D"/>
    <w:rsid w:val="00DB5719"/>
    <w:rsid w:val="00DB624E"/>
    <w:rsid w:val="00DB65FF"/>
    <w:rsid w:val="00DB7C6B"/>
    <w:rsid w:val="00DC02EA"/>
    <w:rsid w:val="00DC035C"/>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66C8"/>
    <w:rsid w:val="00DD7F9B"/>
    <w:rsid w:val="00DE1C74"/>
    <w:rsid w:val="00DE1CCF"/>
    <w:rsid w:val="00DE1D7B"/>
    <w:rsid w:val="00DE3385"/>
    <w:rsid w:val="00DE3CA1"/>
    <w:rsid w:val="00DE4007"/>
    <w:rsid w:val="00DE4053"/>
    <w:rsid w:val="00DE4638"/>
    <w:rsid w:val="00DE4651"/>
    <w:rsid w:val="00DE4FEE"/>
    <w:rsid w:val="00DE51C1"/>
    <w:rsid w:val="00DE534A"/>
    <w:rsid w:val="00DE55FD"/>
    <w:rsid w:val="00DE60A8"/>
    <w:rsid w:val="00DE7265"/>
    <w:rsid w:val="00DE7525"/>
    <w:rsid w:val="00DE7C1C"/>
    <w:rsid w:val="00DF0111"/>
    <w:rsid w:val="00DF01E6"/>
    <w:rsid w:val="00DF14DF"/>
    <w:rsid w:val="00DF2247"/>
    <w:rsid w:val="00DF2353"/>
    <w:rsid w:val="00DF3AB2"/>
    <w:rsid w:val="00DF4116"/>
    <w:rsid w:val="00DF5129"/>
    <w:rsid w:val="00DF5784"/>
    <w:rsid w:val="00DF58B8"/>
    <w:rsid w:val="00DF5FF8"/>
    <w:rsid w:val="00DF6EE5"/>
    <w:rsid w:val="00DF7E7E"/>
    <w:rsid w:val="00E0077B"/>
    <w:rsid w:val="00E00898"/>
    <w:rsid w:val="00E022B5"/>
    <w:rsid w:val="00E03634"/>
    <w:rsid w:val="00E050B6"/>
    <w:rsid w:val="00E0557E"/>
    <w:rsid w:val="00E05980"/>
    <w:rsid w:val="00E05D14"/>
    <w:rsid w:val="00E0628E"/>
    <w:rsid w:val="00E06460"/>
    <w:rsid w:val="00E073CF"/>
    <w:rsid w:val="00E07997"/>
    <w:rsid w:val="00E07A6A"/>
    <w:rsid w:val="00E07EB8"/>
    <w:rsid w:val="00E107B2"/>
    <w:rsid w:val="00E10EB1"/>
    <w:rsid w:val="00E114CF"/>
    <w:rsid w:val="00E120E4"/>
    <w:rsid w:val="00E13636"/>
    <w:rsid w:val="00E149F4"/>
    <w:rsid w:val="00E14A90"/>
    <w:rsid w:val="00E161D2"/>
    <w:rsid w:val="00E17F53"/>
    <w:rsid w:val="00E20354"/>
    <w:rsid w:val="00E207DB"/>
    <w:rsid w:val="00E20BB5"/>
    <w:rsid w:val="00E21F5A"/>
    <w:rsid w:val="00E221D8"/>
    <w:rsid w:val="00E234F1"/>
    <w:rsid w:val="00E23ACB"/>
    <w:rsid w:val="00E23BDA"/>
    <w:rsid w:val="00E25124"/>
    <w:rsid w:val="00E261F8"/>
    <w:rsid w:val="00E26E25"/>
    <w:rsid w:val="00E27DF3"/>
    <w:rsid w:val="00E3110A"/>
    <w:rsid w:val="00E319DC"/>
    <w:rsid w:val="00E324AD"/>
    <w:rsid w:val="00E3342D"/>
    <w:rsid w:val="00E33683"/>
    <w:rsid w:val="00E33734"/>
    <w:rsid w:val="00E33F82"/>
    <w:rsid w:val="00E34AA9"/>
    <w:rsid w:val="00E36A4F"/>
    <w:rsid w:val="00E376C4"/>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4F19"/>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BB7"/>
    <w:rsid w:val="00E64EEE"/>
    <w:rsid w:val="00E66F49"/>
    <w:rsid w:val="00E721A9"/>
    <w:rsid w:val="00E73549"/>
    <w:rsid w:val="00E7484F"/>
    <w:rsid w:val="00E74861"/>
    <w:rsid w:val="00E74B50"/>
    <w:rsid w:val="00E74EC9"/>
    <w:rsid w:val="00E75572"/>
    <w:rsid w:val="00E75733"/>
    <w:rsid w:val="00E75A9D"/>
    <w:rsid w:val="00E77754"/>
    <w:rsid w:val="00E80CF7"/>
    <w:rsid w:val="00E80FB4"/>
    <w:rsid w:val="00E81B8E"/>
    <w:rsid w:val="00E81ED7"/>
    <w:rsid w:val="00E8369B"/>
    <w:rsid w:val="00E8377F"/>
    <w:rsid w:val="00E83850"/>
    <w:rsid w:val="00E85244"/>
    <w:rsid w:val="00E85A96"/>
    <w:rsid w:val="00E86159"/>
    <w:rsid w:val="00E86741"/>
    <w:rsid w:val="00E87AE4"/>
    <w:rsid w:val="00E90A5A"/>
    <w:rsid w:val="00E90C1F"/>
    <w:rsid w:val="00E9124A"/>
    <w:rsid w:val="00E9222C"/>
    <w:rsid w:val="00E9296D"/>
    <w:rsid w:val="00E92AA5"/>
    <w:rsid w:val="00E94509"/>
    <w:rsid w:val="00E94A0D"/>
    <w:rsid w:val="00E9558B"/>
    <w:rsid w:val="00E95A44"/>
    <w:rsid w:val="00E95D1B"/>
    <w:rsid w:val="00E969A4"/>
    <w:rsid w:val="00E9735C"/>
    <w:rsid w:val="00EA0266"/>
    <w:rsid w:val="00EA234B"/>
    <w:rsid w:val="00EA274B"/>
    <w:rsid w:val="00EA2EFA"/>
    <w:rsid w:val="00EA3184"/>
    <w:rsid w:val="00EA3732"/>
    <w:rsid w:val="00EA3794"/>
    <w:rsid w:val="00EA3CDD"/>
    <w:rsid w:val="00EA4124"/>
    <w:rsid w:val="00EA42EB"/>
    <w:rsid w:val="00EA5028"/>
    <w:rsid w:val="00EA50D6"/>
    <w:rsid w:val="00EA5714"/>
    <w:rsid w:val="00EA5E70"/>
    <w:rsid w:val="00EA60EF"/>
    <w:rsid w:val="00EA6A30"/>
    <w:rsid w:val="00EA6A41"/>
    <w:rsid w:val="00EA7662"/>
    <w:rsid w:val="00EA7CC3"/>
    <w:rsid w:val="00EB016F"/>
    <w:rsid w:val="00EB04F4"/>
    <w:rsid w:val="00EB05E3"/>
    <w:rsid w:val="00EB212C"/>
    <w:rsid w:val="00EB2216"/>
    <w:rsid w:val="00EB27D1"/>
    <w:rsid w:val="00EB33F4"/>
    <w:rsid w:val="00EB3B9C"/>
    <w:rsid w:val="00EB40E0"/>
    <w:rsid w:val="00EB4C04"/>
    <w:rsid w:val="00EB6502"/>
    <w:rsid w:val="00EB7D9C"/>
    <w:rsid w:val="00EC01F0"/>
    <w:rsid w:val="00EC1406"/>
    <w:rsid w:val="00EC1526"/>
    <w:rsid w:val="00EC23F3"/>
    <w:rsid w:val="00EC2677"/>
    <w:rsid w:val="00EC2AB5"/>
    <w:rsid w:val="00EC36F2"/>
    <w:rsid w:val="00EC4B79"/>
    <w:rsid w:val="00EC4F33"/>
    <w:rsid w:val="00EC7E82"/>
    <w:rsid w:val="00ED0B81"/>
    <w:rsid w:val="00ED19B3"/>
    <w:rsid w:val="00ED1A64"/>
    <w:rsid w:val="00ED28DD"/>
    <w:rsid w:val="00ED421C"/>
    <w:rsid w:val="00ED43A6"/>
    <w:rsid w:val="00ED4E89"/>
    <w:rsid w:val="00ED502A"/>
    <w:rsid w:val="00ED69B3"/>
    <w:rsid w:val="00ED6AF3"/>
    <w:rsid w:val="00ED6FB9"/>
    <w:rsid w:val="00ED7371"/>
    <w:rsid w:val="00ED7E2F"/>
    <w:rsid w:val="00ED7EA8"/>
    <w:rsid w:val="00EE1162"/>
    <w:rsid w:val="00EE1313"/>
    <w:rsid w:val="00EE2126"/>
    <w:rsid w:val="00EE3363"/>
    <w:rsid w:val="00EE3725"/>
    <w:rsid w:val="00EE3F3C"/>
    <w:rsid w:val="00EE4C7E"/>
    <w:rsid w:val="00EE556D"/>
    <w:rsid w:val="00EE60A2"/>
    <w:rsid w:val="00EE6184"/>
    <w:rsid w:val="00EE679C"/>
    <w:rsid w:val="00EE686B"/>
    <w:rsid w:val="00EE7596"/>
    <w:rsid w:val="00EE7A2C"/>
    <w:rsid w:val="00EF06D3"/>
    <w:rsid w:val="00EF09D3"/>
    <w:rsid w:val="00EF108A"/>
    <w:rsid w:val="00EF1240"/>
    <w:rsid w:val="00EF1F75"/>
    <w:rsid w:val="00EF2240"/>
    <w:rsid w:val="00EF297A"/>
    <w:rsid w:val="00EF3069"/>
    <w:rsid w:val="00EF31A5"/>
    <w:rsid w:val="00EF3742"/>
    <w:rsid w:val="00EF3EB5"/>
    <w:rsid w:val="00EF57B9"/>
    <w:rsid w:val="00EF57DF"/>
    <w:rsid w:val="00EF632B"/>
    <w:rsid w:val="00EF6556"/>
    <w:rsid w:val="00EF689A"/>
    <w:rsid w:val="00F02BAD"/>
    <w:rsid w:val="00F0319D"/>
    <w:rsid w:val="00F07890"/>
    <w:rsid w:val="00F07A4C"/>
    <w:rsid w:val="00F07B03"/>
    <w:rsid w:val="00F115A2"/>
    <w:rsid w:val="00F11635"/>
    <w:rsid w:val="00F11928"/>
    <w:rsid w:val="00F12D86"/>
    <w:rsid w:val="00F131AA"/>
    <w:rsid w:val="00F131FD"/>
    <w:rsid w:val="00F1350B"/>
    <w:rsid w:val="00F13B05"/>
    <w:rsid w:val="00F13B5A"/>
    <w:rsid w:val="00F13EED"/>
    <w:rsid w:val="00F15AF2"/>
    <w:rsid w:val="00F21290"/>
    <w:rsid w:val="00F2299F"/>
    <w:rsid w:val="00F231F0"/>
    <w:rsid w:val="00F24787"/>
    <w:rsid w:val="00F25311"/>
    <w:rsid w:val="00F259A5"/>
    <w:rsid w:val="00F263E5"/>
    <w:rsid w:val="00F301E0"/>
    <w:rsid w:val="00F307CC"/>
    <w:rsid w:val="00F30BBA"/>
    <w:rsid w:val="00F31630"/>
    <w:rsid w:val="00F31A8F"/>
    <w:rsid w:val="00F320C0"/>
    <w:rsid w:val="00F32D63"/>
    <w:rsid w:val="00F33C8D"/>
    <w:rsid w:val="00F34012"/>
    <w:rsid w:val="00F343A3"/>
    <w:rsid w:val="00F34C99"/>
    <w:rsid w:val="00F3531A"/>
    <w:rsid w:val="00F353E8"/>
    <w:rsid w:val="00F35AB2"/>
    <w:rsid w:val="00F400FB"/>
    <w:rsid w:val="00F41DB0"/>
    <w:rsid w:val="00F43631"/>
    <w:rsid w:val="00F43947"/>
    <w:rsid w:val="00F439BB"/>
    <w:rsid w:val="00F43CEB"/>
    <w:rsid w:val="00F449D7"/>
    <w:rsid w:val="00F460C4"/>
    <w:rsid w:val="00F461AE"/>
    <w:rsid w:val="00F467F9"/>
    <w:rsid w:val="00F47426"/>
    <w:rsid w:val="00F50D6C"/>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1A48"/>
    <w:rsid w:val="00F82021"/>
    <w:rsid w:val="00F82080"/>
    <w:rsid w:val="00F82A7B"/>
    <w:rsid w:val="00F8476C"/>
    <w:rsid w:val="00F850A1"/>
    <w:rsid w:val="00F85CBD"/>
    <w:rsid w:val="00F87810"/>
    <w:rsid w:val="00F905B8"/>
    <w:rsid w:val="00F91164"/>
    <w:rsid w:val="00F91292"/>
    <w:rsid w:val="00F91D47"/>
    <w:rsid w:val="00F92B0F"/>
    <w:rsid w:val="00F9354E"/>
    <w:rsid w:val="00F941FC"/>
    <w:rsid w:val="00F9464C"/>
    <w:rsid w:val="00F96D24"/>
    <w:rsid w:val="00F97093"/>
    <w:rsid w:val="00F97FF3"/>
    <w:rsid w:val="00FA0091"/>
    <w:rsid w:val="00FA1AA9"/>
    <w:rsid w:val="00FA2C8B"/>
    <w:rsid w:val="00FA3E0C"/>
    <w:rsid w:val="00FA4DBA"/>
    <w:rsid w:val="00FA4FBA"/>
    <w:rsid w:val="00FA5580"/>
    <w:rsid w:val="00FA655A"/>
    <w:rsid w:val="00FA69C3"/>
    <w:rsid w:val="00FA6AAC"/>
    <w:rsid w:val="00FA6CBC"/>
    <w:rsid w:val="00FA6D48"/>
    <w:rsid w:val="00FA7027"/>
    <w:rsid w:val="00FA7775"/>
    <w:rsid w:val="00FA7EC0"/>
    <w:rsid w:val="00FB1729"/>
    <w:rsid w:val="00FB30A2"/>
    <w:rsid w:val="00FB4993"/>
    <w:rsid w:val="00FC072E"/>
    <w:rsid w:val="00FC1364"/>
    <w:rsid w:val="00FC4323"/>
    <w:rsid w:val="00FC51AE"/>
    <w:rsid w:val="00FC550A"/>
    <w:rsid w:val="00FC551E"/>
    <w:rsid w:val="00FC5790"/>
    <w:rsid w:val="00FC6275"/>
    <w:rsid w:val="00FD039F"/>
    <w:rsid w:val="00FD053B"/>
    <w:rsid w:val="00FD0910"/>
    <w:rsid w:val="00FD0A92"/>
    <w:rsid w:val="00FD0AF0"/>
    <w:rsid w:val="00FD1234"/>
    <w:rsid w:val="00FD18F3"/>
    <w:rsid w:val="00FD194F"/>
    <w:rsid w:val="00FD1995"/>
    <w:rsid w:val="00FD2333"/>
    <w:rsid w:val="00FD25E1"/>
    <w:rsid w:val="00FD4A75"/>
    <w:rsid w:val="00FD54E6"/>
    <w:rsid w:val="00FD5688"/>
    <w:rsid w:val="00FD5725"/>
    <w:rsid w:val="00FD5E1C"/>
    <w:rsid w:val="00FD5F36"/>
    <w:rsid w:val="00FD6624"/>
    <w:rsid w:val="00FD7F6B"/>
    <w:rsid w:val="00FE0948"/>
    <w:rsid w:val="00FE1880"/>
    <w:rsid w:val="00FE3256"/>
    <w:rsid w:val="00FE3F8E"/>
    <w:rsid w:val="00FE445D"/>
    <w:rsid w:val="00FE47ED"/>
    <w:rsid w:val="00FE5101"/>
    <w:rsid w:val="00FE61DC"/>
    <w:rsid w:val="00FE67D0"/>
    <w:rsid w:val="00FE689B"/>
    <w:rsid w:val="00FE7081"/>
    <w:rsid w:val="00FE79CE"/>
    <w:rsid w:val="00FF06FA"/>
    <w:rsid w:val="00FF081E"/>
    <w:rsid w:val="00FF145C"/>
    <w:rsid w:val="00FF26EE"/>
    <w:rsid w:val="00FF28EC"/>
    <w:rsid w:val="00FF47A3"/>
    <w:rsid w:val="00FF4B3F"/>
    <w:rsid w:val="00FF4B43"/>
    <w:rsid w:val="00FF574F"/>
    <w:rsid w:val="011E42FB"/>
    <w:rsid w:val="012146C6"/>
    <w:rsid w:val="05821997"/>
    <w:rsid w:val="066418D7"/>
    <w:rsid w:val="08435AFA"/>
    <w:rsid w:val="090C7C1B"/>
    <w:rsid w:val="0C4C5587"/>
    <w:rsid w:val="0E6E6F80"/>
    <w:rsid w:val="0F2B7FAC"/>
    <w:rsid w:val="0FF94323"/>
    <w:rsid w:val="108D4A90"/>
    <w:rsid w:val="161A1EE6"/>
    <w:rsid w:val="198E1224"/>
    <w:rsid w:val="1B325F2A"/>
    <w:rsid w:val="219A1B7F"/>
    <w:rsid w:val="23AA6A32"/>
    <w:rsid w:val="25F11338"/>
    <w:rsid w:val="2B033371"/>
    <w:rsid w:val="2C240F34"/>
    <w:rsid w:val="2C64115C"/>
    <w:rsid w:val="2D0B54A3"/>
    <w:rsid w:val="2D230138"/>
    <w:rsid w:val="300801AF"/>
    <w:rsid w:val="3063463F"/>
    <w:rsid w:val="324B16F5"/>
    <w:rsid w:val="33B67A9F"/>
    <w:rsid w:val="34E60A39"/>
    <w:rsid w:val="3CDF3135"/>
    <w:rsid w:val="3FB269C3"/>
    <w:rsid w:val="410061AC"/>
    <w:rsid w:val="41571D6E"/>
    <w:rsid w:val="48D43EA7"/>
    <w:rsid w:val="4BF03461"/>
    <w:rsid w:val="4E352C84"/>
    <w:rsid w:val="4FEC07C0"/>
    <w:rsid w:val="53B57275"/>
    <w:rsid w:val="58236A15"/>
    <w:rsid w:val="58321EC6"/>
    <w:rsid w:val="586757C9"/>
    <w:rsid w:val="5D652999"/>
    <w:rsid w:val="5E643D94"/>
    <w:rsid w:val="5EEC4F2C"/>
    <w:rsid w:val="604D7180"/>
    <w:rsid w:val="666B09B5"/>
    <w:rsid w:val="66885224"/>
    <w:rsid w:val="68D357B0"/>
    <w:rsid w:val="69D4537F"/>
    <w:rsid w:val="710140E2"/>
    <w:rsid w:val="728B1D53"/>
    <w:rsid w:val="76D10E3F"/>
    <w:rsid w:val="77901832"/>
    <w:rsid w:val="77E471E7"/>
    <w:rsid w:val="786B73C0"/>
    <w:rsid w:val="78991D6F"/>
    <w:rsid w:val="7DB23C95"/>
    <w:rsid w:val="7F887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164D0"/>
  <w15:docId w15:val="{F4D4C0DC-5C63-498E-9688-EADFC311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41D87"/>
    <w:pPr>
      <w:widowControl w:val="0"/>
      <w:jc w:val="both"/>
    </w:pPr>
    <w:rPr>
      <w:kern w:val="2"/>
      <w:sz w:val="21"/>
      <w:szCs w:val="24"/>
    </w:rPr>
  </w:style>
  <w:style w:type="paragraph" w:styleId="10">
    <w:name w:val="heading 1"/>
    <w:basedOn w:val="30"/>
    <w:next w:val="a3"/>
    <w:link w:val="11"/>
    <w:qFormat/>
    <w:pPr>
      <w:spacing w:before="340" w:after="330" w:line="360" w:lineRule="auto"/>
      <w:jc w:val="center"/>
      <w:outlineLvl w:val="0"/>
    </w:pPr>
    <w:rPr>
      <w:rFonts w:eastAsia="黑体"/>
      <w:kern w:val="44"/>
      <w:szCs w:val="44"/>
    </w:rPr>
  </w:style>
  <w:style w:type="paragraph" w:styleId="2">
    <w:name w:val="heading 2"/>
    <w:basedOn w:val="30"/>
    <w:next w:val="4"/>
    <w:link w:val="20"/>
    <w:qFormat/>
    <w:pPr>
      <w:adjustRightInd w:val="0"/>
      <w:jc w:val="center"/>
      <w:textAlignment w:val="baseline"/>
      <w:outlineLvl w:val="1"/>
    </w:pPr>
    <w:rPr>
      <w:kern w:val="0"/>
      <w:sz w:val="24"/>
      <w:szCs w:val="20"/>
    </w:rPr>
  </w:style>
  <w:style w:type="paragraph" w:styleId="30">
    <w:name w:val="heading 3"/>
    <w:basedOn w:val="4"/>
    <w:next w:val="a3"/>
    <w:link w:val="31"/>
    <w:uiPriority w:val="9"/>
    <w:qFormat/>
    <w:pPr>
      <w:spacing w:before="260" w:after="260" w:line="240" w:lineRule="auto"/>
      <w:outlineLvl w:val="2"/>
    </w:pPr>
    <w:rPr>
      <w:rFonts w:ascii="宋体" w:eastAsia="宋体" w:hAnsi="宋体"/>
      <w:szCs w:val="32"/>
    </w:rPr>
  </w:style>
  <w:style w:type="paragraph" w:styleId="4">
    <w:name w:val="heading 4"/>
    <w:basedOn w:val="a3"/>
    <w:next w:val="a3"/>
    <w:link w:val="40"/>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0"/>
    <w:qFormat/>
    <w:pPr>
      <w:keepNext/>
      <w:keepLines/>
      <w:spacing w:before="280" w:after="290" w:line="376" w:lineRule="auto"/>
      <w:outlineLvl w:val="4"/>
    </w:pPr>
    <w:rPr>
      <w:b/>
      <w:sz w:val="28"/>
      <w:szCs w:val="20"/>
    </w:rPr>
  </w:style>
  <w:style w:type="paragraph" w:styleId="6">
    <w:name w:val="heading 6"/>
    <w:basedOn w:val="a3"/>
    <w:next w:val="a4"/>
    <w:link w:val="60"/>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0"/>
    <w:qFormat/>
    <w:pPr>
      <w:keepNext/>
      <w:keepLines/>
      <w:spacing w:before="240" w:after="64" w:line="320" w:lineRule="auto"/>
      <w:outlineLvl w:val="6"/>
    </w:pPr>
    <w:rPr>
      <w:b/>
      <w:sz w:val="24"/>
      <w:szCs w:val="20"/>
    </w:rPr>
  </w:style>
  <w:style w:type="paragraph" w:styleId="8">
    <w:name w:val="heading 8"/>
    <w:basedOn w:val="a3"/>
    <w:next w:val="a4"/>
    <w:link w:val="80"/>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0"/>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qFormat/>
    <w:pPr>
      <w:ind w:firstLine="420"/>
    </w:pPr>
    <w:rPr>
      <w:szCs w:val="20"/>
    </w:rPr>
  </w:style>
  <w:style w:type="paragraph" w:styleId="TOC7">
    <w:name w:val="toc 7"/>
    <w:basedOn w:val="a3"/>
    <w:next w:val="a3"/>
    <w:semiHidden/>
    <w:qFormat/>
    <w:pPr>
      <w:ind w:left="1260"/>
      <w:jc w:val="left"/>
    </w:pPr>
    <w:rPr>
      <w:szCs w:val="21"/>
    </w:rPr>
  </w:style>
  <w:style w:type="paragraph" w:styleId="a9">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a">
    <w:name w:val="Document Map"/>
    <w:basedOn w:val="a3"/>
    <w:semiHidden/>
    <w:qFormat/>
    <w:pPr>
      <w:shd w:val="clear" w:color="auto" w:fill="000080"/>
    </w:pPr>
  </w:style>
  <w:style w:type="paragraph" w:styleId="ab">
    <w:name w:val="annotation text"/>
    <w:basedOn w:val="a3"/>
    <w:link w:val="ac"/>
    <w:qFormat/>
    <w:pPr>
      <w:autoSpaceDE w:val="0"/>
      <w:autoSpaceDN w:val="0"/>
      <w:adjustRightInd w:val="0"/>
      <w:jc w:val="left"/>
      <w:textAlignment w:val="baseline"/>
    </w:pPr>
    <w:rPr>
      <w:rFonts w:ascii="宋体"/>
      <w:kern w:val="0"/>
      <w:sz w:val="34"/>
      <w:szCs w:val="20"/>
    </w:rPr>
  </w:style>
  <w:style w:type="paragraph" w:styleId="32">
    <w:name w:val="Body Text 3"/>
    <w:basedOn w:val="a3"/>
    <w:link w:val="33"/>
    <w:qFormat/>
    <w:pPr>
      <w:spacing w:after="120"/>
    </w:pPr>
    <w:rPr>
      <w:sz w:val="16"/>
      <w:szCs w:val="16"/>
    </w:rPr>
  </w:style>
  <w:style w:type="paragraph" w:styleId="ad">
    <w:name w:val="Body Text"/>
    <w:basedOn w:val="a3"/>
    <w:link w:val="ae"/>
    <w:qFormat/>
    <w:pPr>
      <w:spacing w:line="360" w:lineRule="auto"/>
    </w:pPr>
    <w:rPr>
      <w:b/>
      <w:bCs/>
      <w:sz w:val="24"/>
    </w:rPr>
  </w:style>
  <w:style w:type="paragraph" w:styleId="af">
    <w:name w:val="Body Text Indent"/>
    <w:basedOn w:val="a3"/>
    <w:link w:val="af0"/>
    <w:qFormat/>
    <w:pPr>
      <w:spacing w:line="360" w:lineRule="auto"/>
      <w:ind w:firstLineChars="200" w:firstLine="420"/>
    </w:pPr>
  </w:style>
  <w:style w:type="paragraph" w:styleId="TOC5">
    <w:name w:val="toc 5"/>
    <w:basedOn w:val="a3"/>
    <w:next w:val="a3"/>
    <w:semiHidden/>
    <w:qFormat/>
    <w:pPr>
      <w:ind w:left="840"/>
      <w:jc w:val="left"/>
    </w:pPr>
    <w:rPr>
      <w:szCs w:val="21"/>
    </w:rPr>
  </w:style>
  <w:style w:type="paragraph" w:styleId="TOC3">
    <w:name w:val="toc 3"/>
    <w:basedOn w:val="a3"/>
    <w:next w:val="a3"/>
    <w:semiHidden/>
    <w:qFormat/>
    <w:pPr>
      <w:ind w:left="420"/>
      <w:jc w:val="left"/>
    </w:pPr>
    <w:rPr>
      <w:i/>
      <w:iCs/>
    </w:rPr>
  </w:style>
  <w:style w:type="paragraph" w:styleId="af1">
    <w:name w:val="Plain Text"/>
    <w:basedOn w:val="a3"/>
    <w:link w:val="af2"/>
    <w:qFormat/>
    <w:rPr>
      <w:rFonts w:ascii="宋体" w:hAnsi="Courier New"/>
      <w:szCs w:val="20"/>
    </w:rPr>
  </w:style>
  <w:style w:type="paragraph" w:styleId="TOC8">
    <w:name w:val="toc 8"/>
    <w:basedOn w:val="a3"/>
    <w:next w:val="a3"/>
    <w:semiHidden/>
    <w:qFormat/>
    <w:pPr>
      <w:ind w:left="1470"/>
      <w:jc w:val="left"/>
    </w:pPr>
    <w:rPr>
      <w:szCs w:val="21"/>
    </w:rPr>
  </w:style>
  <w:style w:type="paragraph" w:styleId="af3">
    <w:name w:val="Date"/>
    <w:basedOn w:val="a3"/>
    <w:next w:val="a3"/>
    <w:link w:val="af4"/>
    <w:qFormat/>
    <w:rPr>
      <w:rFonts w:ascii="宋体" w:hAnsi="Courier New"/>
      <w:sz w:val="32"/>
      <w:szCs w:val="20"/>
    </w:rPr>
  </w:style>
  <w:style w:type="paragraph" w:styleId="21">
    <w:name w:val="Body Text Indent 2"/>
    <w:basedOn w:val="a3"/>
    <w:link w:val="22"/>
    <w:qFormat/>
    <w:pPr>
      <w:spacing w:beforeLines="50" w:afterLines="50" w:line="120" w:lineRule="auto"/>
      <w:ind w:firstLineChars="400" w:firstLine="840"/>
      <w:jc w:val="left"/>
    </w:pPr>
    <w:rPr>
      <w:rFonts w:ascii="宋体" w:hAnsi="宋体"/>
    </w:rPr>
  </w:style>
  <w:style w:type="paragraph" w:styleId="af5">
    <w:name w:val="Balloon Text"/>
    <w:basedOn w:val="a3"/>
    <w:link w:val="af6"/>
    <w:uiPriority w:val="99"/>
    <w:semiHidden/>
    <w:qFormat/>
    <w:rPr>
      <w:sz w:val="18"/>
      <w:szCs w:val="18"/>
    </w:rPr>
  </w:style>
  <w:style w:type="paragraph" w:styleId="af7">
    <w:name w:val="footer"/>
    <w:basedOn w:val="a3"/>
    <w:link w:val="af8"/>
    <w:qFormat/>
    <w:pPr>
      <w:tabs>
        <w:tab w:val="center" w:pos="4153"/>
        <w:tab w:val="right" w:pos="8306"/>
      </w:tabs>
      <w:snapToGrid w:val="0"/>
      <w:jc w:val="left"/>
    </w:pPr>
    <w:rPr>
      <w:sz w:val="18"/>
      <w:szCs w:val="18"/>
    </w:rPr>
  </w:style>
  <w:style w:type="paragraph" w:styleId="af9">
    <w:name w:val="header"/>
    <w:basedOn w:val="a3"/>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qFormat/>
    <w:pPr>
      <w:spacing w:before="120" w:after="120"/>
      <w:jc w:val="left"/>
    </w:pPr>
    <w:rPr>
      <w:b/>
      <w:bCs/>
      <w:caps/>
    </w:rPr>
  </w:style>
  <w:style w:type="paragraph" w:styleId="TOC4">
    <w:name w:val="toc 4"/>
    <w:basedOn w:val="a3"/>
    <w:next w:val="a3"/>
    <w:semiHidden/>
    <w:qFormat/>
    <w:pPr>
      <w:ind w:left="630"/>
      <w:jc w:val="left"/>
    </w:pPr>
    <w:rPr>
      <w:szCs w:val="21"/>
    </w:rPr>
  </w:style>
  <w:style w:type="paragraph" w:styleId="afb">
    <w:name w:val="Subtitle"/>
    <w:next w:val="a3"/>
    <w:link w:val="afc"/>
    <w:qFormat/>
    <w:pPr>
      <w:wordWrap w:val="0"/>
      <w:spacing w:after="60"/>
      <w:jc w:val="center"/>
    </w:pPr>
    <w:rPr>
      <w:rFonts w:ascii="Calibri" w:hAnsi="Calibri"/>
      <w:sz w:val="24"/>
    </w:rPr>
  </w:style>
  <w:style w:type="paragraph" w:styleId="TOC6">
    <w:name w:val="toc 6"/>
    <w:basedOn w:val="a3"/>
    <w:next w:val="a3"/>
    <w:semiHidden/>
    <w:qFormat/>
    <w:pPr>
      <w:ind w:left="1050"/>
      <w:jc w:val="left"/>
    </w:pPr>
    <w:rPr>
      <w:szCs w:val="21"/>
    </w:rPr>
  </w:style>
  <w:style w:type="paragraph" w:styleId="34">
    <w:name w:val="Body Text Indent 3"/>
    <w:basedOn w:val="a3"/>
    <w:link w:val="35"/>
    <w:qFormat/>
    <w:pPr>
      <w:spacing w:line="360" w:lineRule="auto"/>
      <w:ind w:firstLineChars="200" w:firstLine="482"/>
    </w:pPr>
    <w:rPr>
      <w:rFonts w:ascii="宋体"/>
      <w:b/>
      <w:bCs/>
      <w:sz w:val="24"/>
    </w:rPr>
  </w:style>
  <w:style w:type="paragraph" w:styleId="TOC2">
    <w:name w:val="toc 2"/>
    <w:basedOn w:val="a3"/>
    <w:next w:val="a3"/>
    <w:semiHidden/>
    <w:qFormat/>
    <w:pPr>
      <w:tabs>
        <w:tab w:val="right" w:leader="dot" w:pos="8296"/>
      </w:tabs>
      <w:ind w:left="210"/>
      <w:jc w:val="left"/>
    </w:pPr>
    <w:rPr>
      <w:smallCaps/>
    </w:rPr>
  </w:style>
  <w:style w:type="paragraph" w:styleId="TOC9">
    <w:name w:val="toc 9"/>
    <w:basedOn w:val="a3"/>
    <w:next w:val="a3"/>
    <w:semiHidden/>
    <w:qFormat/>
    <w:pPr>
      <w:ind w:left="1680"/>
      <w:jc w:val="left"/>
    </w:pPr>
    <w:rPr>
      <w:szCs w:val="21"/>
    </w:rPr>
  </w:style>
  <w:style w:type="paragraph" w:styleId="23">
    <w:name w:val="Body Text 2"/>
    <w:basedOn w:val="a3"/>
    <w:link w:val="24"/>
    <w:qFormat/>
    <w:pPr>
      <w:spacing w:line="360" w:lineRule="auto"/>
    </w:pPr>
    <w:rPr>
      <w:sz w:val="24"/>
    </w:rPr>
  </w:style>
  <w:style w:type="paragraph" w:styleId="HTML">
    <w:name w:val="HTML Preformatted"/>
    <w:basedOn w:val="a3"/>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d">
    <w:name w:val="Normal (Web)"/>
    <w:basedOn w:val="a3"/>
    <w:uiPriority w:val="99"/>
    <w:qFormat/>
    <w:pPr>
      <w:spacing w:beforeAutospacing="1" w:afterAutospacing="1"/>
      <w:jc w:val="left"/>
    </w:pPr>
    <w:rPr>
      <w:kern w:val="0"/>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e">
    <w:name w:val="Title"/>
    <w:basedOn w:val="a3"/>
    <w:link w:val="aff"/>
    <w:qFormat/>
    <w:pPr>
      <w:spacing w:before="240" w:after="60"/>
      <w:jc w:val="center"/>
      <w:outlineLvl w:val="0"/>
    </w:pPr>
    <w:rPr>
      <w:rFonts w:ascii="Arial" w:eastAsia="隶书" w:hAnsi="Arial" w:cs="Arial"/>
      <w:b/>
      <w:bCs/>
      <w:sz w:val="32"/>
      <w:szCs w:val="32"/>
    </w:rPr>
  </w:style>
  <w:style w:type="paragraph" w:styleId="aff0">
    <w:name w:val="annotation subject"/>
    <w:basedOn w:val="ab"/>
    <w:next w:val="ab"/>
    <w:link w:val="aff1"/>
    <w:uiPriority w:val="99"/>
    <w:qFormat/>
    <w:pPr>
      <w:autoSpaceDE/>
      <w:autoSpaceDN/>
      <w:adjustRightInd/>
      <w:textAlignment w:val="auto"/>
    </w:pPr>
    <w:rPr>
      <w:rFonts w:ascii="Times New Roman"/>
      <w:b/>
      <w:bCs/>
      <w:kern w:val="2"/>
      <w:sz w:val="21"/>
      <w:szCs w:val="24"/>
    </w:rPr>
  </w:style>
  <w:style w:type="paragraph" w:styleId="aff2">
    <w:name w:val="Body Text First Indent"/>
    <w:basedOn w:val="ad"/>
    <w:link w:val="aff3"/>
    <w:qFormat/>
    <w:pPr>
      <w:spacing w:after="120" w:line="240" w:lineRule="auto"/>
      <w:ind w:firstLineChars="100" w:firstLine="420"/>
    </w:pPr>
    <w:rPr>
      <w:sz w:val="21"/>
    </w:rPr>
  </w:style>
  <w:style w:type="table" w:styleId="aff4">
    <w:name w:val="Table Grid"/>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6"/>
    <w:qFormat/>
    <w:pPr>
      <w:widowControl w:val="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6">
    <w:name w:val="Strong"/>
    <w:qFormat/>
    <w:rPr>
      <w:b/>
      <w:bCs/>
    </w:rPr>
  </w:style>
  <w:style w:type="character" w:styleId="aff7">
    <w:name w:val="page number"/>
    <w:basedOn w:val="a5"/>
    <w:qFormat/>
  </w:style>
  <w:style w:type="character" w:styleId="aff8">
    <w:name w:val="FollowedHyperlink"/>
    <w:qFormat/>
    <w:rPr>
      <w:color w:val="800080"/>
      <w:u w:val="single"/>
    </w:rPr>
  </w:style>
  <w:style w:type="character" w:styleId="aff9">
    <w:name w:val="Emphasis"/>
    <w:basedOn w:val="a5"/>
    <w:qFormat/>
    <w:rPr>
      <w:sz w:val="20"/>
    </w:rPr>
  </w:style>
  <w:style w:type="character" w:styleId="affa">
    <w:name w:val="Hyperlink"/>
    <w:qFormat/>
    <w:rPr>
      <w:color w:val="0000FF"/>
      <w:u w:val="single"/>
    </w:rPr>
  </w:style>
  <w:style w:type="character" w:styleId="affb">
    <w:name w:val="annotation reference"/>
    <w:basedOn w:val="a5"/>
    <w:qFormat/>
    <w:rPr>
      <w:sz w:val="21"/>
      <w:szCs w:val="21"/>
    </w:rPr>
  </w:style>
  <w:style w:type="character" w:customStyle="1" w:styleId="40">
    <w:name w:val="标题 4 字符"/>
    <w:link w:val="4"/>
    <w:uiPriority w:val="9"/>
    <w:qFormat/>
    <w:rPr>
      <w:rFonts w:ascii="Arial" w:eastAsia="黑体" w:hAnsi="Arial"/>
      <w:b/>
      <w:bCs/>
      <w:kern w:val="2"/>
      <w:sz w:val="28"/>
      <w:szCs w:val="28"/>
      <w:lang w:val="en-US" w:eastAsia="zh-CN" w:bidi="ar-SA"/>
    </w:rPr>
  </w:style>
  <w:style w:type="paragraph" w:customStyle="1" w:styleId="Char">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1">
    <w:name w:val="标题 3 字符"/>
    <w:link w:val="30"/>
    <w:uiPriority w:val="9"/>
    <w:qFormat/>
    <w:rPr>
      <w:rFonts w:ascii="宋体" w:eastAsia="宋体" w:hAnsi="宋体"/>
      <w:b/>
      <w:bCs/>
      <w:kern w:val="2"/>
      <w:sz w:val="28"/>
      <w:szCs w:val="32"/>
      <w:lang w:val="en-US" w:eastAsia="zh-CN" w:bidi="ar-SA"/>
    </w:rPr>
  </w:style>
  <w:style w:type="character" w:customStyle="1" w:styleId="11">
    <w:name w:val="标题 1 字符"/>
    <w:link w:val="10"/>
    <w:qFormat/>
    <w:rPr>
      <w:rFonts w:ascii="宋体" w:eastAsia="黑体" w:hAnsi="宋体"/>
      <w:b/>
      <w:bCs/>
      <w:kern w:val="44"/>
      <w:sz w:val="28"/>
      <w:szCs w:val="44"/>
      <w:lang w:val="en-US" w:eastAsia="zh-CN" w:bidi="ar-SA"/>
    </w:rPr>
  </w:style>
  <w:style w:type="character" w:customStyle="1" w:styleId="a8">
    <w:name w:val="正文缩进 字符"/>
    <w:link w:val="a4"/>
    <w:qFormat/>
    <w:rPr>
      <w:rFonts w:eastAsia="宋体"/>
      <w:kern w:val="2"/>
      <w:sz w:val="21"/>
      <w:lang w:val="en-US" w:eastAsia="zh-CN" w:bidi="ar-SA"/>
    </w:rPr>
  </w:style>
  <w:style w:type="character" w:customStyle="1" w:styleId="3Char">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c">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d">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e">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f">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0">
    <w:name w:val="标题 2 字符"/>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f0">
    <w:name w:val="List Paragraph"/>
    <w:basedOn w:val="a3"/>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f"/>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af0">
    <w:name w:val="正文文本缩进 字符"/>
    <w:link w:val="af"/>
    <w:qFormat/>
    <w:rPr>
      <w:rFonts w:eastAsia="宋体"/>
      <w:kern w:val="2"/>
      <w:sz w:val="21"/>
      <w:szCs w:val="24"/>
      <w:lang w:val="en-US" w:eastAsia="zh-CN" w:bidi="ar-SA"/>
    </w:rPr>
  </w:style>
  <w:style w:type="character" w:customStyle="1" w:styleId="50">
    <w:name w:val="标题 5 字符"/>
    <w:link w:val="5"/>
    <w:qFormat/>
    <w:rPr>
      <w:rFonts w:eastAsia="宋体"/>
      <w:b/>
      <w:kern w:val="2"/>
      <w:sz w:val="28"/>
      <w:lang w:val="en-US" w:eastAsia="zh-CN" w:bidi="ar-SA"/>
    </w:rPr>
  </w:style>
  <w:style w:type="character" w:customStyle="1" w:styleId="Char0">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60">
    <w:name w:val="标题 6 字符"/>
    <w:link w:val="6"/>
    <w:qFormat/>
    <w:rPr>
      <w:rFonts w:ascii="Arial" w:eastAsia="黑体" w:hAnsi="Arial"/>
      <w:b/>
      <w:kern w:val="2"/>
      <w:sz w:val="24"/>
      <w:lang w:val="en-US" w:eastAsia="zh-CN" w:bidi="ar-SA"/>
    </w:rPr>
  </w:style>
  <w:style w:type="character" w:customStyle="1" w:styleId="70">
    <w:name w:val="标题 7 字符"/>
    <w:link w:val="7"/>
    <w:qFormat/>
    <w:rPr>
      <w:rFonts w:eastAsia="宋体"/>
      <w:b/>
      <w:kern w:val="2"/>
      <w:sz w:val="24"/>
      <w:lang w:val="en-US" w:eastAsia="zh-CN" w:bidi="ar-SA"/>
    </w:rPr>
  </w:style>
  <w:style w:type="character" w:customStyle="1" w:styleId="80">
    <w:name w:val="标题 8 字符"/>
    <w:link w:val="8"/>
    <w:qFormat/>
    <w:rPr>
      <w:rFonts w:ascii="Arial" w:eastAsia="黑体" w:hAnsi="Arial"/>
      <w:kern w:val="2"/>
      <w:sz w:val="24"/>
      <w:lang w:val="en-US" w:eastAsia="zh-CN" w:bidi="ar-SA"/>
    </w:rPr>
  </w:style>
  <w:style w:type="character" w:customStyle="1" w:styleId="90">
    <w:name w:val="标题 9 字符"/>
    <w:link w:val="9"/>
    <w:qFormat/>
    <w:rPr>
      <w:rFonts w:ascii="Arial" w:eastAsia="黑体" w:hAnsi="Arial"/>
      <w:kern w:val="2"/>
      <w:sz w:val="21"/>
      <w:lang w:val="en-US" w:eastAsia="zh-CN" w:bidi="ar-SA"/>
    </w:rPr>
  </w:style>
  <w:style w:type="character" w:customStyle="1" w:styleId="aff">
    <w:name w:val="标题 字符"/>
    <w:link w:val="afe"/>
    <w:qFormat/>
    <w:rPr>
      <w:rFonts w:ascii="Arial" w:eastAsia="隶书" w:hAnsi="Arial" w:cs="Arial"/>
      <w:b/>
      <w:bCs/>
      <w:kern w:val="2"/>
      <w:sz w:val="32"/>
      <w:szCs w:val="32"/>
      <w:lang w:val="en-US" w:eastAsia="zh-CN" w:bidi="ar-SA"/>
    </w:rPr>
  </w:style>
  <w:style w:type="character" w:customStyle="1" w:styleId="af4">
    <w:name w:val="日期 字符"/>
    <w:link w:val="af3"/>
    <w:qFormat/>
    <w:rPr>
      <w:rFonts w:ascii="宋体" w:eastAsia="宋体" w:hAnsi="Courier New"/>
      <w:kern w:val="2"/>
      <w:sz w:val="32"/>
      <w:lang w:val="en-US" w:eastAsia="zh-CN" w:bidi="ar-SA"/>
    </w:rPr>
  </w:style>
  <w:style w:type="character" w:customStyle="1" w:styleId="HTML0">
    <w:name w:val="HTML 预设格式 字符"/>
    <w:link w:val="HTML"/>
    <w:qFormat/>
    <w:rPr>
      <w:rFonts w:ascii="Arial Unicode MS" w:eastAsia="Arial Unicode MS" w:hAnsi="Arial Unicode MS"/>
      <w:color w:val="000000"/>
      <w:lang w:val="en-US" w:eastAsia="zh-CN" w:bidi="ar-SA"/>
    </w:rPr>
  </w:style>
  <w:style w:type="character" w:customStyle="1" w:styleId="af2">
    <w:name w:val="纯文本 字符"/>
    <w:link w:val="af1"/>
    <w:qFormat/>
    <w:rPr>
      <w:rFonts w:ascii="宋体" w:eastAsia="宋体" w:hAnsi="Courier New"/>
      <w:kern w:val="2"/>
      <w:sz w:val="21"/>
      <w:lang w:val="en-US" w:eastAsia="zh-CN" w:bidi="ar-SA"/>
    </w:rPr>
  </w:style>
  <w:style w:type="character" w:customStyle="1" w:styleId="Char1">
    <w:name w:val="正文文字首行缩进 Char"/>
    <w:qFormat/>
    <w:rPr>
      <w:kern w:val="2"/>
      <w:sz w:val="21"/>
      <w:szCs w:val="24"/>
    </w:rPr>
  </w:style>
  <w:style w:type="character" w:customStyle="1" w:styleId="ae">
    <w:name w:val="正文文本 字符"/>
    <w:link w:val="ad"/>
    <w:qFormat/>
    <w:rPr>
      <w:rFonts w:eastAsia="宋体"/>
      <w:b/>
      <w:bCs/>
      <w:kern w:val="2"/>
      <w:sz w:val="24"/>
      <w:szCs w:val="24"/>
      <w:lang w:val="en-US" w:eastAsia="zh-CN" w:bidi="ar-SA"/>
    </w:rPr>
  </w:style>
  <w:style w:type="character" w:customStyle="1" w:styleId="22">
    <w:name w:val="正文文本缩进 2 字符"/>
    <w:link w:val="21"/>
    <w:qFormat/>
    <w:rPr>
      <w:rFonts w:ascii="宋体" w:eastAsia="宋体" w:hAnsi="宋体"/>
      <w:kern w:val="2"/>
      <w:sz w:val="21"/>
      <w:szCs w:val="24"/>
      <w:lang w:val="en-US" w:eastAsia="zh-CN" w:bidi="ar-SA"/>
    </w:rPr>
  </w:style>
  <w:style w:type="character" w:customStyle="1" w:styleId="afa">
    <w:name w:val="页眉 字符"/>
    <w:link w:val="af9"/>
    <w:uiPriority w:val="99"/>
    <w:qFormat/>
    <w:rPr>
      <w:rFonts w:eastAsia="宋体"/>
      <w:kern w:val="2"/>
      <w:sz w:val="18"/>
      <w:szCs w:val="18"/>
      <w:lang w:val="en-US" w:eastAsia="zh-CN" w:bidi="ar-SA"/>
    </w:rPr>
  </w:style>
  <w:style w:type="character" w:customStyle="1" w:styleId="35">
    <w:name w:val="正文文本缩进 3 字符"/>
    <w:link w:val="34"/>
    <w:qFormat/>
    <w:rPr>
      <w:rFonts w:ascii="宋体" w:eastAsia="宋体"/>
      <w:b/>
      <w:bCs/>
      <w:kern w:val="2"/>
      <w:sz w:val="24"/>
      <w:szCs w:val="24"/>
      <w:lang w:val="en-US" w:eastAsia="zh-CN" w:bidi="ar-SA"/>
    </w:rPr>
  </w:style>
  <w:style w:type="character" w:customStyle="1" w:styleId="24">
    <w:name w:val="正文文本 2 字符"/>
    <w:link w:val="23"/>
    <w:qFormat/>
    <w:rPr>
      <w:rFonts w:eastAsia="宋体"/>
      <w:kern w:val="2"/>
      <w:sz w:val="24"/>
      <w:szCs w:val="24"/>
      <w:lang w:val="en-US" w:eastAsia="zh-CN" w:bidi="ar-SA"/>
    </w:rPr>
  </w:style>
  <w:style w:type="character" w:customStyle="1" w:styleId="af8">
    <w:name w:val="页脚 字符"/>
    <w:link w:val="af7"/>
    <w:qFormat/>
    <w:rPr>
      <w:rFonts w:eastAsia="宋体"/>
      <w:kern w:val="2"/>
      <w:sz w:val="18"/>
      <w:szCs w:val="18"/>
      <w:lang w:val="en-US" w:eastAsia="zh-CN" w:bidi="ar-SA"/>
    </w:rPr>
  </w:style>
  <w:style w:type="character" w:customStyle="1" w:styleId="33">
    <w:name w:val="正文文本 3 字符"/>
    <w:link w:val="32"/>
    <w:qFormat/>
    <w:rPr>
      <w:rFonts w:eastAsia="宋体"/>
      <w:kern w:val="2"/>
      <w:sz w:val="16"/>
      <w:szCs w:val="16"/>
      <w:lang w:val="en-US" w:eastAsia="zh-CN" w:bidi="ar-SA"/>
    </w:rPr>
  </w:style>
  <w:style w:type="character" w:customStyle="1" w:styleId="af6">
    <w:name w:val="批注框文本 字符"/>
    <w:link w:val="af5"/>
    <w:uiPriority w:val="99"/>
    <w:semiHidden/>
    <w:qFormat/>
    <w:rPr>
      <w:rFonts w:eastAsia="宋体"/>
      <w:kern w:val="2"/>
      <w:sz w:val="18"/>
      <w:szCs w:val="18"/>
      <w:lang w:val="en-US" w:eastAsia="zh-CN" w:bidi="ar-SA"/>
    </w:rPr>
  </w:style>
  <w:style w:type="paragraph" w:customStyle="1" w:styleId="14">
    <w:name w:val="样式1"/>
    <w:basedOn w:val="afe"/>
    <w:qFormat/>
    <w:pPr>
      <w:spacing w:before="120" w:after="120"/>
    </w:pPr>
    <w:rPr>
      <w:rFonts w:eastAsia="黑体"/>
      <w:b w:val="0"/>
      <w:sz w:val="30"/>
      <w:szCs w:val="21"/>
    </w:rPr>
  </w:style>
  <w:style w:type="paragraph" w:customStyle="1" w:styleId="25">
    <w:name w:val="样式2"/>
    <w:basedOn w:val="afe"/>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d"/>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f1">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f2">
    <w:name w:val="缺省文本"/>
    <w:basedOn w:val="a3"/>
    <w:qFormat/>
    <w:pPr>
      <w:autoSpaceDE w:val="0"/>
      <w:autoSpaceDN w:val="0"/>
      <w:adjustRightInd w:val="0"/>
      <w:jc w:val="left"/>
    </w:pPr>
    <w:rPr>
      <w:kern w:val="0"/>
    </w:rPr>
  </w:style>
  <w:style w:type="paragraph" w:customStyle="1" w:styleId="afff3">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f4">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f5">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aff3">
    <w:name w:val="正文文本首行缩进 字符"/>
    <w:link w:val="aff2"/>
    <w:qFormat/>
    <w:rPr>
      <w:rFonts w:eastAsia="宋体"/>
      <w:b/>
      <w:bCs/>
      <w:kern w:val="2"/>
      <w:sz w:val="21"/>
      <w:szCs w:val="24"/>
      <w:lang w:val="en-US" w:eastAsia="zh-CN" w:bidi="ar-SA"/>
    </w:rPr>
  </w:style>
  <w:style w:type="paragraph" w:customStyle="1" w:styleId="Char2">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1">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style>
  <w:style w:type="paragraph" w:customStyle="1" w:styleId="82">
    <w:name w:val="8"/>
    <w:basedOn w:val="a3"/>
    <w:next w:val="af"/>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f6">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f7">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f8">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9">
    <w:name w:val="段落正文"/>
    <w:basedOn w:val="af1"/>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0">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a">
    <w:name w:val="表格字"/>
    <w:basedOn w:val="a3"/>
    <w:qFormat/>
    <w:pPr>
      <w:adjustRightInd w:val="0"/>
      <w:jc w:val="center"/>
    </w:pPr>
    <w:rPr>
      <w:rFonts w:ascii="宋体"/>
      <w:sz w:val="24"/>
      <w:szCs w:val="20"/>
    </w:rPr>
  </w:style>
  <w:style w:type="character" w:customStyle="1" w:styleId="afffb">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fc">
    <w:name w:val="缩进正文"/>
    <w:basedOn w:val="a3"/>
    <w:link w:val="Char3"/>
    <w:qFormat/>
    <w:pPr>
      <w:ind w:firstLineChars="200" w:firstLine="560"/>
    </w:pPr>
    <w:rPr>
      <w:rFonts w:eastAsia="仿宋_GB2312" w:cs="宋体"/>
      <w:sz w:val="28"/>
      <w:szCs w:val="20"/>
    </w:rPr>
  </w:style>
  <w:style w:type="character" w:customStyle="1" w:styleId="Char3">
    <w:name w:val="缩进正文 Char"/>
    <w:link w:val="afffc"/>
    <w:qFormat/>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ac">
    <w:name w:val="批注文字 字符"/>
    <w:basedOn w:val="a5"/>
    <w:link w:val="ab"/>
    <w:qFormat/>
    <w:rPr>
      <w:rFonts w:ascii="宋体"/>
      <w:sz w:val="34"/>
    </w:rPr>
  </w:style>
  <w:style w:type="character" w:customStyle="1" w:styleId="aff1">
    <w:name w:val="批注主题 字符"/>
    <w:basedOn w:val="ac"/>
    <w:link w:val="aff0"/>
    <w:uiPriority w:val="99"/>
    <w:qFormat/>
    <w:rPr>
      <w:rFonts w:ascii="宋体"/>
      <w:sz w:val="34"/>
    </w:rPr>
  </w:style>
  <w:style w:type="paragraph" w:customStyle="1" w:styleId="afffd">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hAnsi="Calibri"/>
      <w:sz w:val="21"/>
    </w:rPr>
  </w:style>
  <w:style w:type="character" w:customStyle="1" w:styleId="Char12">
    <w:name w:val="文档结构图 Char1"/>
    <w:semiHidden/>
    <w:qFormat/>
    <w:rPr>
      <w:sz w:val="20"/>
    </w:rPr>
  </w:style>
  <w:style w:type="character" w:customStyle="1" w:styleId="Char4">
    <w:name w:val="文档结构图 Char"/>
    <w:semiHidden/>
    <w:qFormat/>
    <w:rPr>
      <w:sz w:val="20"/>
    </w:rPr>
  </w:style>
  <w:style w:type="character" w:customStyle="1" w:styleId="shorttext">
    <w:name w:val="short_text"/>
    <w:basedOn w:val="a5"/>
    <w:qFormat/>
    <w:rPr>
      <w:sz w:val="20"/>
    </w:rPr>
  </w:style>
  <w:style w:type="character" w:customStyle="1" w:styleId="Char13">
    <w:name w:val="标题 Char1"/>
    <w:qFormat/>
    <w:rPr>
      <w:b/>
      <w:sz w:val="20"/>
    </w:rPr>
  </w:style>
  <w:style w:type="character" w:customStyle="1" w:styleId="3Char1">
    <w:name w:val="正文文本缩进 3 Char1"/>
    <w:semiHidden/>
    <w:qFormat/>
    <w:rPr>
      <w:sz w:val="20"/>
    </w:rPr>
  </w:style>
  <w:style w:type="character" w:customStyle="1" w:styleId="font21">
    <w:name w:val="font21"/>
    <w:qFormat/>
    <w:rPr>
      <w:color w:val="FF0000"/>
      <w:sz w:val="20"/>
      <w:u w:val="none"/>
    </w:rPr>
  </w:style>
  <w:style w:type="character" w:customStyle="1" w:styleId="17">
    <w:name w:val="不明显强调1"/>
    <w:qFormat/>
    <w:rPr>
      <w:i/>
      <w:sz w:val="20"/>
    </w:rPr>
  </w:style>
  <w:style w:type="character" w:customStyle="1" w:styleId="font71">
    <w:name w:val="font71"/>
    <w:qFormat/>
    <w:rPr>
      <w:sz w:val="20"/>
      <w:u w:val="none"/>
    </w:rPr>
  </w:style>
  <w:style w:type="character" w:customStyle="1" w:styleId="Char14">
    <w:name w:val="页眉 Char1"/>
    <w:semiHidden/>
    <w:qFormat/>
    <w:rPr>
      <w:sz w:val="20"/>
    </w:rPr>
  </w:style>
  <w:style w:type="character" w:customStyle="1" w:styleId="2Char1">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0">
    <w:name w:val="正文文本 3 Char1"/>
    <w:semiHidden/>
    <w:qFormat/>
    <w:rPr>
      <w:sz w:val="20"/>
    </w:rPr>
  </w:style>
  <w:style w:type="character" w:customStyle="1" w:styleId="Char16">
    <w:name w:val="正文文本缩进 Char1"/>
    <w:semiHidden/>
    <w:qFormat/>
    <w:rPr>
      <w:sz w:val="20"/>
    </w:rPr>
  </w:style>
  <w:style w:type="character" w:customStyle="1" w:styleId="18">
    <w:name w:val="明显参考1"/>
    <w:qFormat/>
    <w:rPr>
      <w:b/>
      <w:sz w:val="20"/>
    </w:rPr>
  </w:style>
  <w:style w:type="character" w:customStyle="1" w:styleId="apple-converted-space">
    <w:name w:val="apple-converted-space"/>
    <w:qFormat/>
    <w:rPr>
      <w:sz w:val="20"/>
    </w:rPr>
  </w:style>
  <w:style w:type="character" w:customStyle="1" w:styleId="19">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semiHidden/>
    <w:qFormat/>
    <w:rPr>
      <w:sz w:val="20"/>
    </w:rPr>
  </w:style>
  <w:style w:type="character" w:customStyle="1" w:styleId="1a">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0">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qFormat/>
    <w:rPr>
      <w:sz w:val="20"/>
    </w:rPr>
  </w:style>
  <w:style w:type="character" w:customStyle="1" w:styleId="font01">
    <w:name w:val="font01"/>
    <w:basedOn w:val="a5"/>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6">
    <w:name w:val="列出段落2"/>
    <w:basedOn w:val="a3"/>
    <w:next w:val="toc814"/>
    <w:qFormat/>
    <w:pPr>
      <w:ind w:firstLine="420"/>
    </w:pPr>
    <w:rPr>
      <w:rFonts w:hAnsi="Calibri"/>
      <w:kern w:val="0"/>
      <w:szCs w:val="20"/>
    </w:rPr>
  </w:style>
  <w:style w:type="paragraph" w:customStyle="1" w:styleId="toc814">
    <w:name w:val="toc 814"/>
    <w:next w:val="a3"/>
    <w:qFormat/>
    <w:pPr>
      <w:wordWrap w:val="0"/>
      <w:ind w:left="2975"/>
      <w:jc w:val="both"/>
    </w:pPr>
    <w:rPr>
      <w:rFonts w:ascii="Calibri" w:hAnsi="Calibri"/>
      <w:sz w:val="21"/>
    </w:rPr>
  </w:style>
  <w:style w:type="paragraph" w:customStyle="1" w:styleId="toc62">
    <w:name w:val="toc 62"/>
    <w:next w:val="a3"/>
    <w:qFormat/>
    <w:pPr>
      <w:wordWrap w:val="0"/>
      <w:ind w:left="2125"/>
      <w:jc w:val="both"/>
    </w:pPr>
    <w:rPr>
      <w:rFonts w:ascii="Calibri" w:hAnsi="Calibri"/>
      <w:sz w:val="21"/>
    </w:rPr>
  </w:style>
  <w:style w:type="paragraph" w:customStyle="1" w:styleId="toc414">
    <w:name w:val="toc 414"/>
    <w:next w:val="a3"/>
    <w:qFormat/>
    <w:pPr>
      <w:wordWrap w:val="0"/>
      <w:ind w:left="1275"/>
      <w:jc w:val="both"/>
    </w:pPr>
    <w:rPr>
      <w:rFonts w:ascii="Calibri" w:hAnsi="Calibri"/>
      <w:sz w:val="21"/>
    </w:rPr>
  </w:style>
  <w:style w:type="paragraph" w:customStyle="1" w:styleId="toc411">
    <w:name w:val="toc 411"/>
    <w:next w:val="a3"/>
    <w:qFormat/>
    <w:pPr>
      <w:wordWrap w:val="0"/>
      <w:ind w:left="1275"/>
      <w:jc w:val="both"/>
    </w:pPr>
    <w:rPr>
      <w:rFonts w:ascii="Calibri" w:hAnsi="Calibri"/>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hAnsi="Calibri"/>
      <w:sz w:val="21"/>
    </w:rPr>
  </w:style>
  <w:style w:type="paragraph" w:customStyle="1" w:styleId="TOCHeading4">
    <w:name w:val="TOC Heading4"/>
    <w:next w:val="a3"/>
    <w:qFormat/>
    <w:pPr>
      <w:wordWrap w:val="0"/>
    </w:pPr>
    <w:rPr>
      <w:rFonts w:ascii="Calibri" w:hAnsi="Calibri"/>
      <w:sz w:val="32"/>
    </w:rPr>
  </w:style>
  <w:style w:type="paragraph" w:customStyle="1" w:styleId="toc15">
    <w:name w:val="toc 15"/>
    <w:next w:val="a3"/>
    <w:qFormat/>
    <w:pPr>
      <w:wordWrap w:val="0"/>
      <w:jc w:val="both"/>
    </w:pPr>
    <w:rPr>
      <w:rFonts w:ascii="Calibri" w:hAnsi="Calibri"/>
      <w:sz w:val="21"/>
    </w:rPr>
  </w:style>
  <w:style w:type="paragraph" w:customStyle="1" w:styleId="TOCHeading2">
    <w:name w:val="TOC Heading2"/>
    <w:next w:val="a3"/>
    <w:qFormat/>
    <w:pPr>
      <w:wordWrap w:val="0"/>
    </w:pPr>
    <w:rPr>
      <w:rFonts w:ascii="Calibri" w:hAnsi="Calibri"/>
      <w:sz w:val="32"/>
    </w:rPr>
  </w:style>
  <w:style w:type="paragraph" w:customStyle="1" w:styleId="TOCHeading1">
    <w:name w:val="TOC Heading1"/>
    <w:next w:val="a3"/>
    <w:qFormat/>
    <w:pPr>
      <w:wordWrap w:val="0"/>
    </w:pPr>
    <w:rPr>
      <w:rFonts w:ascii="Calibri" w:hAnsi="Calibri"/>
      <w:sz w:val="32"/>
    </w:rPr>
  </w:style>
  <w:style w:type="paragraph" w:customStyle="1" w:styleId="toc73">
    <w:name w:val="toc 73"/>
    <w:next w:val="a3"/>
    <w:qFormat/>
    <w:pPr>
      <w:wordWrap w:val="0"/>
      <w:ind w:left="2550"/>
      <w:jc w:val="both"/>
    </w:pPr>
    <w:rPr>
      <w:rFonts w:ascii="Calibri" w:hAnsi="Calibri"/>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hAnsi="Calibri"/>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hAnsi="Calibri"/>
      <w:sz w:val="32"/>
    </w:rPr>
  </w:style>
  <w:style w:type="paragraph" w:customStyle="1" w:styleId="toc89">
    <w:name w:val="toc 89"/>
    <w:next w:val="a3"/>
    <w:qFormat/>
    <w:pPr>
      <w:wordWrap w:val="0"/>
      <w:ind w:left="2975"/>
      <w:jc w:val="both"/>
    </w:pPr>
    <w:rPr>
      <w:rFonts w:ascii="Calibri" w:hAnsi="Calibri"/>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hAnsi="Calibri"/>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hAnsi="Calibri"/>
      <w:sz w:val="21"/>
    </w:rPr>
  </w:style>
  <w:style w:type="paragraph" w:customStyle="1" w:styleId="toc11">
    <w:name w:val="toc 11"/>
    <w:next w:val="a3"/>
    <w:qFormat/>
    <w:pPr>
      <w:wordWrap w:val="0"/>
      <w:jc w:val="both"/>
    </w:pPr>
    <w:rPr>
      <w:rFonts w:ascii="Calibri" w:hAnsi="Calibri"/>
      <w:sz w:val="21"/>
    </w:rPr>
  </w:style>
  <w:style w:type="paragraph" w:customStyle="1" w:styleId="toc410">
    <w:name w:val="toc 410"/>
    <w:next w:val="a3"/>
    <w:qFormat/>
    <w:pPr>
      <w:wordWrap w:val="0"/>
      <w:ind w:left="1275"/>
      <w:jc w:val="both"/>
    </w:pPr>
    <w:rPr>
      <w:rFonts w:ascii="Calibri" w:hAnsi="Calibri"/>
      <w:sz w:val="21"/>
    </w:rPr>
  </w:style>
  <w:style w:type="paragraph" w:customStyle="1" w:styleId="toc611">
    <w:name w:val="toc 611"/>
    <w:next w:val="a3"/>
    <w:qFormat/>
    <w:pPr>
      <w:wordWrap w:val="0"/>
      <w:ind w:left="2125"/>
      <w:jc w:val="both"/>
    </w:pPr>
    <w:rPr>
      <w:rFonts w:ascii="Calibri" w:hAnsi="Calibri"/>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hAnsi="Calibri"/>
      <w:sz w:val="21"/>
    </w:rPr>
  </w:style>
  <w:style w:type="paragraph" w:customStyle="1" w:styleId="toc44">
    <w:name w:val="toc 44"/>
    <w:next w:val="a3"/>
    <w:qFormat/>
    <w:pPr>
      <w:wordWrap w:val="0"/>
      <w:ind w:left="1275"/>
      <w:jc w:val="both"/>
    </w:pPr>
    <w:rPr>
      <w:rFonts w:ascii="Calibri" w:hAnsi="Calibri"/>
      <w:sz w:val="21"/>
    </w:rPr>
  </w:style>
  <w:style w:type="paragraph" w:customStyle="1" w:styleId="toc412">
    <w:name w:val="toc 412"/>
    <w:next w:val="a3"/>
    <w:qFormat/>
    <w:pPr>
      <w:wordWrap w:val="0"/>
      <w:ind w:left="1275"/>
      <w:jc w:val="both"/>
    </w:pPr>
    <w:rPr>
      <w:rFonts w:ascii="Calibri" w:hAnsi="Calibri"/>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hAnsi="Calibri"/>
      <w:sz w:val="21"/>
    </w:rPr>
  </w:style>
  <w:style w:type="paragraph" w:customStyle="1" w:styleId="toc912">
    <w:name w:val="toc 912"/>
    <w:next w:val="a3"/>
    <w:qFormat/>
    <w:pPr>
      <w:wordWrap w:val="0"/>
      <w:ind w:left="3400"/>
      <w:jc w:val="both"/>
    </w:pPr>
    <w:rPr>
      <w:rFonts w:ascii="Calibri" w:hAnsi="Calibri"/>
      <w:sz w:val="21"/>
    </w:rPr>
  </w:style>
  <w:style w:type="paragraph" w:customStyle="1" w:styleId="toc91">
    <w:name w:val="toc 91"/>
    <w:next w:val="a3"/>
    <w:qFormat/>
    <w:pPr>
      <w:wordWrap w:val="0"/>
      <w:ind w:left="3400"/>
      <w:jc w:val="both"/>
    </w:pPr>
    <w:rPr>
      <w:rFonts w:ascii="Calibri" w:hAnsi="Calibri"/>
      <w:sz w:val="21"/>
    </w:rPr>
  </w:style>
  <w:style w:type="paragraph" w:customStyle="1" w:styleId="toc38">
    <w:name w:val="toc 38"/>
    <w:next w:val="a3"/>
    <w:qFormat/>
    <w:pPr>
      <w:wordWrap w:val="0"/>
      <w:ind w:left="850"/>
      <w:jc w:val="both"/>
    </w:pPr>
    <w:rPr>
      <w:rFonts w:ascii="Calibri" w:hAnsi="Calibri"/>
      <w:sz w:val="21"/>
    </w:rPr>
  </w:style>
  <w:style w:type="paragraph" w:customStyle="1" w:styleId="toc95">
    <w:name w:val="toc 95"/>
    <w:next w:val="a3"/>
    <w:qFormat/>
    <w:pPr>
      <w:wordWrap w:val="0"/>
      <w:ind w:left="3400"/>
      <w:jc w:val="both"/>
    </w:pPr>
    <w:rPr>
      <w:rFonts w:ascii="Calibri" w:hAnsi="Calibri"/>
      <w:sz w:val="21"/>
    </w:rPr>
  </w:style>
  <w:style w:type="paragraph" w:customStyle="1" w:styleId="52">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hAnsi="Calibri"/>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hAnsi="Calibri"/>
      <w:sz w:val="21"/>
    </w:rPr>
  </w:style>
  <w:style w:type="paragraph" w:customStyle="1" w:styleId="TOCHeading3">
    <w:name w:val="TOC Heading3"/>
    <w:next w:val="a3"/>
    <w:qFormat/>
    <w:pPr>
      <w:wordWrap w:val="0"/>
    </w:pPr>
    <w:rPr>
      <w:rFonts w:ascii="Calibri" w:hAnsi="Calibri"/>
      <w:sz w:val="32"/>
    </w:rPr>
  </w:style>
  <w:style w:type="paragraph" w:customStyle="1" w:styleId="toc65">
    <w:name w:val="toc 65"/>
    <w:next w:val="a3"/>
    <w:qFormat/>
    <w:pPr>
      <w:wordWrap w:val="0"/>
      <w:ind w:left="2125"/>
      <w:jc w:val="both"/>
    </w:pPr>
    <w:rPr>
      <w:rFonts w:ascii="Calibri" w:hAnsi="Calibri"/>
      <w:sz w:val="21"/>
    </w:rPr>
  </w:style>
  <w:style w:type="paragraph" w:customStyle="1" w:styleId="toc25">
    <w:name w:val="toc 25"/>
    <w:next w:val="a3"/>
    <w:qFormat/>
    <w:pPr>
      <w:wordWrap w:val="0"/>
      <w:ind w:left="425"/>
      <w:jc w:val="both"/>
    </w:pPr>
    <w:rPr>
      <w:rFonts w:ascii="Calibri" w:hAnsi="Calibri"/>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hAnsi="Calibri"/>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hAnsi="Calibri"/>
      <w:sz w:val="21"/>
    </w:rPr>
  </w:style>
  <w:style w:type="paragraph" w:customStyle="1" w:styleId="110">
    <w:name w:val="目录 11"/>
    <w:next w:val="a3"/>
    <w:qFormat/>
    <w:pPr>
      <w:wordWrap w:val="0"/>
      <w:jc w:val="both"/>
    </w:pPr>
    <w:rPr>
      <w:rFonts w:ascii="Calibri" w:hAnsi="Calibri"/>
      <w:sz w:val="21"/>
    </w:rPr>
  </w:style>
  <w:style w:type="paragraph" w:customStyle="1" w:styleId="toc513">
    <w:name w:val="toc 513"/>
    <w:next w:val="a3"/>
    <w:qFormat/>
    <w:pPr>
      <w:wordWrap w:val="0"/>
      <w:ind w:left="1700"/>
      <w:jc w:val="both"/>
    </w:pPr>
    <w:rPr>
      <w:rFonts w:ascii="Calibri" w:hAnsi="Calibri"/>
      <w:sz w:val="21"/>
    </w:rPr>
  </w:style>
  <w:style w:type="paragraph" w:customStyle="1" w:styleId="TOCHeading12">
    <w:name w:val="TOC Heading12"/>
    <w:next w:val="a3"/>
    <w:qFormat/>
    <w:pPr>
      <w:wordWrap w:val="0"/>
    </w:pPr>
    <w:rPr>
      <w:rFonts w:ascii="Calibri" w:hAnsi="Calibri"/>
      <w:sz w:val="32"/>
    </w:rPr>
  </w:style>
  <w:style w:type="paragraph" w:customStyle="1" w:styleId="TOCHeading8">
    <w:name w:val="TOC Heading8"/>
    <w:next w:val="a3"/>
    <w:qFormat/>
    <w:pPr>
      <w:wordWrap w:val="0"/>
    </w:pPr>
    <w:rPr>
      <w:rFonts w:ascii="Calibri" w:hAnsi="Calibri"/>
      <w:sz w:val="32"/>
    </w:rPr>
  </w:style>
  <w:style w:type="paragraph" w:customStyle="1" w:styleId="toc711">
    <w:name w:val="toc 711"/>
    <w:next w:val="a3"/>
    <w:qFormat/>
    <w:pPr>
      <w:wordWrap w:val="0"/>
      <w:ind w:left="2550"/>
      <w:jc w:val="both"/>
    </w:pPr>
    <w:rPr>
      <w:rFonts w:ascii="Calibri" w:hAnsi="Calibri"/>
      <w:sz w:val="21"/>
    </w:rPr>
  </w:style>
  <w:style w:type="paragraph" w:customStyle="1" w:styleId="toc212">
    <w:name w:val="toc 212"/>
    <w:next w:val="a3"/>
    <w:qFormat/>
    <w:pPr>
      <w:wordWrap w:val="0"/>
      <w:ind w:left="425"/>
      <w:jc w:val="both"/>
    </w:pPr>
    <w:rPr>
      <w:rFonts w:ascii="Calibri" w:hAnsi="Calibri"/>
      <w:sz w:val="21"/>
    </w:rPr>
  </w:style>
  <w:style w:type="paragraph" w:customStyle="1" w:styleId="210">
    <w:name w:val="目录 21"/>
    <w:next w:val="a3"/>
    <w:qFormat/>
    <w:pPr>
      <w:wordWrap w:val="0"/>
      <w:ind w:left="425"/>
      <w:jc w:val="both"/>
    </w:pPr>
    <w:rPr>
      <w:rFonts w:ascii="Calibri" w:hAnsi="Calibri"/>
      <w:sz w:val="21"/>
    </w:rPr>
  </w:style>
  <w:style w:type="paragraph" w:customStyle="1" w:styleId="toc45">
    <w:name w:val="toc 45"/>
    <w:next w:val="a3"/>
    <w:qFormat/>
    <w:pPr>
      <w:wordWrap w:val="0"/>
      <w:ind w:left="1275"/>
      <w:jc w:val="both"/>
    </w:pPr>
    <w:rPr>
      <w:rFonts w:ascii="Calibri" w:hAnsi="Calibri"/>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hAnsi="Calibri"/>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hAnsi="Calibri"/>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hAnsi="Calibri"/>
      <w:sz w:val="21"/>
    </w:rPr>
  </w:style>
  <w:style w:type="paragraph" w:customStyle="1" w:styleId="toc813">
    <w:name w:val="toc 813"/>
    <w:next w:val="a3"/>
    <w:qFormat/>
    <w:pPr>
      <w:wordWrap w:val="0"/>
      <w:ind w:left="2975"/>
      <w:jc w:val="both"/>
    </w:pPr>
    <w:rPr>
      <w:rFonts w:ascii="Calibri" w:hAnsi="Calibri"/>
      <w:sz w:val="21"/>
    </w:rPr>
  </w:style>
  <w:style w:type="paragraph" w:customStyle="1" w:styleId="910">
    <w:name w:val="目录 91"/>
    <w:next w:val="a3"/>
    <w:qFormat/>
    <w:pPr>
      <w:wordWrap w:val="0"/>
      <w:ind w:left="3400"/>
      <w:jc w:val="both"/>
    </w:pPr>
    <w:rPr>
      <w:rFonts w:ascii="Calibri" w:hAnsi="Calibri"/>
      <w:sz w:val="21"/>
    </w:rPr>
  </w:style>
  <w:style w:type="paragraph" w:customStyle="1" w:styleId="36">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hAnsi="Calibri"/>
      <w:sz w:val="21"/>
    </w:rPr>
  </w:style>
  <w:style w:type="paragraph" w:customStyle="1" w:styleId="TOC10">
    <w:name w:val="TOC 标题1"/>
    <w:next w:val="a3"/>
    <w:qFormat/>
    <w:pPr>
      <w:wordWrap w:val="0"/>
    </w:pPr>
    <w:rPr>
      <w:rFonts w:ascii="Calibri" w:hAnsi="Calibri"/>
      <w:sz w:val="32"/>
    </w:rPr>
  </w:style>
  <w:style w:type="paragraph" w:customStyle="1" w:styleId="TOCHeading5">
    <w:name w:val="TOC Heading5"/>
    <w:next w:val="a3"/>
    <w:qFormat/>
    <w:pPr>
      <w:wordWrap w:val="0"/>
    </w:pPr>
    <w:rPr>
      <w:rFonts w:ascii="Calibri" w:hAnsi="Calibri"/>
      <w:sz w:val="32"/>
    </w:rPr>
  </w:style>
  <w:style w:type="paragraph" w:customStyle="1" w:styleId="toc313">
    <w:name w:val="toc 313"/>
    <w:next w:val="a3"/>
    <w:qFormat/>
    <w:pPr>
      <w:wordWrap w:val="0"/>
      <w:ind w:left="850"/>
      <w:jc w:val="both"/>
    </w:pPr>
    <w:rPr>
      <w:rFonts w:ascii="Calibri" w:hAnsi="Calibri"/>
      <w:sz w:val="21"/>
    </w:rPr>
  </w:style>
  <w:style w:type="paragraph" w:customStyle="1" w:styleId="toc716">
    <w:name w:val="toc 716"/>
    <w:next w:val="a3"/>
    <w:qFormat/>
    <w:pPr>
      <w:wordWrap w:val="0"/>
      <w:ind w:left="2550"/>
      <w:jc w:val="both"/>
    </w:pPr>
    <w:rPr>
      <w:rFonts w:ascii="Calibri" w:hAnsi="Calibri"/>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hAnsi="Calibri"/>
      <w:sz w:val="21"/>
    </w:rPr>
  </w:style>
  <w:style w:type="paragraph" w:customStyle="1" w:styleId="toc64">
    <w:name w:val="toc 64"/>
    <w:next w:val="a3"/>
    <w:qFormat/>
    <w:pPr>
      <w:wordWrap w:val="0"/>
      <w:ind w:left="2125"/>
      <w:jc w:val="both"/>
    </w:pPr>
    <w:rPr>
      <w:rFonts w:ascii="Calibri" w:hAnsi="Calibri"/>
      <w:sz w:val="21"/>
    </w:rPr>
  </w:style>
  <w:style w:type="paragraph" w:customStyle="1" w:styleId="toc24">
    <w:name w:val="toc 24"/>
    <w:next w:val="a3"/>
    <w:qFormat/>
    <w:pPr>
      <w:wordWrap w:val="0"/>
      <w:ind w:left="425"/>
      <w:jc w:val="both"/>
    </w:pPr>
    <w:rPr>
      <w:rFonts w:ascii="Calibri" w:hAnsi="Calibri"/>
      <w:sz w:val="21"/>
    </w:rPr>
  </w:style>
  <w:style w:type="paragraph" w:customStyle="1" w:styleId="toc54">
    <w:name w:val="toc 54"/>
    <w:next w:val="a3"/>
    <w:qFormat/>
    <w:pPr>
      <w:wordWrap w:val="0"/>
      <w:ind w:left="1700"/>
      <w:jc w:val="both"/>
    </w:pPr>
    <w:rPr>
      <w:rFonts w:ascii="Calibri" w:hAnsi="Calibri"/>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hAnsi="Calibri"/>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hAnsi="Calibri"/>
      <w:sz w:val="21"/>
    </w:rPr>
  </w:style>
  <w:style w:type="paragraph" w:customStyle="1" w:styleId="TOCHeading14">
    <w:name w:val="TOC Heading14"/>
    <w:next w:val="a3"/>
    <w:qFormat/>
    <w:pPr>
      <w:wordWrap w:val="0"/>
    </w:pPr>
    <w:rPr>
      <w:rFonts w:ascii="Calibri" w:hAnsi="Calibri"/>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hAnsi="Calibri"/>
      <w:sz w:val="21"/>
    </w:rPr>
  </w:style>
  <w:style w:type="paragraph" w:customStyle="1" w:styleId="43">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hAnsi="Calibri"/>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hAnsi="Calibri"/>
      <w:sz w:val="21"/>
    </w:rPr>
  </w:style>
  <w:style w:type="paragraph" w:customStyle="1" w:styleId="toc51">
    <w:name w:val="toc 51"/>
    <w:next w:val="a3"/>
    <w:qFormat/>
    <w:pPr>
      <w:wordWrap w:val="0"/>
      <w:ind w:left="1700"/>
      <w:jc w:val="both"/>
    </w:pPr>
    <w:rPr>
      <w:rFonts w:ascii="Calibri" w:hAnsi="Calibri"/>
      <w:sz w:val="21"/>
    </w:rPr>
  </w:style>
  <w:style w:type="paragraph" w:customStyle="1" w:styleId="toc47">
    <w:name w:val="toc 47"/>
    <w:next w:val="a3"/>
    <w:qFormat/>
    <w:pPr>
      <w:wordWrap w:val="0"/>
      <w:ind w:left="1275"/>
      <w:jc w:val="both"/>
    </w:pPr>
    <w:rPr>
      <w:rFonts w:ascii="Calibri" w:hAnsi="Calibri"/>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hAnsi="Calibri"/>
      <w:sz w:val="21"/>
    </w:rPr>
  </w:style>
  <w:style w:type="paragraph" w:customStyle="1" w:styleId="TOCHeading7">
    <w:name w:val="TOC Heading7"/>
    <w:next w:val="a3"/>
    <w:qFormat/>
    <w:pPr>
      <w:wordWrap w:val="0"/>
    </w:pPr>
    <w:rPr>
      <w:rFonts w:ascii="Calibri" w:hAnsi="Calibri"/>
      <w:sz w:val="32"/>
    </w:rPr>
  </w:style>
  <w:style w:type="character" w:customStyle="1" w:styleId="afc">
    <w:name w:val="副标题 字符"/>
    <w:basedOn w:val="a5"/>
    <w:link w:val="afb"/>
    <w:qFormat/>
    <w:rPr>
      <w:rFonts w:ascii="Calibri" w:hAnsi="Calibri"/>
      <w:sz w:val="24"/>
    </w:rPr>
  </w:style>
  <w:style w:type="paragraph" w:customStyle="1" w:styleId="710">
    <w:name w:val="目录 71"/>
    <w:next w:val="a3"/>
    <w:qFormat/>
    <w:pPr>
      <w:wordWrap w:val="0"/>
      <w:ind w:left="2550"/>
      <w:jc w:val="both"/>
    </w:pPr>
    <w:rPr>
      <w:rFonts w:ascii="Calibri" w:hAnsi="Calibri"/>
      <w:sz w:val="21"/>
    </w:rPr>
  </w:style>
  <w:style w:type="paragraph" w:customStyle="1" w:styleId="toc413">
    <w:name w:val="toc 413"/>
    <w:next w:val="a3"/>
    <w:qFormat/>
    <w:pPr>
      <w:wordWrap w:val="0"/>
      <w:ind w:left="1275"/>
      <w:jc w:val="both"/>
    </w:pPr>
    <w:rPr>
      <w:rFonts w:ascii="Calibri" w:hAnsi="Calibri"/>
      <w:sz w:val="21"/>
    </w:rPr>
  </w:style>
  <w:style w:type="paragraph" w:customStyle="1" w:styleId="toc85">
    <w:name w:val="toc 85"/>
    <w:next w:val="a3"/>
    <w:qFormat/>
    <w:pPr>
      <w:wordWrap w:val="0"/>
      <w:ind w:left="2975"/>
      <w:jc w:val="both"/>
    </w:pPr>
    <w:rPr>
      <w:rFonts w:ascii="Calibri" w:hAnsi="Calibri"/>
      <w:sz w:val="21"/>
    </w:rPr>
  </w:style>
  <w:style w:type="paragraph" w:customStyle="1" w:styleId="62">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hAnsi="Calibri"/>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hAnsi="Calibri"/>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hAnsi="Calibri"/>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hAnsi="Calibri"/>
      <w:sz w:val="21"/>
    </w:rPr>
  </w:style>
  <w:style w:type="paragraph" w:customStyle="1" w:styleId="toc46">
    <w:name w:val="toc 46"/>
    <w:next w:val="a3"/>
    <w:qFormat/>
    <w:pPr>
      <w:wordWrap w:val="0"/>
      <w:ind w:left="1275"/>
      <w:jc w:val="both"/>
    </w:pPr>
    <w:rPr>
      <w:rFonts w:ascii="Calibri" w:hAnsi="Calibri"/>
      <w:sz w:val="21"/>
    </w:rPr>
  </w:style>
  <w:style w:type="paragraph" w:customStyle="1" w:styleId="toc311">
    <w:name w:val="toc 311"/>
    <w:next w:val="a3"/>
    <w:qFormat/>
    <w:pPr>
      <w:wordWrap w:val="0"/>
      <w:ind w:left="850"/>
      <w:jc w:val="both"/>
    </w:pPr>
    <w:rPr>
      <w:rFonts w:ascii="Calibri" w:hAnsi="Calibri"/>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hAnsi="Calibri"/>
      <w:sz w:val="21"/>
    </w:rPr>
  </w:style>
  <w:style w:type="paragraph" w:customStyle="1" w:styleId="toc55">
    <w:name w:val="toc 55"/>
    <w:next w:val="a3"/>
    <w:qFormat/>
    <w:pPr>
      <w:wordWrap w:val="0"/>
      <w:ind w:left="1700"/>
      <w:jc w:val="both"/>
    </w:pPr>
    <w:rPr>
      <w:rFonts w:ascii="Calibri" w:hAnsi="Calibri"/>
      <w:sz w:val="21"/>
    </w:rPr>
  </w:style>
  <w:style w:type="paragraph" w:customStyle="1" w:styleId="toc812">
    <w:name w:val="toc 812"/>
    <w:next w:val="a3"/>
    <w:qFormat/>
    <w:pPr>
      <w:wordWrap w:val="0"/>
      <w:ind w:left="2975"/>
      <w:jc w:val="both"/>
    </w:pPr>
    <w:rPr>
      <w:rFonts w:ascii="Calibri" w:hAnsi="Calibri"/>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hAnsi="Calibri"/>
      <w:sz w:val="21"/>
    </w:rPr>
  </w:style>
  <w:style w:type="paragraph" w:customStyle="1" w:styleId="toc19">
    <w:name w:val="toc 19"/>
    <w:next w:val="a3"/>
    <w:qFormat/>
    <w:pPr>
      <w:wordWrap w:val="0"/>
      <w:jc w:val="both"/>
    </w:pPr>
    <w:rPr>
      <w:rFonts w:ascii="Calibri" w:hAnsi="Calibri"/>
      <w:sz w:val="21"/>
    </w:rPr>
  </w:style>
  <w:style w:type="paragraph" w:customStyle="1" w:styleId="TOCHeading6">
    <w:name w:val="TOC Heading6"/>
    <w:next w:val="a3"/>
    <w:qFormat/>
    <w:pPr>
      <w:wordWrap w:val="0"/>
    </w:pPr>
    <w:rPr>
      <w:rFonts w:ascii="Calibri" w:hAnsi="Calibri"/>
      <w:sz w:val="32"/>
    </w:rPr>
  </w:style>
  <w:style w:type="paragraph" w:customStyle="1" w:styleId="toc52">
    <w:name w:val="toc 52"/>
    <w:next w:val="a3"/>
    <w:qFormat/>
    <w:pPr>
      <w:wordWrap w:val="0"/>
      <w:ind w:left="1700"/>
      <w:jc w:val="both"/>
    </w:pPr>
    <w:rPr>
      <w:rFonts w:ascii="Calibri" w:hAnsi="Calibri"/>
      <w:sz w:val="21"/>
    </w:rPr>
  </w:style>
  <w:style w:type="paragraph" w:customStyle="1" w:styleId="toc36">
    <w:name w:val="toc 36"/>
    <w:next w:val="a3"/>
    <w:qFormat/>
    <w:pPr>
      <w:wordWrap w:val="0"/>
      <w:ind w:left="850"/>
      <w:jc w:val="both"/>
    </w:pPr>
    <w:rPr>
      <w:rFonts w:ascii="Calibri" w:hAnsi="Calibri"/>
      <w:sz w:val="21"/>
    </w:rPr>
  </w:style>
  <w:style w:type="paragraph" w:customStyle="1" w:styleId="toc82">
    <w:name w:val="toc 82"/>
    <w:next w:val="a3"/>
    <w:qFormat/>
    <w:pPr>
      <w:wordWrap w:val="0"/>
      <w:ind w:left="2975"/>
      <w:jc w:val="both"/>
    </w:pPr>
    <w:rPr>
      <w:rFonts w:ascii="Calibri" w:hAnsi="Calibri"/>
      <w:sz w:val="21"/>
    </w:rPr>
  </w:style>
  <w:style w:type="paragraph" w:customStyle="1" w:styleId="xl104">
    <w:name w:val="xl104"/>
    <w:basedOn w:val="a3"/>
    <w:next w:val="toc210"/>
    <w:qFormat/>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hAnsi="Calibri"/>
      <w:sz w:val="21"/>
    </w:rPr>
  </w:style>
  <w:style w:type="paragraph" w:customStyle="1" w:styleId="toc110">
    <w:name w:val="toc 110"/>
    <w:next w:val="a3"/>
    <w:qFormat/>
    <w:pPr>
      <w:wordWrap w:val="0"/>
      <w:jc w:val="both"/>
    </w:pPr>
    <w:rPr>
      <w:rFonts w:ascii="Calibri" w:hAnsi="Calibri"/>
      <w:sz w:val="21"/>
    </w:rPr>
  </w:style>
  <w:style w:type="paragraph" w:customStyle="1" w:styleId="toc66">
    <w:name w:val="toc 66"/>
    <w:next w:val="a3"/>
    <w:qFormat/>
    <w:pPr>
      <w:wordWrap w:val="0"/>
      <w:ind w:left="2125"/>
      <w:jc w:val="both"/>
    </w:pPr>
    <w:rPr>
      <w:rFonts w:ascii="Calibri" w:hAnsi="Calibri"/>
      <w:sz w:val="21"/>
    </w:rPr>
  </w:style>
  <w:style w:type="paragraph" w:customStyle="1" w:styleId="toc31">
    <w:name w:val="toc 31"/>
    <w:next w:val="a3"/>
    <w:qFormat/>
    <w:pPr>
      <w:wordWrap w:val="0"/>
      <w:ind w:left="850"/>
      <w:jc w:val="both"/>
    </w:pPr>
    <w:rPr>
      <w:rFonts w:ascii="Calibri" w:hAnsi="Calibri"/>
      <w:sz w:val="21"/>
    </w:rPr>
  </w:style>
  <w:style w:type="paragraph" w:customStyle="1" w:styleId="toc93">
    <w:name w:val="toc 93"/>
    <w:next w:val="a3"/>
    <w:qFormat/>
    <w:pPr>
      <w:wordWrap w:val="0"/>
      <w:ind w:left="3400"/>
      <w:jc w:val="both"/>
    </w:pPr>
    <w:rPr>
      <w:rFonts w:ascii="Calibri" w:hAnsi="Calibri"/>
      <w:sz w:val="21"/>
    </w:rPr>
  </w:style>
  <w:style w:type="paragraph" w:customStyle="1" w:styleId="toc614">
    <w:name w:val="toc 614"/>
    <w:next w:val="a3"/>
    <w:qFormat/>
    <w:pPr>
      <w:wordWrap w:val="0"/>
      <w:ind w:left="2125"/>
      <w:jc w:val="both"/>
    </w:pPr>
    <w:rPr>
      <w:rFonts w:ascii="Calibri" w:hAnsi="Calibri"/>
      <w:sz w:val="21"/>
    </w:rPr>
  </w:style>
  <w:style w:type="paragraph" w:customStyle="1" w:styleId="1c">
    <w:name w:val="无间隔1"/>
    <w:next w:val="toc110"/>
    <w:qFormat/>
    <w:pPr>
      <w:widowControl w:val="0"/>
      <w:jc w:val="both"/>
    </w:pPr>
    <w:rPr>
      <w:rFonts w:ascii="Calibri" w:hAnsi="Calibri"/>
      <w:sz w:val="22"/>
    </w:rPr>
  </w:style>
  <w:style w:type="paragraph" w:customStyle="1" w:styleId="410">
    <w:name w:val="目录 41"/>
    <w:next w:val="a3"/>
    <w:qFormat/>
    <w:pPr>
      <w:wordWrap w:val="0"/>
      <w:ind w:left="1275"/>
      <w:jc w:val="both"/>
    </w:pPr>
    <w:rPr>
      <w:rFonts w:ascii="Calibri" w:hAnsi="Calibri"/>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hAnsi="Calibri"/>
      <w:sz w:val="21"/>
    </w:rPr>
  </w:style>
  <w:style w:type="paragraph" w:customStyle="1" w:styleId="toc41">
    <w:name w:val="toc 41"/>
    <w:next w:val="a3"/>
    <w:qFormat/>
    <w:pPr>
      <w:wordWrap w:val="0"/>
      <w:ind w:left="1275"/>
      <w:jc w:val="both"/>
    </w:pPr>
    <w:rPr>
      <w:rFonts w:ascii="Calibri" w:hAnsi="Calibri"/>
      <w:sz w:val="21"/>
    </w:rPr>
  </w:style>
  <w:style w:type="paragraph" w:customStyle="1" w:styleId="toc81">
    <w:name w:val="toc 81"/>
    <w:next w:val="a3"/>
    <w:qFormat/>
    <w:pPr>
      <w:wordWrap w:val="0"/>
      <w:ind w:left="2975"/>
      <w:jc w:val="both"/>
    </w:pPr>
    <w:rPr>
      <w:rFonts w:ascii="Calibri" w:hAnsi="Calibri"/>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hAnsi="Calibri"/>
      <w:sz w:val="21"/>
    </w:rPr>
  </w:style>
  <w:style w:type="paragraph" w:customStyle="1" w:styleId="toc84">
    <w:name w:val="toc 84"/>
    <w:next w:val="a3"/>
    <w:qFormat/>
    <w:pPr>
      <w:wordWrap w:val="0"/>
      <w:ind w:left="2975"/>
      <w:jc w:val="both"/>
    </w:pPr>
    <w:rPr>
      <w:rFonts w:ascii="Calibri" w:hAnsi="Calibri"/>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hAnsi="Calibri"/>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hAnsi="Calibri"/>
      <w:sz w:val="21"/>
    </w:rPr>
  </w:style>
  <w:style w:type="paragraph" w:customStyle="1" w:styleId="toc63">
    <w:name w:val="toc 63"/>
    <w:next w:val="a3"/>
    <w:qFormat/>
    <w:pPr>
      <w:wordWrap w:val="0"/>
      <w:ind w:left="2125"/>
      <w:jc w:val="both"/>
    </w:pPr>
    <w:rPr>
      <w:rFonts w:ascii="Calibri" w:hAnsi="Calibri"/>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hAnsi="Calibri"/>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hAnsi="Calibri"/>
      <w:sz w:val="32"/>
    </w:rPr>
  </w:style>
  <w:style w:type="paragraph" w:customStyle="1" w:styleId="toc116">
    <w:name w:val="toc 116"/>
    <w:next w:val="a3"/>
    <w:qFormat/>
    <w:pPr>
      <w:wordWrap w:val="0"/>
      <w:jc w:val="both"/>
    </w:pPr>
    <w:rPr>
      <w:rFonts w:ascii="Calibri" w:hAnsi="Calibri"/>
      <w:sz w:val="21"/>
    </w:rPr>
  </w:style>
  <w:style w:type="paragraph" w:customStyle="1" w:styleId="toc72">
    <w:name w:val="toc 72"/>
    <w:next w:val="a3"/>
    <w:qFormat/>
    <w:pPr>
      <w:wordWrap w:val="0"/>
      <w:ind w:left="2550"/>
      <w:jc w:val="both"/>
    </w:pPr>
    <w:rPr>
      <w:rFonts w:ascii="Calibri" w:hAnsi="Calibri"/>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hAnsi="Calibri"/>
      <w:sz w:val="21"/>
    </w:rPr>
  </w:style>
  <w:style w:type="paragraph" w:customStyle="1" w:styleId="toc83">
    <w:name w:val="toc 83"/>
    <w:next w:val="a3"/>
    <w:qFormat/>
    <w:pPr>
      <w:wordWrap w:val="0"/>
      <w:ind w:left="2975"/>
      <w:jc w:val="both"/>
    </w:pPr>
    <w:rPr>
      <w:rFonts w:ascii="Calibri" w:hAnsi="Calibri"/>
      <w:sz w:val="21"/>
    </w:rPr>
  </w:style>
  <w:style w:type="paragraph" w:customStyle="1" w:styleId="TOCHeading17">
    <w:name w:val="TOC Heading17"/>
    <w:next w:val="a3"/>
    <w:qFormat/>
    <w:pPr>
      <w:wordWrap w:val="0"/>
    </w:pPr>
    <w:rPr>
      <w:rFonts w:ascii="Calibri" w:hAnsi="Calibri"/>
      <w:sz w:val="32"/>
    </w:rPr>
  </w:style>
  <w:style w:type="paragraph" w:customStyle="1" w:styleId="toc911">
    <w:name w:val="toc 911"/>
    <w:next w:val="a3"/>
    <w:qFormat/>
    <w:pPr>
      <w:wordWrap w:val="0"/>
      <w:ind w:left="3400"/>
      <w:jc w:val="both"/>
    </w:pPr>
    <w:rPr>
      <w:rFonts w:ascii="Calibri" w:hAnsi="Calibri"/>
      <w:sz w:val="21"/>
    </w:rPr>
  </w:style>
  <w:style w:type="paragraph" w:customStyle="1" w:styleId="toc811">
    <w:name w:val="toc 811"/>
    <w:next w:val="a3"/>
    <w:qFormat/>
    <w:pPr>
      <w:wordWrap w:val="0"/>
      <w:ind w:left="2975"/>
      <w:jc w:val="both"/>
    </w:pPr>
    <w:rPr>
      <w:rFonts w:ascii="Calibri" w:hAnsi="Calibri"/>
      <w:sz w:val="21"/>
    </w:rPr>
  </w:style>
  <w:style w:type="paragraph" w:customStyle="1" w:styleId="310">
    <w:name w:val="目录 31"/>
    <w:next w:val="a3"/>
    <w:qFormat/>
    <w:pPr>
      <w:wordWrap w:val="0"/>
      <w:ind w:left="850"/>
      <w:jc w:val="both"/>
    </w:pPr>
    <w:rPr>
      <w:rFonts w:ascii="Calibri" w:hAnsi="Calibri"/>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hAnsi="Calibri"/>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hAnsi="Calibri"/>
      <w:sz w:val="32"/>
    </w:rPr>
  </w:style>
  <w:style w:type="paragraph" w:customStyle="1" w:styleId="toc113">
    <w:name w:val="toc 113"/>
    <w:next w:val="a3"/>
    <w:qFormat/>
    <w:pPr>
      <w:wordWrap w:val="0"/>
      <w:jc w:val="both"/>
    </w:pPr>
    <w:rPr>
      <w:rFonts w:ascii="Calibri" w:hAnsi="Calibri"/>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hAnsi="Calibri"/>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hAnsi="Calibri"/>
      <w:sz w:val="21"/>
    </w:rPr>
  </w:style>
  <w:style w:type="paragraph" w:customStyle="1" w:styleId="toc512">
    <w:name w:val="toc 512"/>
    <w:next w:val="a3"/>
    <w:qFormat/>
    <w:pPr>
      <w:wordWrap w:val="0"/>
      <w:ind w:left="1700"/>
      <w:jc w:val="both"/>
    </w:pPr>
    <w:rPr>
      <w:rFonts w:ascii="Calibri" w:hAnsi="Calibri"/>
      <w:sz w:val="21"/>
    </w:rPr>
  </w:style>
  <w:style w:type="paragraph" w:customStyle="1" w:styleId="810">
    <w:name w:val="目录 81"/>
    <w:next w:val="a3"/>
    <w:qFormat/>
    <w:pPr>
      <w:wordWrap w:val="0"/>
      <w:ind w:left="2975"/>
      <w:jc w:val="both"/>
    </w:pPr>
    <w:rPr>
      <w:rFonts w:ascii="Calibri" w:hAnsi="Calibri"/>
      <w:sz w:val="21"/>
    </w:rPr>
  </w:style>
  <w:style w:type="paragraph" w:customStyle="1" w:styleId="afffe">
    <w:name w:val="正文表标题"/>
    <w:next w:val="a3"/>
    <w:qFormat/>
    <w:pPr>
      <w:ind w:left="630"/>
      <w:jc w:val="center"/>
    </w:pPr>
    <w:rPr>
      <w:rFonts w:ascii="黑体" w:eastAsia="黑体" w:hAnsi="Calibri"/>
      <w:sz w:val="21"/>
    </w:rPr>
  </w:style>
  <w:style w:type="paragraph" w:customStyle="1" w:styleId="toc28">
    <w:name w:val="toc 28"/>
    <w:next w:val="a3"/>
    <w:qFormat/>
    <w:pPr>
      <w:wordWrap w:val="0"/>
      <w:ind w:left="425"/>
      <w:jc w:val="both"/>
    </w:pPr>
    <w:rPr>
      <w:rFonts w:ascii="Calibri" w:hAnsi="Calibri"/>
      <w:sz w:val="21"/>
    </w:rPr>
  </w:style>
  <w:style w:type="paragraph" w:customStyle="1" w:styleId="toc79">
    <w:name w:val="toc 79"/>
    <w:next w:val="a3"/>
    <w:qFormat/>
    <w:pPr>
      <w:wordWrap w:val="0"/>
      <w:ind w:left="2550"/>
      <w:jc w:val="both"/>
    </w:pPr>
    <w:rPr>
      <w:rFonts w:ascii="Calibri" w:hAnsi="Calibri"/>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hAnsi="Calibri"/>
      <w:sz w:val="21"/>
    </w:rPr>
  </w:style>
  <w:style w:type="paragraph" w:customStyle="1" w:styleId="toc416">
    <w:name w:val="toc 416"/>
    <w:next w:val="a3"/>
    <w:qFormat/>
    <w:pPr>
      <w:wordWrap w:val="0"/>
      <w:ind w:left="1275"/>
      <w:jc w:val="both"/>
    </w:pPr>
    <w:rPr>
      <w:rFonts w:ascii="Calibri" w:hAnsi="Calibri"/>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hAnsi="Calibri"/>
      <w:sz w:val="21"/>
    </w:rPr>
  </w:style>
  <w:style w:type="paragraph" w:customStyle="1" w:styleId="toc27">
    <w:name w:val="toc 27"/>
    <w:next w:val="a3"/>
    <w:qFormat/>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qFormat/>
    <w:pPr>
      <w:wordWrap w:val="0"/>
      <w:ind w:left="2550"/>
      <w:jc w:val="both"/>
    </w:pPr>
    <w:rPr>
      <w:rFonts w:ascii="Calibri" w:hAnsi="Calibri"/>
      <w:sz w:val="21"/>
    </w:rPr>
  </w:style>
  <w:style w:type="paragraph" w:customStyle="1" w:styleId="toc211">
    <w:name w:val="toc 211"/>
    <w:next w:val="a3"/>
    <w:qFormat/>
    <w:pPr>
      <w:wordWrap w:val="0"/>
      <w:ind w:left="425"/>
      <w:jc w:val="both"/>
    </w:pPr>
    <w:rPr>
      <w:rFonts w:ascii="Calibri" w:hAnsi="Calibri"/>
      <w:sz w:val="21"/>
    </w:rPr>
  </w:style>
  <w:style w:type="paragraph" w:customStyle="1" w:styleId="toc815">
    <w:name w:val="toc 815"/>
    <w:next w:val="a3"/>
    <w:qFormat/>
    <w:pPr>
      <w:wordWrap w:val="0"/>
      <w:ind w:left="2975"/>
      <w:jc w:val="both"/>
    </w:pPr>
    <w:rPr>
      <w:rFonts w:ascii="Calibri" w:hAnsi="Calibri"/>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hAnsi="Calibri"/>
      <w:sz w:val="21"/>
    </w:rPr>
  </w:style>
  <w:style w:type="paragraph" w:customStyle="1" w:styleId="toc315">
    <w:name w:val="toc 315"/>
    <w:next w:val="a3"/>
    <w:qFormat/>
    <w:pPr>
      <w:wordWrap w:val="0"/>
      <w:ind w:left="850"/>
      <w:jc w:val="both"/>
    </w:pPr>
    <w:rPr>
      <w:rFonts w:ascii="Calibri" w:hAnsi="Calibri"/>
      <w:sz w:val="21"/>
    </w:rPr>
  </w:style>
  <w:style w:type="paragraph" w:customStyle="1" w:styleId="TOCHeading15">
    <w:name w:val="TOC Heading15"/>
    <w:next w:val="a3"/>
    <w:qFormat/>
    <w:pPr>
      <w:wordWrap w:val="0"/>
    </w:pPr>
    <w:rPr>
      <w:rFonts w:ascii="Calibri" w:hAnsi="Calibri"/>
      <w:sz w:val="32"/>
    </w:rPr>
  </w:style>
  <w:style w:type="paragraph" w:customStyle="1" w:styleId="toc915">
    <w:name w:val="toc 915"/>
    <w:next w:val="a3"/>
    <w:qFormat/>
    <w:pPr>
      <w:wordWrap w:val="0"/>
      <w:ind w:left="3400"/>
      <w:jc w:val="both"/>
    </w:pPr>
    <w:rPr>
      <w:rFonts w:ascii="Calibri" w:hAnsi="Calibri"/>
      <w:sz w:val="21"/>
    </w:rPr>
  </w:style>
  <w:style w:type="paragraph" w:customStyle="1" w:styleId="toc39">
    <w:name w:val="toc 39"/>
    <w:next w:val="a3"/>
    <w:qFormat/>
    <w:pPr>
      <w:wordWrap w:val="0"/>
      <w:ind w:left="850"/>
      <w:jc w:val="both"/>
    </w:pPr>
    <w:rPr>
      <w:rFonts w:ascii="Calibri" w:hAnsi="Calibri"/>
      <w:sz w:val="21"/>
    </w:rPr>
  </w:style>
  <w:style w:type="paragraph" w:customStyle="1" w:styleId="toc710">
    <w:name w:val="toc 710"/>
    <w:next w:val="a3"/>
    <w:qFormat/>
    <w:pPr>
      <w:wordWrap w:val="0"/>
      <w:ind w:left="2550"/>
      <w:jc w:val="both"/>
    </w:pPr>
    <w:rPr>
      <w:rFonts w:ascii="Calibri" w:hAnsi="Calibri"/>
      <w:sz w:val="21"/>
    </w:rPr>
  </w:style>
  <w:style w:type="paragraph" w:customStyle="1" w:styleId="toc12">
    <w:name w:val="toc 12"/>
    <w:next w:val="a3"/>
    <w:qFormat/>
    <w:pPr>
      <w:wordWrap w:val="0"/>
      <w:jc w:val="both"/>
    </w:pPr>
    <w:rPr>
      <w:rFonts w:ascii="Calibri" w:hAnsi="Calibri"/>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hAnsi="Calibri"/>
      <w:sz w:val="21"/>
    </w:rPr>
  </w:style>
  <w:style w:type="paragraph" w:customStyle="1" w:styleId="toc29">
    <w:name w:val="toc 29"/>
    <w:next w:val="a3"/>
    <w:qFormat/>
    <w:pPr>
      <w:wordWrap w:val="0"/>
      <w:ind w:left="425"/>
      <w:jc w:val="both"/>
    </w:pPr>
    <w:rPr>
      <w:rFonts w:ascii="Calibri" w:hAnsi="Calibri"/>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hAnsi="Calibri"/>
      <w:sz w:val="21"/>
    </w:rPr>
  </w:style>
  <w:style w:type="paragraph" w:customStyle="1" w:styleId="toc21">
    <w:name w:val="toc 21"/>
    <w:next w:val="a3"/>
    <w:qFormat/>
    <w:pPr>
      <w:wordWrap w:val="0"/>
      <w:ind w:left="425"/>
      <w:jc w:val="both"/>
    </w:pPr>
    <w:rPr>
      <w:rFonts w:ascii="Calibri" w:hAnsi="Calibri"/>
      <w:sz w:val="21"/>
    </w:rPr>
  </w:style>
  <w:style w:type="paragraph" w:customStyle="1" w:styleId="Affff">
    <w:name w:val="正文 A"/>
    <w:next w:val="toc812"/>
    <w:qFormat/>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qFormat/>
    <w:pPr>
      <w:wordWrap w:val="0"/>
      <w:ind w:left="1700"/>
      <w:jc w:val="both"/>
    </w:pPr>
    <w:rPr>
      <w:rFonts w:ascii="Calibri" w:hAnsi="Calibri"/>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hAnsi="Calibri"/>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hAnsi="Calibri"/>
      <w:sz w:val="21"/>
    </w:rPr>
  </w:style>
  <w:style w:type="paragraph" w:customStyle="1" w:styleId="toc314">
    <w:name w:val="toc 314"/>
    <w:next w:val="a3"/>
    <w:qFormat/>
    <w:pPr>
      <w:wordWrap w:val="0"/>
      <w:ind w:left="850"/>
      <w:jc w:val="both"/>
    </w:pPr>
    <w:rPr>
      <w:rFonts w:ascii="Calibri" w:hAnsi="Calibri"/>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hAnsi="Calibri"/>
      <w:sz w:val="21"/>
    </w:rPr>
  </w:style>
  <w:style w:type="paragraph" w:customStyle="1" w:styleId="toc22">
    <w:name w:val="toc 22"/>
    <w:next w:val="a3"/>
    <w:qFormat/>
    <w:pPr>
      <w:wordWrap w:val="0"/>
      <w:ind w:left="425"/>
      <w:jc w:val="both"/>
    </w:pPr>
    <w:rPr>
      <w:rFonts w:ascii="Calibri" w:hAnsi="Calibri"/>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hAnsi="Calibri"/>
      <w:sz w:val="21"/>
    </w:rPr>
  </w:style>
  <w:style w:type="paragraph" w:customStyle="1" w:styleId="toc96">
    <w:name w:val="toc 96"/>
    <w:next w:val="a3"/>
    <w:qFormat/>
    <w:pPr>
      <w:wordWrap w:val="0"/>
      <w:ind w:left="3400"/>
      <w:jc w:val="both"/>
    </w:pPr>
    <w:rPr>
      <w:rFonts w:ascii="Calibri" w:hAnsi="Calibri"/>
      <w:sz w:val="21"/>
    </w:rPr>
  </w:style>
  <w:style w:type="paragraph" w:customStyle="1" w:styleId="toc42">
    <w:name w:val="toc 42"/>
    <w:next w:val="a3"/>
    <w:qFormat/>
    <w:pPr>
      <w:wordWrap w:val="0"/>
      <w:ind w:left="1275"/>
      <w:jc w:val="both"/>
    </w:pPr>
    <w:rPr>
      <w:rFonts w:ascii="Calibri" w:hAnsi="Calibri"/>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hAnsi="Calibri"/>
      <w:sz w:val="21"/>
    </w:rPr>
  </w:style>
  <w:style w:type="paragraph" w:customStyle="1" w:styleId="72">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hAnsi="Calibri"/>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hAnsi="Calibri"/>
      <w:sz w:val="21"/>
    </w:rPr>
  </w:style>
  <w:style w:type="paragraph" w:customStyle="1" w:styleId="toc34">
    <w:name w:val="toc 34"/>
    <w:next w:val="a3"/>
    <w:qFormat/>
    <w:pPr>
      <w:wordWrap w:val="0"/>
      <w:ind w:left="850"/>
      <w:jc w:val="both"/>
    </w:pPr>
    <w:rPr>
      <w:rFonts w:ascii="Calibri" w:hAnsi="Calibri"/>
      <w:sz w:val="21"/>
    </w:rPr>
  </w:style>
  <w:style w:type="paragraph" w:customStyle="1" w:styleId="toc816">
    <w:name w:val="toc 816"/>
    <w:next w:val="a3"/>
    <w:qFormat/>
    <w:pPr>
      <w:wordWrap w:val="0"/>
      <w:ind w:left="2975"/>
      <w:jc w:val="both"/>
    </w:pPr>
    <w:rPr>
      <w:rFonts w:ascii="Calibri" w:hAnsi="Calibri"/>
      <w:sz w:val="21"/>
    </w:rPr>
  </w:style>
  <w:style w:type="paragraph" w:customStyle="1" w:styleId="toc43">
    <w:name w:val="toc 43"/>
    <w:next w:val="a3"/>
    <w:qFormat/>
    <w:pPr>
      <w:wordWrap w:val="0"/>
      <w:ind w:left="1275"/>
      <w:jc w:val="both"/>
    </w:pPr>
    <w:rPr>
      <w:rFonts w:ascii="Calibri" w:hAnsi="Calibri"/>
      <w:sz w:val="21"/>
    </w:rPr>
  </w:style>
  <w:style w:type="paragraph" w:customStyle="1" w:styleId="toc16">
    <w:name w:val="toc 16"/>
    <w:next w:val="a3"/>
    <w:qFormat/>
    <w:pPr>
      <w:wordWrap w:val="0"/>
      <w:jc w:val="both"/>
    </w:pPr>
    <w:rPr>
      <w:rFonts w:ascii="Calibri" w:hAnsi="Calibri"/>
      <w:sz w:val="21"/>
    </w:rPr>
  </w:style>
  <w:style w:type="paragraph" w:styleId="affff0">
    <w:name w:val="Quote"/>
    <w:next w:val="a3"/>
    <w:link w:val="affff1"/>
    <w:qFormat/>
    <w:pPr>
      <w:wordWrap w:val="0"/>
      <w:spacing w:before="200" w:after="160"/>
      <w:ind w:left="864" w:right="864"/>
      <w:jc w:val="center"/>
    </w:pPr>
    <w:rPr>
      <w:rFonts w:ascii="Calibri" w:hAnsi="Calibri"/>
      <w:i/>
      <w:sz w:val="21"/>
    </w:rPr>
  </w:style>
  <w:style w:type="character" w:customStyle="1" w:styleId="affff1">
    <w:name w:val="引用 字符"/>
    <w:basedOn w:val="a5"/>
    <w:link w:val="affff0"/>
    <w:qFormat/>
    <w:rPr>
      <w:rFonts w:ascii="Calibri" w:hAnsi="Calibri"/>
      <w:i/>
      <w:sz w:val="21"/>
    </w:rPr>
  </w:style>
  <w:style w:type="paragraph" w:customStyle="1" w:styleId="toc114">
    <w:name w:val="toc 114"/>
    <w:next w:val="a3"/>
    <w:qFormat/>
    <w:pPr>
      <w:wordWrap w:val="0"/>
      <w:jc w:val="both"/>
    </w:pPr>
    <w:rPr>
      <w:rFonts w:ascii="Calibri" w:hAnsi="Calibri"/>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hAnsi="Calibri"/>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hAnsi="Calibri"/>
      <w:sz w:val="21"/>
    </w:rPr>
  </w:style>
  <w:style w:type="paragraph" w:customStyle="1" w:styleId="xl76">
    <w:name w:val="xl76"/>
    <w:basedOn w:val="a3"/>
    <w:next w:val="toc315"/>
    <w:qFormat/>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hAnsi="Calibri"/>
      <w:sz w:val="21"/>
    </w:rPr>
  </w:style>
  <w:style w:type="paragraph" w:customStyle="1" w:styleId="toc216">
    <w:name w:val="toc 216"/>
    <w:next w:val="a3"/>
    <w:qFormat/>
    <w:pPr>
      <w:wordWrap w:val="0"/>
      <w:ind w:left="425"/>
      <w:jc w:val="both"/>
    </w:pPr>
    <w:rPr>
      <w:rFonts w:ascii="Calibri" w:hAnsi="Calibri"/>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qFormat/>
    <w:pPr>
      <w:wordWrap w:val="0"/>
      <w:ind w:left="850"/>
      <w:jc w:val="both"/>
    </w:pPr>
    <w:rPr>
      <w:rFonts w:ascii="Calibri" w:hAnsi="Calibri"/>
      <w:sz w:val="21"/>
    </w:rPr>
  </w:style>
  <w:style w:type="paragraph" w:customStyle="1" w:styleId="toc61">
    <w:name w:val="toc 61"/>
    <w:next w:val="a3"/>
    <w:qFormat/>
    <w:pPr>
      <w:wordWrap w:val="0"/>
      <w:ind w:left="2125"/>
      <w:jc w:val="both"/>
    </w:pPr>
    <w:rPr>
      <w:rFonts w:ascii="Calibri" w:hAnsi="Calibri"/>
      <w:sz w:val="21"/>
    </w:rPr>
  </w:style>
  <w:style w:type="paragraph" w:customStyle="1" w:styleId="xl98">
    <w:name w:val="xl98"/>
    <w:basedOn w:val="a3"/>
    <w:next w:val="toc211"/>
    <w:qFormat/>
    <w:pPr>
      <w:widowControl/>
      <w:shd w:val="clear" w:color="000000" w:fill="FFFFFF"/>
      <w:spacing w:before="280" w:after="280"/>
      <w:jc w:val="center"/>
    </w:pPr>
    <w:rPr>
      <w:rFonts w:ascii="宋体" w:hAnsi="Calibri"/>
      <w:kern w:val="0"/>
      <w:sz w:val="20"/>
      <w:szCs w:val="20"/>
    </w:rPr>
  </w:style>
  <w:style w:type="paragraph" w:customStyle="1" w:styleId="toc26">
    <w:name w:val="toc 26"/>
    <w:next w:val="a3"/>
    <w:qFormat/>
    <w:pPr>
      <w:wordWrap w:val="0"/>
      <w:ind w:left="425"/>
      <w:jc w:val="both"/>
    </w:pPr>
    <w:rPr>
      <w:rFonts w:ascii="Calibri" w:hAnsi="Calibri"/>
      <w:sz w:val="21"/>
    </w:rPr>
  </w:style>
  <w:style w:type="paragraph" w:customStyle="1" w:styleId="toc13">
    <w:name w:val="toc 13"/>
    <w:next w:val="a3"/>
    <w:qFormat/>
    <w:pPr>
      <w:wordWrap w:val="0"/>
      <w:jc w:val="both"/>
    </w:pPr>
    <w:rPr>
      <w:rFonts w:ascii="Calibri" w:hAnsi="Calibri"/>
      <w:sz w:val="21"/>
    </w:rPr>
  </w:style>
  <w:style w:type="paragraph" w:customStyle="1" w:styleId="510">
    <w:name w:val="目录 51"/>
    <w:next w:val="a3"/>
    <w:qFormat/>
    <w:pPr>
      <w:wordWrap w:val="0"/>
      <w:ind w:left="1700"/>
      <w:jc w:val="both"/>
    </w:pPr>
    <w:rPr>
      <w:rFonts w:ascii="Calibri" w:hAnsi="Calibri"/>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hAnsi="Calibri"/>
      <w:sz w:val="21"/>
    </w:rPr>
  </w:style>
  <w:style w:type="paragraph" w:customStyle="1" w:styleId="toc715">
    <w:name w:val="toc 715"/>
    <w:next w:val="a3"/>
    <w:qFormat/>
    <w:pPr>
      <w:wordWrap w:val="0"/>
      <w:ind w:left="2550"/>
      <w:jc w:val="both"/>
    </w:pPr>
    <w:rPr>
      <w:rFonts w:ascii="Calibri" w:hAnsi="Calibri"/>
      <w:sz w:val="21"/>
    </w:rPr>
  </w:style>
  <w:style w:type="paragraph" w:styleId="affff2">
    <w:name w:val="Intense Quote"/>
    <w:next w:val="a3"/>
    <w:link w:val="affff3"/>
    <w:qFormat/>
    <w:pPr>
      <w:wordWrap w:val="0"/>
      <w:spacing w:before="360" w:after="360"/>
      <w:ind w:left="950" w:right="950"/>
      <w:jc w:val="center"/>
    </w:pPr>
    <w:rPr>
      <w:rFonts w:ascii="Calibri" w:hAnsi="Calibri"/>
      <w:i/>
      <w:sz w:val="21"/>
    </w:rPr>
  </w:style>
  <w:style w:type="character" w:customStyle="1" w:styleId="affff3">
    <w:name w:val="明显引用 字符"/>
    <w:basedOn w:val="a5"/>
    <w:link w:val="affff2"/>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hAnsi="Calibri"/>
      <w:sz w:val="21"/>
    </w:rPr>
  </w:style>
  <w:style w:type="paragraph" w:customStyle="1" w:styleId="610">
    <w:name w:val="目录 61"/>
    <w:next w:val="a3"/>
    <w:qFormat/>
    <w:pPr>
      <w:wordWrap w:val="0"/>
      <w:ind w:left="2125"/>
      <w:jc w:val="both"/>
    </w:pPr>
    <w:rPr>
      <w:rFonts w:ascii="Calibri" w:hAnsi="Calibri"/>
      <w:sz w:val="21"/>
    </w:rPr>
  </w:style>
  <w:style w:type="paragraph" w:customStyle="1" w:styleId="toc97">
    <w:name w:val="toc 97"/>
    <w:next w:val="a3"/>
    <w:qFormat/>
    <w:pPr>
      <w:wordWrap w:val="0"/>
      <w:ind w:left="3400"/>
      <w:jc w:val="both"/>
    </w:pPr>
    <w:rPr>
      <w:rFonts w:ascii="Calibri" w:hAnsi="Calibri"/>
      <w:sz w:val="21"/>
    </w:rPr>
  </w:style>
  <w:style w:type="paragraph" w:customStyle="1" w:styleId="toc74">
    <w:name w:val="toc 74"/>
    <w:next w:val="a3"/>
    <w:qFormat/>
    <w:pPr>
      <w:wordWrap w:val="0"/>
      <w:ind w:left="2550"/>
      <w:jc w:val="both"/>
    </w:pPr>
    <w:rPr>
      <w:rFonts w:ascii="Calibri" w:hAnsi="Calibri"/>
      <w:sz w:val="21"/>
    </w:rPr>
  </w:style>
  <w:style w:type="paragraph" w:customStyle="1" w:styleId="xl64">
    <w:name w:val="xl64"/>
    <w:basedOn w:val="a3"/>
    <w:next w:val="toc114"/>
    <w:qFormat/>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qFormat/>
    <w:pPr>
      <w:wordWrap w:val="0"/>
      <w:ind w:left="850"/>
      <w:jc w:val="both"/>
    </w:pPr>
    <w:rPr>
      <w:rFonts w:ascii="Calibri" w:hAnsi="Calibri"/>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 w:type="character" w:customStyle="1" w:styleId="Char1c">
    <w:name w:val="正文缩进 Char1"/>
    <w:qFormat/>
    <w:rPr>
      <w:rFonts w:eastAsia="宋体"/>
      <w:kern w:val="2"/>
      <w:sz w:val="21"/>
      <w:lang w:val="en-US" w:eastAsia="zh-CN" w:bidi="ar-SA"/>
    </w:rPr>
  </w:style>
  <w:style w:type="character" w:customStyle="1" w:styleId="fielderror">
    <w:name w:val="fielderror"/>
    <w:basedOn w:val="a5"/>
    <w:qFormat/>
    <w:rPr>
      <w:color w:val="800000"/>
    </w:rPr>
  </w:style>
  <w:style w:type="character" w:customStyle="1" w:styleId="hilite6">
    <w:name w:val="hilite6"/>
    <w:basedOn w:val="a5"/>
    <w:qFormat/>
    <w:rPr>
      <w:color w:val="000000"/>
    </w:rPr>
  </w:style>
  <w:style w:type="character" w:customStyle="1" w:styleId="active6">
    <w:name w:val="active6"/>
    <w:basedOn w:val="a5"/>
    <w:qFormat/>
    <w:rPr>
      <w:color w:val="FFFFFF"/>
    </w:rPr>
  </w:style>
  <w:style w:type="character" w:customStyle="1" w:styleId="inline-help">
    <w:name w:val="inline-help"/>
    <w:basedOn w:val="a5"/>
    <w:qFormat/>
  </w:style>
  <w:style w:type="character" w:customStyle="1" w:styleId="active">
    <w:name w:val="active"/>
    <w:basedOn w:val="a5"/>
    <w:qFormat/>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161">
      <w:bodyDiv w:val="1"/>
      <w:marLeft w:val="0"/>
      <w:marRight w:val="0"/>
      <w:marTop w:val="0"/>
      <w:marBottom w:val="0"/>
      <w:divBdr>
        <w:top w:val="none" w:sz="0" w:space="0" w:color="auto"/>
        <w:left w:val="none" w:sz="0" w:space="0" w:color="auto"/>
        <w:bottom w:val="none" w:sz="0" w:space="0" w:color="auto"/>
        <w:right w:val="none" w:sz="0" w:space="0" w:color="auto"/>
      </w:divBdr>
      <w:divsChild>
        <w:div w:id="502209968">
          <w:marLeft w:val="0"/>
          <w:marRight w:val="0"/>
          <w:marTop w:val="0"/>
          <w:marBottom w:val="0"/>
          <w:divBdr>
            <w:top w:val="single" w:sz="6" w:space="0" w:color="auto"/>
            <w:left w:val="single" w:sz="6" w:space="0" w:color="auto"/>
            <w:bottom w:val="single" w:sz="6" w:space="0" w:color="auto"/>
            <w:right w:val="single" w:sz="6" w:space="0" w:color="auto"/>
          </w:divBdr>
        </w:div>
      </w:divsChild>
    </w:div>
    <w:div w:id="851380693">
      <w:bodyDiv w:val="1"/>
      <w:marLeft w:val="0"/>
      <w:marRight w:val="0"/>
      <w:marTop w:val="0"/>
      <w:marBottom w:val="1134"/>
      <w:divBdr>
        <w:top w:val="none" w:sz="0" w:space="0" w:color="auto"/>
        <w:left w:val="none" w:sz="0" w:space="0" w:color="auto"/>
        <w:bottom w:val="none" w:sz="0" w:space="0" w:color="auto"/>
        <w:right w:val="none" w:sz="0" w:space="0" w:color="auto"/>
      </w:divBdr>
      <w:divsChild>
        <w:div w:id="926694866">
          <w:marLeft w:val="0"/>
          <w:marRight w:val="0"/>
          <w:marTop w:val="0"/>
          <w:marBottom w:val="0"/>
          <w:divBdr>
            <w:top w:val="none" w:sz="0" w:space="0" w:color="auto"/>
            <w:left w:val="none" w:sz="0" w:space="0" w:color="auto"/>
            <w:bottom w:val="none" w:sz="0" w:space="0" w:color="auto"/>
            <w:right w:val="none" w:sz="0" w:space="0" w:color="auto"/>
          </w:divBdr>
          <w:divsChild>
            <w:div w:id="735207694">
              <w:marLeft w:val="0"/>
              <w:marRight w:val="0"/>
              <w:marTop w:val="0"/>
              <w:marBottom w:val="0"/>
              <w:divBdr>
                <w:top w:val="none" w:sz="0" w:space="0" w:color="auto"/>
                <w:left w:val="none" w:sz="0" w:space="0" w:color="auto"/>
                <w:bottom w:val="none" w:sz="0" w:space="0" w:color="auto"/>
                <w:right w:val="none" w:sz="0" w:space="0" w:color="auto"/>
              </w:divBdr>
            </w:div>
            <w:div w:id="1766733041">
              <w:marLeft w:val="0"/>
              <w:marRight w:val="0"/>
              <w:marTop w:val="0"/>
              <w:marBottom w:val="0"/>
              <w:divBdr>
                <w:top w:val="none" w:sz="0" w:space="0" w:color="auto"/>
                <w:left w:val="none" w:sz="0" w:space="0" w:color="auto"/>
                <w:bottom w:val="none" w:sz="0" w:space="0" w:color="auto"/>
                <w:right w:val="none" w:sz="0" w:space="0" w:color="auto"/>
              </w:divBdr>
            </w:div>
            <w:div w:id="334499266">
              <w:marLeft w:val="0"/>
              <w:marRight w:val="0"/>
              <w:marTop w:val="0"/>
              <w:marBottom w:val="0"/>
              <w:divBdr>
                <w:top w:val="none" w:sz="0" w:space="0" w:color="auto"/>
                <w:left w:val="none" w:sz="0" w:space="0" w:color="auto"/>
                <w:bottom w:val="none" w:sz="0" w:space="0" w:color="auto"/>
                <w:right w:val="none" w:sz="0" w:space="0" w:color="auto"/>
              </w:divBdr>
            </w:div>
            <w:div w:id="1283993750">
              <w:marLeft w:val="0"/>
              <w:marRight w:val="0"/>
              <w:marTop w:val="0"/>
              <w:marBottom w:val="0"/>
              <w:divBdr>
                <w:top w:val="none" w:sz="0" w:space="0" w:color="auto"/>
                <w:left w:val="none" w:sz="0" w:space="0" w:color="auto"/>
                <w:bottom w:val="none" w:sz="0" w:space="0" w:color="auto"/>
                <w:right w:val="none" w:sz="0" w:space="0" w:color="auto"/>
              </w:divBdr>
            </w:div>
            <w:div w:id="190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0391">
      <w:bodyDiv w:val="1"/>
      <w:marLeft w:val="0"/>
      <w:marRight w:val="0"/>
      <w:marTop w:val="0"/>
      <w:marBottom w:val="0"/>
      <w:divBdr>
        <w:top w:val="none" w:sz="0" w:space="0" w:color="auto"/>
        <w:left w:val="none" w:sz="0" w:space="0" w:color="auto"/>
        <w:bottom w:val="none" w:sz="0" w:space="0" w:color="auto"/>
        <w:right w:val="none" w:sz="0" w:space="0" w:color="auto"/>
      </w:divBdr>
      <w:divsChild>
        <w:div w:id="105389776">
          <w:marLeft w:val="0"/>
          <w:marRight w:val="0"/>
          <w:marTop w:val="0"/>
          <w:marBottom w:val="0"/>
          <w:divBdr>
            <w:top w:val="single" w:sz="6" w:space="0" w:color="auto"/>
            <w:left w:val="single" w:sz="6" w:space="0" w:color="auto"/>
            <w:bottom w:val="single" w:sz="6" w:space="0" w:color="auto"/>
            <w:right w:val="single" w:sz="6"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zfcg.cn/viewer.do?id=245525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4DA3C-3EBF-4C34-A699-3832E525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7352</Words>
  <Characters>41910</Characters>
  <Application>Microsoft Office Word</Application>
  <DocSecurity>0</DocSecurity>
  <Lines>349</Lines>
  <Paragraphs>98</Paragraphs>
  <ScaleCrop>false</ScaleCrop>
  <Company>Microsoft</Company>
  <LinksUpToDate>false</LinksUpToDate>
  <CharactersWithSpaces>49164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审</cp:lastModifiedBy>
  <cp:revision>3</cp:revision>
  <cp:lastPrinted>2021-05-16T11:04:00Z</cp:lastPrinted>
  <dcterms:created xsi:type="dcterms:W3CDTF">2021-09-28T11:31:00Z</dcterms:created>
  <dcterms:modified xsi:type="dcterms:W3CDTF">2021-09-28T11:35:00Z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