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D1D" w:rsidRDefault="005D7D1D">
      <w:pPr>
        <w:pStyle w:val="afd"/>
        <w:spacing w:before="454" w:after="454"/>
        <w:ind w:left="454" w:right="454"/>
        <w:jc w:val="center"/>
        <w:outlineLvl w:val="0"/>
        <w:divId w:val="922491710"/>
        <w:rPr>
          <w:kern w:val="0"/>
          <w:sz w:val="40"/>
          <w:szCs w:val="40"/>
        </w:rPr>
      </w:pPr>
      <w:r>
        <w:rPr>
          <w:sz w:val="40"/>
          <w:szCs w:val="40"/>
        </w:rPr>
        <w:t>全自动间接免疫荧光操作／酶联免疫一体机</w:t>
      </w:r>
    </w:p>
    <w:p w:rsidR="005D7D1D" w:rsidRDefault="005D7D1D">
      <w:pPr>
        <w:pStyle w:val="afd"/>
        <w:jc w:val="center"/>
        <w:outlineLvl w:val="1"/>
        <w:divId w:val="922491710"/>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36" w:type="dxa"/>
          <w:left w:w="36" w:type="dxa"/>
          <w:bottom w:w="36" w:type="dxa"/>
          <w:right w:w="36" w:type="dxa"/>
        </w:tblCellMar>
        <w:tblLook w:val="04A0" w:firstRow="1" w:lastRow="0" w:firstColumn="1" w:lastColumn="0" w:noHBand="0" w:noVBand="1"/>
      </w:tblPr>
      <w:tblGrid>
        <w:gridCol w:w="2722"/>
        <w:gridCol w:w="5216"/>
      </w:tblGrid>
      <w:tr w:rsidR="005D7D1D">
        <w:trPr>
          <w:divId w:val="922491710"/>
          <w:trHeight w:val="737"/>
          <w:tblCellSpacing w:w="0" w:type="dxa"/>
          <w:jc w:val="center"/>
        </w:trPr>
        <w:tc>
          <w:tcPr>
            <w:tcW w:w="2722" w:type="dxa"/>
            <w:vAlign w:val="center"/>
            <w:hideMark/>
          </w:tcPr>
          <w:p w:rsidR="005D7D1D" w:rsidRDefault="005D7D1D">
            <w:pPr>
              <w:jc w:val="right"/>
              <w:rPr>
                <w:rFonts w:ascii="宋体" w:hAnsi="宋体" w:hint="eastAsia"/>
                <w:sz w:val="30"/>
                <w:szCs w:val="30"/>
              </w:rPr>
            </w:pPr>
            <w:r>
              <w:rPr>
                <w:sz w:val="30"/>
                <w:szCs w:val="30"/>
              </w:rPr>
              <w:t>项目编号：</w:t>
            </w:r>
          </w:p>
        </w:tc>
        <w:tc>
          <w:tcPr>
            <w:tcW w:w="0" w:type="auto"/>
            <w:vAlign w:val="center"/>
            <w:hideMark/>
          </w:tcPr>
          <w:p w:rsidR="005D7D1D" w:rsidRDefault="005D7D1D">
            <w:pPr>
              <w:jc w:val="left"/>
              <w:rPr>
                <w:sz w:val="30"/>
                <w:szCs w:val="30"/>
              </w:rPr>
            </w:pPr>
            <w:r>
              <w:rPr>
                <w:sz w:val="30"/>
                <w:szCs w:val="30"/>
              </w:rPr>
              <w:t>SZCG2021199694</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项目名称：</w:t>
            </w:r>
          </w:p>
        </w:tc>
        <w:tc>
          <w:tcPr>
            <w:tcW w:w="0" w:type="auto"/>
            <w:vAlign w:val="center"/>
            <w:hideMark/>
          </w:tcPr>
          <w:p w:rsidR="005D7D1D" w:rsidRDefault="005D7D1D">
            <w:pPr>
              <w:jc w:val="left"/>
              <w:rPr>
                <w:sz w:val="30"/>
                <w:szCs w:val="30"/>
              </w:rPr>
            </w:pPr>
            <w:r>
              <w:rPr>
                <w:sz w:val="30"/>
                <w:szCs w:val="30"/>
              </w:rPr>
              <w:t>全自动间接免疫荧光操作／酶联免疫一体机</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rsidR="005D7D1D" w:rsidRDefault="005D7D1D">
            <w:pPr>
              <w:jc w:val="left"/>
              <w:rPr>
                <w:sz w:val="30"/>
                <w:szCs w:val="30"/>
              </w:rPr>
            </w:pPr>
            <w:r>
              <w:rPr>
                <w:sz w:val="30"/>
                <w:szCs w:val="30"/>
              </w:rPr>
              <w:t>A</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项目类型：</w:t>
            </w:r>
          </w:p>
        </w:tc>
        <w:tc>
          <w:tcPr>
            <w:tcW w:w="0" w:type="auto"/>
            <w:vAlign w:val="center"/>
            <w:hideMark/>
          </w:tcPr>
          <w:p w:rsidR="005D7D1D" w:rsidRDefault="005D7D1D">
            <w:pPr>
              <w:jc w:val="left"/>
              <w:rPr>
                <w:sz w:val="30"/>
                <w:szCs w:val="30"/>
              </w:rPr>
            </w:pPr>
            <w:r>
              <w:rPr>
                <w:sz w:val="30"/>
                <w:szCs w:val="30"/>
              </w:rPr>
              <w:t>货物类</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采购方式：</w:t>
            </w:r>
          </w:p>
        </w:tc>
        <w:tc>
          <w:tcPr>
            <w:tcW w:w="0" w:type="auto"/>
            <w:vAlign w:val="center"/>
            <w:hideMark/>
          </w:tcPr>
          <w:p w:rsidR="005D7D1D" w:rsidRDefault="005D7D1D">
            <w:pPr>
              <w:jc w:val="left"/>
              <w:rPr>
                <w:sz w:val="30"/>
                <w:szCs w:val="30"/>
              </w:rPr>
            </w:pPr>
            <w:r>
              <w:rPr>
                <w:sz w:val="30"/>
                <w:szCs w:val="30"/>
              </w:rPr>
              <w:t>公开招标</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货币类型：</w:t>
            </w:r>
          </w:p>
        </w:tc>
        <w:tc>
          <w:tcPr>
            <w:tcW w:w="0" w:type="auto"/>
            <w:vAlign w:val="center"/>
            <w:hideMark/>
          </w:tcPr>
          <w:p w:rsidR="005D7D1D" w:rsidRDefault="005D7D1D">
            <w:pPr>
              <w:jc w:val="left"/>
              <w:rPr>
                <w:sz w:val="30"/>
                <w:szCs w:val="30"/>
              </w:rPr>
            </w:pPr>
            <w:r>
              <w:rPr>
                <w:sz w:val="30"/>
                <w:szCs w:val="30"/>
              </w:rPr>
              <w:t>人民币</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评标方法：</w:t>
            </w:r>
          </w:p>
        </w:tc>
        <w:tc>
          <w:tcPr>
            <w:tcW w:w="0" w:type="auto"/>
            <w:vAlign w:val="center"/>
            <w:hideMark/>
          </w:tcPr>
          <w:p w:rsidR="005D7D1D" w:rsidRDefault="005D7D1D">
            <w:pPr>
              <w:jc w:val="left"/>
              <w:rPr>
                <w:sz w:val="30"/>
                <w:szCs w:val="30"/>
              </w:rPr>
            </w:pPr>
            <w:r>
              <w:rPr>
                <w:sz w:val="30"/>
                <w:szCs w:val="30"/>
              </w:rPr>
              <w:t>综合评分法（新价格分算法）</w:t>
            </w:r>
          </w:p>
        </w:tc>
      </w:tr>
      <w:tr w:rsidR="005D7D1D">
        <w:trPr>
          <w:divId w:val="922491710"/>
          <w:trHeight w:val="737"/>
          <w:tblCellSpacing w:w="0" w:type="dxa"/>
          <w:jc w:val="center"/>
        </w:trPr>
        <w:tc>
          <w:tcPr>
            <w:tcW w:w="0" w:type="auto"/>
            <w:vAlign w:val="center"/>
            <w:hideMark/>
          </w:tcPr>
          <w:p w:rsidR="005D7D1D" w:rsidRDefault="005D7D1D">
            <w:pPr>
              <w:jc w:val="right"/>
              <w:rPr>
                <w:sz w:val="30"/>
                <w:szCs w:val="30"/>
              </w:rPr>
            </w:pPr>
            <w:r>
              <w:rPr>
                <w:sz w:val="30"/>
                <w:szCs w:val="30"/>
              </w:rPr>
              <w:t>暗标模式：</w:t>
            </w:r>
          </w:p>
        </w:tc>
        <w:tc>
          <w:tcPr>
            <w:tcW w:w="0" w:type="auto"/>
            <w:vAlign w:val="center"/>
            <w:hideMark/>
          </w:tcPr>
          <w:p w:rsidR="005D7D1D" w:rsidRDefault="005D7D1D">
            <w:pPr>
              <w:jc w:val="left"/>
              <w:rPr>
                <w:sz w:val="30"/>
                <w:szCs w:val="30"/>
              </w:rPr>
            </w:pPr>
            <w:r>
              <w:rPr>
                <w:sz w:val="30"/>
                <w:szCs w:val="30"/>
              </w:rPr>
              <w:t>暗标</w:t>
            </w:r>
            <w:r>
              <w:rPr>
                <w:sz w:val="30"/>
                <w:szCs w:val="30"/>
              </w:rPr>
              <w:t>A</w:t>
            </w:r>
          </w:p>
        </w:tc>
      </w:tr>
    </w:tbl>
    <w:p w:rsidR="005D7D1D" w:rsidRDefault="005D7D1D">
      <w:pPr>
        <w:pStyle w:val="afd"/>
        <w:jc w:val="center"/>
        <w:outlineLvl w:val="1"/>
        <w:divId w:val="922491710"/>
        <w:rPr>
          <w:rFonts w:ascii="黑体" w:eastAsia="黑体" w:hAnsi="黑体"/>
          <w:sz w:val="40"/>
          <w:szCs w:val="40"/>
        </w:rPr>
      </w:pPr>
      <w:r>
        <w:rPr>
          <w:rFonts w:ascii="黑体" w:eastAsia="黑体" w:hAnsi="黑体" w:hint="eastAsia"/>
          <w:sz w:val="40"/>
          <w:szCs w:val="40"/>
        </w:rPr>
        <w:t>资格性审查表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jc w:val="center"/>
              <w:rPr>
                <w:sz w:val="28"/>
                <w:szCs w:val="28"/>
              </w:rPr>
            </w:pPr>
            <w:r>
              <w:rPr>
                <w:sz w:val="28"/>
                <w:szCs w:val="28"/>
              </w:rPr>
              <w:t>内容</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投标人不具备招标文件所列的资格要求，或未提交相应的资格证明资料（详见招标公告投标人资格要求）</w:t>
            </w:r>
          </w:p>
        </w:tc>
      </w:tr>
    </w:tbl>
    <w:p w:rsidR="005D7D1D" w:rsidRDefault="005D7D1D">
      <w:pPr>
        <w:pStyle w:val="afd"/>
        <w:spacing w:before="280" w:after="1134"/>
        <w:jc w:val="center"/>
        <w:outlineLvl w:val="1"/>
        <w:divId w:val="922491710"/>
        <w:rPr>
          <w:rFonts w:ascii="黑体" w:eastAsia="黑体" w:hAnsi="黑体"/>
          <w:sz w:val="40"/>
          <w:szCs w:val="40"/>
        </w:rPr>
      </w:pPr>
      <w:r>
        <w:rPr>
          <w:rFonts w:ascii="黑体" w:eastAsia="黑体" w:hAnsi="黑体" w:hint="eastAsia"/>
          <w:sz w:val="40"/>
          <w:szCs w:val="40"/>
        </w:rPr>
        <w:t>符合性审查表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jc w:val="center"/>
              <w:rPr>
                <w:sz w:val="28"/>
                <w:szCs w:val="28"/>
              </w:rPr>
            </w:pPr>
            <w:r>
              <w:rPr>
                <w:sz w:val="28"/>
                <w:szCs w:val="28"/>
              </w:rPr>
              <w:t>内容</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将一个包或一个标段的内容拆开投标；</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对同一项目投标时，提供两套以上的投标方案（招标文件另有规定的除外）；</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投标报价高于财政预算限额（最高投标限价）的；</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投标报价有缺漏项目</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所投产品、工程、服务在商务、技术等方面没有实质性满足招标文件要求的（是否实质性满足招标文件要求，由评标委员会根据《实质性条款响应情况表》做出评判）；</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投标文件存在列放位置错误，导致属于信息公开内容的没有被公开；</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投标文件电子文档带病毒；</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投标文件用不属于本公司的电子密钥进行加密的；</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误选了非本项目的最新加密规则文件，导致投标文件不能在开标时解密；</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投标文件中出现违反暗标项目的信息屏蔽要求的（详见第二章招标项目需求</w:t>
            </w:r>
            <w:r>
              <w:rPr>
                <w:szCs w:val="21"/>
              </w:rPr>
              <w:t>“</w:t>
            </w:r>
            <w:r>
              <w:rPr>
                <w:szCs w:val="21"/>
              </w:rPr>
              <w:t>暗标要求</w:t>
            </w:r>
            <w:r>
              <w:rPr>
                <w:szCs w:val="21"/>
              </w:rPr>
              <w:t>”</w:t>
            </w:r>
            <w:r>
              <w:rPr>
                <w:szCs w:val="21"/>
              </w:rPr>
              <w:t>）。</w:t>
            </w:r>
          </w:p>
        </w:tc>
      </w:tr>
      <w:tr w:rsidR="005D7D1D">
        <w:trPr>
          <w:divId w:val="922491710"/>
          <w:jc w:val="center"/>
        </w:trPr>
        <w:tc>
          <w:tcPr>
            <w:tcW w:w="794" w:type="dxa"/>
            <w:tcBorders>
              <w:top w:val="single" w:sz="8" w:space="0" w:color="000000"/>
              <w:left w:val="single" w:sz="8" w:space="0" w:color="000000"/>
              <w:bottom w:val="single" w:sz="8" w:space="0" w:color="000000"/>
              <w:right w:val="single" w:sz="8" w:space="0" w:color="000000"/>
            </w:tcBorders>
            <w:hideMark/>
          </w:tcPr>
          <w:p w:rsidR="005D7D1D" w:rsidRDefault="005D7D1D">
            <w:pPr>
              <w:jc w:val="center"/>
              <w:rPr>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5D7D1D" w:rsidRDefault="005D7D1D">
            <w:pPr>
              <w:jc w:val="left"/>
              <w:rPr>
                <w:szCs w:val="21"/>
              </w:rPr>
            </w:pPr>
            <w:r>
              <w:rPr>
                <w:szCs w:val="21"/>
              </w:rPr>
              <w:t>法律、法规规定的其他情形</w:t>
            </w:r>
          </w:p>
        </w:tc>
      </w:tr>
    </w:tbl>
    <w:p w:rsidR="005D7D1D" w:rsidRDefault="005D7D1D">
      <w:pPr>
        <w:pStyle w:val="afd"/>
        <w:spacing w:after="1134"/>
        <w:jc w:val="center"/>
        <w:outlineLvl w:val="1"/>
        <w:divId w:val="922491710"/>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8874"/>
        <w:gridCol w:w="198"/>
      </w:tblGrid>
      <w:tr w:rsidR="005D7D1D">
        <w:trPr>
          <w:divId w:val="922491710"/>
          <w:tblCellSpacing w:w="0" w:type="dxa"/>
          <w:jc w:val="center"/>
        </w:trPr>
        <w:tc>
          <w:tcPr>
            <w:tcW w:w="0" w:type="auto"/>
            <w:tcBorders>
              <w:top w:val="nil"/>
              <w:left w:val="nil"/>
              <w:bottom w:val="nil"/>
              <w:right w:val="nil"/>
            </w:tcBorders>
            <w:vAlign w:val="center"/>
            <w:hideMark/>
          </w:tcPr>
          <w:p w:rsidR="005D7D1D" w:rsidRDefault="005D7D1D">
            <w:pPr>
              <w:rPr>
                <w:rFonts w:ascii="宋体" w:hAnsi="宋体" w:hint="eastAsia"/>
                <w:b/>
                <w:bCs/>
                <w:sz w:val="24"/>
              </w:rPr>
            </w:pPr>
            <w:r>
              <w:rPr>
                <w:b/>
                <w:bCs/>
              </w:rPr>
              <w:t>评标方法：综合评分法（新价格分算法）</w:t>
            </w:r>
          </w:p>
        </w:tc>
        <w:tc>
          <w:tcPr>
            <w:tcW w:w="0" w:type="auto"/>
            <w:tcBorders>
              <w:top w:val="nil"/>
              <w:left w:val="nil"/>
              <w:bottom w:val="nil"/>
              <w:right w:val="nil"/>
            </w:tcBorders>
            <w:vAlign w:val="center"/>
            <w:hideMark/>
          </w:tcPr>
          <w:p w:rsidR="005D7D1D" w:rsidRDefault="005D7D1D">
            <w:pPr>
              <w:rPr>
                <w:b/>
                <w:bCs/>
              </w:rPr>
            </w:pPr>
          </w:p>
        </w:tc>
      </w:tr>
      <w:tr w:rsidR="005D7D1D">
        <w:trPr>
          <w:divId w:val="922491710"/>
          <w:tblCellSpacing w:w="0" w:type="dxa"/>
          <w:jc w:val="center"/>
        </w:trPr>
        <w:tc>
          <w:tcPr>
            <w:tcW w:w="0" w:type="auto"/>
            <w:gridSpan w:val="2"/>
            <w:tcBorders>
              <w:top w:val="nil"/>
              <w:left w:val="nil"/>
              <w:bottom w:val="nil"/>
              <w:right w:val="nil"/>
            </w:tcBorders>
            <w:vAlign w:val="center"/>
            <w:hideMark/>
          </w:tcPr>
          <w:p w:rsidR="005D7D1D" w:rsidRDefault="005D7D1D">
            <w:pPr>
              <w:pStyle w:val="afd"/>
              <w:spacing w:line="324" w:lineRule="auto"/>
              <w:ind w:firstLine="420"/>
              <w:rPr>
                <w:rFonts w:ascii="宋体" w:hAnsi="宋体" w:cs="宋体"/>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5D7D1D" w:rsidRDefault="005D7D1D">
            <w:pPr>
              <w:pStyle w:val="afd"/>
              <w:ind w:firstLine="420"/>
              <w:rPr>
                <w:sz w:val="21"/>
                <w:szCs w:val="21"/>
              </w:rPr>
            </w:pPr>
            <w:r>
              <w:rPr>
                <w:sz w:val="21"/>
                <w:szCs w:val="21"/>
              </w:rPr>
              <w:t>价格分计算方法：</w:t>
            </w:r>
          </w:p>
          <w:p w:rsidR="005D7D1D" w:rsidRDefault="005D7D1D">
            <w:pPr>
              <w:pStyle w:val="afd"/>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5D7D1D" w:rsidRDefault="005D7D1D">
      <w:pPr>
        <w:spacing w:after="1134"/>
        <w:divId w:val="922491710"/>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64"/>
        <w:gridCol w:w="663"/>
        <w:gridCol w:w="2676"/>
        <w:gridCol w:w="1094"/>
        <w:gridCol w:w="3975"/>
      </w:tblGrid>
      <w:tr w:rsidR="005D7D1D">
        <w:trPr>
          <w:divId w:val="92249171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wordWrap w:val="0"/>
              <w:jc w:val="center"/>
              <w:rPr>
                <w:b/>
                <w:bCs/>
              </w:rPr>
            </w:pPr>
            <w:r>
              <w:rPr>
                <w:b/>
                <w:bCs/>
              </w:rPr>
              <w:t>权重</w:t>
            </w:r>
            <w:r>
              <w:rPr>
                <w:b/>
                <w:bCs/>
              </w:rPr>
              <w:t>(%)</w:t>
            </w:r>
          </w:p>
        </w:tc>
      </w:tr>
      <w:tr w:rsidR="005D7D1D">
        <w:trPr>
          <w:divId w:val="9224917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30</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D1D" w:rsidRDefault="005D7D1D">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p>
        </w:tc>
      </w:tr>
      <w:tr w:rsidR="005D7D1D">
        <w:trPr>
          <w:divId w:val="9224917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50</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D1D" w:rsidRDefault="005D7D1D">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评分准则</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5D7D1D" w:rsidRDefault="005D7D1D">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rPr>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50</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divId w:val="192117112"/>
              <w:rPr>
                <w:szCs w:val="21"/>
              </w:rPr>
            </w:pPr>
            <w:r>
              <w:rPr>
                <w:szCs w:val="21"/>
              </w:rPr>
              <w:t xml:space="preserve">1. </w:t>
            </w:r>
            <w:r>
              <w:rPr>
                <w:szCs w:val="21"/>
              </w:rPr>
              <w:t>投标人应如实填写《技术规格偏离表》，评审委员会根据技术需求参数响应情况进行打分，各项技术参数指标及要求全部满足的得</w:t>
            </w:r>
            <w:r>
              <w:rPr>
                <w:szCs w:val="21"/>
              </w:rPr>
              <w:t>100</w:t>
            </w:r>
            <w:r>
              <w:rPr>
                <w:szCs w:val="21"/>
              </w:rPr>
              <w:t>分。</w:t>
            </w:r>
            <w:r>
              <w:rPr>
                <w:szCs w:val="21"/>
              </w:rPr>
              <w:t xml:space="preserve"> </w:t>
            </w:r>
          </w:p>
          <w:p w:rsidR="005D7D1D" w:rsidRDefault="005D7D1D">
            <w:pPr>
              <w:wordWrap w:val="0"/>
              <w:divId w:val="703406504"/>
              <w:rPr>
                <w:szCs w:val="21"/>
              </w:rPr>
            </w:pPr>
            <w:r>
              <w:rPr>
                <w:szCs w:val="21"/>
              </w:rPr>
              <w:t>所有标注</w:t>
            </w:r>
            <w:r>
              <w:rPr>
                <w:szCs w:val="21"/>
              </w:rPr>
              <w:t>“▲”</w:t>
            </w:r>
            <w:r>
              <w:rPr>
                <w:szCs w:val="21"/>
              </w:rPr>
              <w:t>的重要参数每项负偏离扣</w:t>
            </w:r>
            <w:r>
              <w:rPr>
                <w:szCs w:val="21"/>
              </w:rPr>
              <w:t>8</w:t>
            </w:r>
            <w:r>
              <w:rPr>
                <w:szCs w:val="21"/>
              </w:rPr>
              <w:t>分，一般参数负偏离一条扣</w:t>
            </w:r>
            <w:r>
              <w:rPr>
                <w:szCs w:val="21"/>
              </w:rPr>
              <w:t>3</w:t>
            </w:r>
            <w:r>
              <w:rPr>
                <w:szCs w:val="21"/>
              </w:rPr>
              <w:t>分，扣至</w:t>
            </w:r>
            <w:r>
              <w:rPr>
                <w:szCs w:val="21"/>
              </w:rPr>
              <w:t>0</w:t>
            </w:r>
            <w:r>
              <w:rPr>
                <w:szCs w:val="21"/>
              </w:rPr>
              <w:t>分止。</w:t>
            </w:r>
          </w:p>
        </w:tc>
      </w:tr>
      <w:tr w:rsidR="005D7D1D">
        <w:trPr>
          <w:divId w:val="9224917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15</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D1D" w:rsidRDefault="005D7D1D">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评分准则</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5D7D1D" w:rsidRDefault="005D7D1D">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rPr>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divId w:val="834078463"/>
              <w:rPr>
                <w:szCs w:val="21"/>
              </w:rPr>
            </w:pPr>
            <w:r>
              <w:rPr>
                <w:szCs w:val="21"/>
              </w:rPr>
              <w:t>1.</w:t>
            </w:r>
            <w:r>
              <w:rPr>
                <w:szCs w:val="21"/>
              </w:rPr>
              <w:t>投标人应如实填写《免费保修期内售后服务条款偏离表》，评审委员会根据响应情况进行打分。满足免费保修期的不扣分，每增加一年加</w:t>
            </w:r>
            <w:r>
              <w:rPr>
                <w:szCs w:val="21"/>
              </w:rPr>
              <w:t>20</w:t>
            </w:r>
            <w:r>
              <w:rPr>
                <w:szCs w:val="21"/>
              </w:rPr>
              <w:t>分，最高得</w:t>
            </w:r>
            <w:r>
              <w:rPr>
                <w:szCs w:val="21"/>
              </w:rPr>
              <w:t>60</w:t>
            </w:r>
            <w:r>
              <w:rPr>
                <w:szCs w:val="21"/>
              </w:rPr>
              <w:t>分。</w:t>
            </w:r>
            <w:r>
              <w:rPr>
                <w:szCs w:val="21"/>
              </w:rPr>
              <w:t xml:space="preserve"> </w:t>
            </w:r>
          </w:p>
          <w:p w:rsidR="005D7D1D" w:rsidRDefault="005D7D1D">
            <w:pPr>
              <w:wordWrap w:val="0"/>
              <w:divId w:val="1789661338"/>
              <w:rPr>
                <w:szCs w:val="21"/>
              </w:rPr>
            </w:pPr>
            <w:r>
              <w:rPr>
                <w:szCs w:val="21"/>
              </w:rPr>
              <w:t>2.</w:t>
            </w:r>
            <w:r>
              <w:rPr>
                <w:szCs w:val="21"/>
              </w:rPr>
              <w:t>其他要求全部满足要求的得</w:t>
            </w:r>
            <w:r>
              <w:rPr>
                <w:szCs w:val="21"/>
              </w:rPr>
              <w:t>40</w:t>
            </w:r>
            <w:r>
              <w:rPr>
                <w:szCs w:val="21"/>
              </w:rPr>
              <w:t>分，每负偏离一项扣</w:t>
            </w:r>
            <w:r>
              <w:rPr>
                <w:szCs w:val="21"/>
              </w:rPr>
              <w:t>15</w:t>
            </w:r>
            <w:r>
              <w:rPr>
                <w:szCs w:val="21"/>
              </w:rPr>
              <w:t>分。</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5D7D1D" w:rsidRDefault="005D7D1D">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rPr>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divId w:val="2011565032"/>
              <w:rPr>
                <w:szCs w:val="21"/>
              </w:rPr>
            </w:pPr>
            <w:r>
              <w:rPr>
                <w:szCs w:val="21"/>
              </w:rPr>
              <w:t>投标人应如实填写《免费保修期外售后服务条款偏离表》，评审委员会根据响应情况进行打分，全部满足要求的得</w:t>
            </w:r>
            <w:r>
              <w:rPr>
                <w:szCs w:val="21"/>
              </w:rPr>
              <w:t>100</w:t>
            </w:r>
            <w:r>
              <w:rPr>
                <w:szCs w:val="21"/>
              </w:rPr>
              <w:t>分，每负偏离一项扣</w:t>
            </w:r>
            <w:r>
              <w:rPr>
                <w:szCs w:val="21"/>
              </w:rPr>
              <w:t>20</w:t>
            </w:r>
            <w:r>
              <w:rPr>
                <w:szCs w:val="21"/>
              </w:rPr>
              <w:t>分。</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5D7D1D" w:rsidRDefault="005D7D1D">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rPr>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divId w:val="1626614820"/>
              <w:rPr>
                <w:szCs w:val="21"/>
              </w:rPr>
            </w:pPr>
            <w:r>
              <w:rPr>
                <w:szCs w:val="21"/>
              </w:rPr>
              <w:t>投标人应如实填写《其他商务条款偏离表》，评审委员会根据响应情况进行打分，全部满足要求的得</w:t>
            </w:r>
            <w:r>
              <w:rPr>
                <w:szCs w:val="21"/>
              </w:rPr>
              <w:t>100</w:t>
            </w:r>
            <w:r>
              <w:rPr>
                <w:szCs w:val="21"/>
              </w:rPr>
              <w:t>分，每负偏离一项扣</w:t>
            </w:r>
            <w:r>
              <w:rPr>
                <w:szCs w:val="21"/>
              </w:rPr>
              <w:t>7</w:t>
            </w:r>
            <w:r>
              <w:rPr>
                <w:szCs w:val="21"/>
              </w:rPr>
              <w:t>分。</w:t>
            </w:r>
          </w:p>
        </w:tc>
      </w:tr>
      <w:tr w:rsidR="005D7D1D">
        <w:trPr>
          <w:divId w:val="9224917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r>
              <w:rPr>
                <w:b/>
                <w:bCs/>
                <w:color w:val="0000FF"/>
              </w:rPr>
              <w:t>5</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D1D" w:rsidRDefault="005D7D1D">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b/>
                <w:bCs/>
                <w:color w:val="0000FF"/>
              </w:rPr>
            </w:pP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D7D1D" w:rsidRDefault="005D7D1D">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D7D1D" w:rsidRDefault="005D7D1D">
            <w:pPr>
              <w:wordWrap w:val="0"/>
              <w:jc w:val="center"/>
              <w:rPr>
                <w:szCs w:val="21"/>
              </w:rPr>
            </w:pPr>
            <w:r>
              <w:rPr>
                <w:szCs w:val="21"/>
              </w:rPr>
              <w:t>评分准则</w:t>
            </w:r>
          </w:p>
        </w:tc>
      </w:tr>
      <w:tr w:rsidR="005D7D1D">
        <w:trPr>
          <w:divId w:val="922491710"/>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5D7D1D" w:rsidRDefault="005D7D1D">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rPr>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5D7D1D" w:rsidRDefault="005D7D1D">
            <w:pPr>
              <w:wordWrap w:val="0"/>
              <w:jc w:val="left"/>
              <w:divId w:val="1928076950"/>
              <w:rPr>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5D7D1D" w:rsidRDefault="005D7D1D">
      <w:pPr>
        <w:pStyle w:val="afd"/>
        <w:spacing w:after="1134"/>
        <w:jc w:val="center"/>
        <w:outlineLvl w:val="1"/>
        <w:divId w:val="922491710"/>
        <w:rPr>
          <w:rFonts w:ascii="黑体" w:eastAsia="黑体" w:hAnsi="黑体"/>
          <w:sz w:val="40"/>
          <w:szCs w:val="40"/>
        </w:rPr>
      </w:pPr>
      <w:r>
        <w:rPr>
          <w:rFonts w:ascii="黑体" w:eastAsia="黑体" w:hAnsi="黑体" w:hint="eastAsia"/>
          <w:sz w:val="40"/>
          <w:szCs w:val="40"/>
        </w:rPr>
        <w:t>投标书目录</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9072"/>
      </w:tblGrid>
      <w:tr w:rsidR="005D7D1D">
        <w:trPr>
          <w:divId w:val="922491710"/>
          <w:tblCellSpacing w:w="0" w:type="dxa"/>
          <w:jc w:val="center"/>
        </w:trPr>
        <w:tc>
          <w:tcPr>
            <w:tcW w:w="0" w:type="auto"/>
            <w:vAlign w:val="center"/>
            <w:hideMark/>
          </w:tcPr>
          <w:p w:rsidR="005D7D1D" w:rsidRDefault="005D7D1D" w:rsidP="005D7D1D">
            <w:pPr>
              <w:widowControl/>
              <w:numPr>
                <w:ilvl w:val="0"/>
                <w:numId w:val="8"/>
              </w:numPr>
              <w:spacing w:before="100" w:beforeAutospacing="1" w:after="100" w:afterAutospacing="1"/>
              <w:jc w:val="left"/>
              <w:rPr>
                <w:rFonts w:ascii="宋体" w:hAnsi="宋体" w:hint="eastAsia"/>
                <w:szCs w:val="21"/>
              </w:rPr>
            </w:pPr>
            <w:r>
              <w:rPr>
                <w:szCs w:val="21"/>
              </w:rPr>
              <w:t>投标函</w:t>
            </w:r>
          </w:p>
          <w:p w:rsidR="005D7D1D" w:rsidRDefault="005D7D1D" w:rsidP="005D7D1D">
            <w:pPr>
              <w:widowControl/>
              <w:numPr>
                <w:ilvl w:val="0"/>
                <w:numId w:val="8"/>
              </w:numPr>
              <w:spacing w:before="100" w:beforeAutospacing="1" w:after="100" w:afterAutospacing="1"/>
              <w:jc w:val="left"/>
              <w:rPr>
                <w:szCs w:val="21"/>
              </w:rPr>
            </w:pPr>
            <w:r>
              <w:rPr>
                <w:szCs w:val="21"/>
              </w:rPr>
              <w:t>政府采购投标及履约承诺函</w:t>
            </w:r>
          </w:p>
          <w:p w:rsidR="005D7D1D" w:rsidRDefault="005D7D1D" w:rsidP="005D7D1D">
            <w:pPr>
              <w:widowControl/>
              <w:numPr>
                <w:ilvl w:val="0"/>
                <w:numId w:val="8"/>
              </w:numPr>
              <w:spacing w:before="100" w:beforeAutospacing="1" w:after="100" w:afterAutospacing="1"/>
              <w:jc w:val="left"/>
              <w:rPr>
                <w:szCs w:val="21"/>
              </w:rPr>
            </w:pPr>
            <w:r>
              <w:rPr>
                <w:szCs w:val="21"/>
              </w:rPr>
              <w:t>分项报价清单</w:t>
            </w:r>
          </w:p>
          <w:p w:rsidR="005D7D1D" w:rsidRDefault="005D7D1D" w:rsidP="005D7D1D">
            <w:pPr>
              <w:widowControl/>
              <w:numPr>
                <w:ilvl w:val="1"/>
                <w:numId w:val="8"/>
              </w:numPr>
              <w:spacing w:before="100" w:beforeAutospacing="1" w:after="100" w:afterAutospacing="1"/>
              <w:jc w:val="left"/>
              <w:rPr>
                <w:szCs w:val="21"/>
              </w:rPr>
            </w:pPr>
            <w:r>
              <w:rPr>
                <w:szCs w:val="21"/>
              </w:rPr>
              <w:t>项目报价表</w:t>
            </w:r>
          </w:p>
          <w:p w:rsidR="005D7D1D" w:rsidRDefault="005D7D1D" w:rsidP="005D7D1D">
            <w:pPr>
              <w:widowControl/>
              <w:numPr>
                <w:ilvl w:val="1"/>
                <w:numId w:val="8"/>
              </w:numPr>
              <w:spacing w:before="100" w:beforeAutospacing="1" w:after="100" w:afterAutospacing="1"/>
              <w:jc w:val="left"/>
              <w:rPr>
                <w:szCs w:val="21"/>
              </w:rPr>
            </w:pPr>
            <w:r>
              <w:rPr>
                <w:szCs w:val="21"/>
              </w:rPr>
              <w:t>核心产品的品牌情况</w:t>
            </w:r>
          </w:p>
          <w:p w:rsidR="005D7D1D" w:rsidRDefault="005D7D1D" w:rsidP="005D7D1D">
            <w:pPr>
              <w:widowControl/>
              <w:numPr>
                <w:ilvl w:val="1"/>
                <w:numId w:val="8"/>
              </w:numPr>
              <w:spacing w:before="100" w:beforeAutospacing="1" w:after="100" w:afterAutospacing="1"/>
              <w:jc w:val="left"/>
              <w:rPr>
                <w:szCs w:val="21"/>
              </w:rPr>
            </w:pPr>
            <w:r>
              <w:rPr>
                <w:szCs w:val="21"/>
              </w:rPr>
              <w:t>零配件、消耗品和延续保修合同报价清单（不包括在投标总价内）</w:t>
            </w:r>
          </w:p>
          <w:p w:rsidR="005D7D1D" w:rsidRDefault="005D7D1D" w:rsidP="005D7D1D">
            <w:pPr>
              <w:widowControl/>
              <w:numPr>
                <w:ilvl w:val="1"/>
                <w:numId w:val="8"/>
              </w:numPr>
              <w:spacing w:before="100" w:beforeAutospacing="1" w:after="100" w:afterAutospacing="1"/>
              <w:jc w:val="left"/>
              <w:rPr>
                <w:szCs w:val="21"/>
              </w:rPr>
            </w:pPr>
            <w:r>
              <w:rPr>
                <w:szCs w:val="21"/>
              </w:rPr>
              <w:t>供应商认为需要涉及的其他内容报价清单</w:t>
            </w:r>
          </w:p>
          <w:p w:rsidR="005D7D1D" w:rsidRDefault="005D7D1D" w:rsidP="005D7D1D">
            <w:pPr>
              <w:widowControl/>
              <w:numPr>
                <w:ilvl w:val="0"/>
                <w:numId w:val="8"/>
              </w:numPr>
              <w:spacing w:before="100" w:beforeAutospacing="1" w:after="100" w:afterAutospacing="1"/>
              <w:jc w:val="left"/>
              <w:rPr>
                <w:szCs w:val="21"/>
              </w:rPr>
            </w:pPr>
            <w:r>
              <w:rPr>
                <w:szCs w:val="21"/>
              </w:rPr>
              <w:t>投标人情况介绍</w:t>
            </w:r>
          </w:p>
          <w:p w:rsidR="005D7D1D" w:rsidRDefault="005D7D1D" w:rsidP="005D7D1D">
            <w:pPr>
              <w:widowControl/>
              <w:numPr>
                <w:ilvl w:val="1"/>
                <w:numId w:val="8"/>
              </w:numPr>
              <w:spacing w:before="100" w:beforeAutospacing="1" w:after="100" w:afterAutospacing="1"/>
              <w:jc w:val="left"/>
              <w:rPr>
                <w:szCs w:val="21"/>
              </w:rPr>
            </w:pPr>
            <w:r>
              <w:rPr>
                <w:szCs w:val="21"/>
              </w:rPr>
              <w:t>（一）投标人资格证明文件</w:t>
            </w:r>
          </w:p>
          <w:p w:rsidR="005D7D1D" w:rsidRDefault="005D7D1D" w:rsidP="005D7D1D">
            <w:pPr>
              <w:widowControl/>
              <w:numPr>
                <w:ilvl w:val="1"/>
                <w:numId w:val="8"/>
              </w:numPr>
              <w:spacing w:before="100" w:beforeAutospacing="1" w:after="100" w:afterAutospacing="1"/>
              <w:jc w:val="left"/>
              <w:rPr>
                <w:szCs w:val="21"/>
              </w:rPr>
            </w:pPr>
            <w:r>
              <w:rPr>
                <w:szCs w:val="21"/>
              </w:rPr>
              <w:t>（二）中小企业声明函、残疾人福利性单位声明函及监狱企业声明函（可选）</w:t>
            </w:r>
          </w:p>
          <w:p w:rsidR="005D7D1D" w:rsidRDefault="005D7D1D" w:rsidP="005D7D1D">
            <w:pPr>
              <w:widowControl/>
              <w:numPr>
                <w:ilvl w:val="1"/>
                <w:numId w:val="8"/>
              </w:numPr>
              <w:spacing w:before="100" w:beforeAutospacing="1" w:after="100" w:afterAutospacing="1"/>
              <w:jc w:val="left"/>
              <w:rPr>
                <w:szCs w:val="21"/>
              </w:rPr>
            </w:pPr>
            <w:r>
              <w:rPr>
                <w:szCs w:val="21"/>
              </w:rPr>
              <w:t>（三）投标人认为需提供的其他证明文件</w:t>
            </w:r>
          </w:p>
          <w:p w:rsidR="005D7D1D" w:rsidRDefault="005D7D1D" w:rsidP="005D7D1D">
            <w:pPr>
              <w:widowControl/>
              <w:numPr>
                <w:ilvl w:val="0"/>
                <w:numId w:val="8"/>
              </w:numPr>
              <w:spacing w:before="100" w:beforeAutospacing="1" w:after="100" w:afterAutospacing="1"/>
              <w:jc w:val="left"/>
              <w:rPr>
                <w:szCs w:val="21"/>
              </w:rPr>
            </w:pPr>
            <w:r>
              <w:rPr>
                <w:szCs w:val="21"/>
              </w:rPr>
              <w:t>货物说明一览表</w:t>
            </w:r>
          </w:p>
          <w:p w:rsidR="005D7D1D" w:rsidRDefault="005D7D1D" w:rsidP="005D7D1D">
            <w:pPr>
              <w:widowControl/>
              <w:numPr>
                <w:ilvl w:val="0"/>
                <w:numId w:val="8"/>
              </w:numPr>
              <w:spacing w:before="100" w:beforeAutospacing="1" w:after="100" w:afterAutospacing="1"/>
              <w:jc w:val="left"/>
              <w:rPr>
                <w:szCs w:val="21"/>
              </w:rPr>
            </w:pPr>
            <w:r>
              <w:rPr>
                <w:szCs w:val="21"/>
              </w:rPr>
              <w:t>技术规格偏离表</w:t>
            </w:r>
          </w:p>
          <w:p w:rsidR="005D7D1D" w:rsidRDefault="005D7D1D" w:rsidP="005D7D1D">
            <w:pPr>
              <w:widowControl/>
              <w:numPr>
                <w:ilvl w:val="0"/>
                <w:numId w:val="8"/>
              </w:numPr>
              <w:spacing w:before="100" w:beforeAutospacing="1" w:after="100" w:afterAutospacing="1"/>
              <w:jc w:val="left"/>
              <w:rPr>
                <w:szCs w:val="21"/>
              </w:rPr>
            </w:pPr>
            <w:r>
              <w:rPr>
                <w:szCs w:val="21"/>
              </w:rPr>
              <w:t>商务条款偏离表</w:t>
            </w:r>
          </w:p>
          <w:p w:rsidR="005D7D1D" w:rsidRDefault="005D7D1D" w:rsidP="005D7D1D">
            <w:pPr>
              <w:widowControl/>
              <w:numPr>
                <w:ilvl w:val="0"/>
                <w:numId w:val="8"/>
              </w:numPr>
              <w:spacing w:before="100" w:beforeAutospacing="1" w:after="100" w:afterAutospacing="1"/>
              <w:jc w:val="left"/>
              <w:rPr>
                <w:szCs w:val="21"/>
              </w:rPr>
            </w:pPr>
            <w:r>
              <w:rPr>
                <w:szCs w:val="21"/>
              </w:rPr>
              <w:t>投标人认为需要加以说明的其他内容</w:t>
            </w:r>
          </w:p>
        </w:tc>
      </w:tr>
    </w:tbl>
    <w:p w:rsidR="005D7D1D" w:rsidRDefault="005D7D1D">
      <w:pPr>
        <w:divId w:val="922491710"/>
      </w:pPr>
    </w:p>
    <w:p w:rsidR="005D7D1D" w:rsidRPr="005D7D1D" w:rsidRDefault="005D7D1D" w:rsidP="005D7D1D">
      <w:pPr>
        <w:sectPr w:rsidR="005D7D1D" w:rsidRPr="005D7D1D" w:rsidSect="005D7D1D">
          <w:footerReference w:type="even" r:id="rId9"/>
          <w:footerReference w:type="default" r:id="rId10"/>
          <w:headerReference w:type="first" r:id="rId11"/>
          <w:pgSz w:w="11907" w:h="16840"/>
          <w:pgMar w:top="1440" w:right="1417" w:bottom="1440" w:left="1417" w:header="851" w:footer="992" w:gutter="0"/>
          <w:cols w:space="425"/>
          <w:titlePg/>
          <w:docGrid w:linePitch="462"/>
        </w:sectPr>
      </w:pPr>
    </w:p>
    <w:p w:rsidR="00034498" w:rsidRDefault="00034498"/>
    <w:p w:rsidR="00034498" w:rsidRDefault="00034498"/>
    <w:p w:rsidR="00034498" w:rsidRDefault="00034498">
      <w:pPr>
        <w:jc w:val="center"/>
        <w:rPr>
          <w:b/>
          <w:sz w:val="84"/>
          <w:szCs w:val="84"/>
        </w:rPr>
      </w:pPr>
    </w:p>
    <w:p w:rsidR="00034498" w:rsidRDefault="00034498">
      <w:pPr>
        <w:jc w:val="center"/>
        <w:rPr>
          <w:b/>
          <w:sz w:val="84"/>
          <w:szCs w:val="84"/>
        </w:rPr>
      </w:pPr>
    </w:p>
    <w:p w:rsidR="00034498" w:rsidRDefault="00034498">
      <w:pPr>
        <w:jc w:val="center"/>
        <w:rPr>
          <w:b/>
          <w:sz w:val="84"/>
          <w:szCs w:val="84"/>
        </w:rPr>
      </w:pPr>
    </w:p>
    <w:p w:rsidR="00034498" w:rsidRDefault="005D7D1D">
      <w:pPr>
        <w:jc w:val="center"/>
        <w:rPr>
          <w:b/>
          <w:sz w:val="120"/>
          <w:szCs w:val="120"/>
        </w:rPr>
      </w:pPr>
      <w:r>
        <w:rPr>
          <w:rFonts w:hint="eastAsia"/>
          <w:b/>
          <w:sz w:val="120"/>
          <w:szCs w:val="120"/>
        </w:rPr>
        <w:t>政府采购</w:t>
      </w:r>
    </w:p>
    <w:p w:rsidR="00034498" w:rsidRDefault="005D7D1D">
      <w:pPr>
        <w:jc w:val="center"/>
        <w:rPr>
          <w:b/>
          <w:sz w:val="120"/>
          <w:szCs w:val="120"/>
        </w:rPr>
      </w:pPr>
      <w:r>
        <w:rPr>
          <w:rFonts w:hint="eastAsia"/>
          <w:b/>
          <w:sz w:val="120"/>
          <w:szCs w:val="120"/>
        </w:rPr>
        <w:t>招标文件</w:t>
      </w:r>
    </w:p>
    <w:p w:rsidR="00034498" w:rsidRDefault="005D7D1D">
      <w:pPr>
        <w:jc w:val="center"/>
        <w:rPr>
          <w:b/>
          <w:sz w:val="52"/>
          <w:szCs w:val="52"/>
        </w:rPr>
      </w:pPr>
      <w:r>
        <w:rPr>
          <w:rFonts w:hint="eastAsia"/>
          <w:b/>
          <w:sz w:val="52"/>
          <w:szCs w:val="52"/>
        </w:rPr>
        <w:t>（医疗设备类暗标）</w:t>
      </w:r>
    </w:p>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034498"/>
    <w:p w:rsidR="00034498" w:rsidRDefault="005D7D1D">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034498" w:rsidRDefault="00034498">
      <w:pPr>
        <w:jc w:val="center"/>
      </w:pPr>
    </w:p>
    <w:p w:rsidR="00034498" w:rsidRDefault="00034498">
      <w:pPr>
        <w:jc w:val="center"/>
      </w:pPr>
    </w:p>
    <w:p w:rsidR="00034498" w:rsidRDefault="00034498">
      <w:pPr>
        <w:jc w:val="center"/>
      </w:pPr>
    </w:p>
    <w:p w:rsidR="00034498" w:rsidRDefault="00034498">
      <w:pPr>
        <w:jc w:val="center"/>
      </w:pPr>
    </w:p>
    <w:p w:rsidR="00034498" w:rsidRDefault="00034498">
      <w:pPr>
        <w:jc w:val="center"/>
      </w:pPr>
    </w:p>
    <w:p w:rsidR="00034498" w:rsidRDefault="00034498">
      <w:pPr>
        <w:jc w:val="center"/>
      </w:pPr>
    </w:p>
    <w:p w:rsidR="00034498" w:rsidRDefault="00034498">
      <w:pPr>
        <w:jc w:val="center"/>
      </w:pPr>
    </w:p>
    <w:p w:rsidR="00034498" w:rsidRDefault="005D7D1D">
      <w:pPr>
        <w:jc w:val="center"/>
        <w:rPr>
          <w:sz w:val="28"/>
          <w:szCs w:val="28"/>
        </w:rPr>
      </w:pPr>
      <w:r>
        <w:rPr>
          <w:rFonts w:hint="eastAsia"/>
          <w:sz w:val="28"/>
          <w:szCs w:val="28"/>
        </w:rPr>
        <w:t>（</w:t>
      </w:r>
      <w:r>
        <w:rPr>
          <w:sz w:val="28"/>
          <w:szCs w:val="28"/>
        </w:rPr>
        <w:t>20</w:t>
      </w:r>
      <w:r>
        <w:rPr>
          <w:rFonts w:hint="eastAsia"/>
          <w:sz w:val="28"/>
          <w:szCs w:val="28"/>
        </w:rPr>
        <w:t>20</w:t>
      </w:r>
      <w:r>
        <w:rPr>
          <w:rFonts w:hint="eastAsia"/>
          <w:sz w:val="28"/>
          <w:szCs w:val="28"/>
        </w:rPr>
        <w:t>）</w:t>
      </w:r>
    </w:p>
    <w:p w:rsidR="00034498" w:rsidRDefault="005D7D1D">
      <w:r>
        <w:rPr>
          <w:rFonts w:hint="eastAsia"/>
        </w:rPr>
        <w:br w:type="page"/>
      </w:r>
    </w:p>
    <w:p w:rsidR="00034498" w:rsidRDefault="005D7D1D">
      <w:pPr>
        <w:pStyle w:val="10"/>
      </w:pPr>
      <w:r>
        <w:rPr>
          <w:rFonts w:hint="eastAsia"/>
        </w:rPr>
        <w:lastRenderedPageBreak/>
        <w:t>警示条款</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一、《深圳经济特区政府采购条例》第五十七条</w:t>
      </w:r>
      <w:r>
        <w:rPr>
          <w:rFonts w:ascii="宋体" w:hAnsi="宋体" w:hint="eastAsia"/>
          <w:color w:val="FF0000"/>
          <w:sz w:val="32"/>
          <w:szCs w:val="32"/>
        </w:rPr>
        <w:t xml:space="preserve"> </w:t>
      </w:r>
      <w:r>
        <w:rPr>
          <w:rFonts w:ascii="宋体" w:hAnsi="宋体" w:hint="eastAsia"/>
          <w:color w:val="FF0000"/>
          <w:sz w:val="32"/>
          <w:szCs w:val="32"/>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（一）在采购活动中应当回避而未回避的；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（二）未按本条例规定签订、履行采购合同，造成严重后果的；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（三）隐瞒真实情况，提供虚假资料的；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（四）以非法手段排斥其他供应商参与</w:t>
      </w:r>
      <w:r>
        <w:rPr>
          <w:rFonts w:ascii="宋体" w:hAnsi="宋体" w:hint="eastAsia"/>
          <w:color w:val="FF0000"/>
          <w:sz w:val="32"/>
          <w:szCs w:val="32"/>
        </w:rPr>
        <w:t>竞争的；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（五）与其他采购参加人串通投标的；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（六）恶意投诉的；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（七）向采购项目相关人行贿或者提供其他不当利益的；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（八）阻碍、抗拒主管部门监督检查的；</w:t>
      </w: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（九）其他违反本条例规定的行为。</w:t>
      </w:r>
    </w:p>
    <w:p w:rsidR="00034498" w:rsidRDefault="00034498">
      <w:pPr>
        <w:ind w:firstLineChars="200" w:firstLine="640"/>
        <w:rPr>
          <w:rFonts w:ascii="宋体" w:hAnsi="宋体"/>
          <w:color w:val="FF0000"/>
          <w:sz w:val="32"/>
          <w:szCs w:val="32"/>
        </w:rPr>
      </w:pPr>
    </w:p>
    <w:p w:rsidR="00034498" w:rsidRDefault="005D7D1D">
      <w:pPr>
        <w:ind w:firstLineChars="200" w:firstLine="640"/>
        <w:rPr>
          <w:rFonts w:ascii="宋体" w:hAnsi="宋体"/>
          <w:color w:val="FF0000"/>
          <w:sz w:val="32"/>
          <w:szCs w:val="32"/>
        </w:rPr>
      </w:pPr>
      <w:r>
        <w:rPr>
          <w:rFonts w:ascii="宋体" w:hAnsi="宋体" w:hint="eastAsia"/>
          <w:color w:val="FF0000"/>
          <w:sz w:val="32"/>
          <w:szCs w:val="32"/>
        </w:rPr>
        <w:t>二、根据《深圳市财政局关于明确政府采购保证金管理工作的通知》（深财购</w:t>
      </w:r>
      <w:r>
        <w:rPr>
          <w:rFonts w:ascii="宋体" w:hAnsi="宋体" w:hint="eastAsia"/>
          <w:color w:val="FF0000"/>
          <w:sz w:val="32"/>
          <w:szCs w:val="32"/>
        </w:rPr>
        <w:t>[2019]42</w:t>
      </w:r>
      <w:r>
        <w:rPr>
          <w:rFonts w:ascii="宋体" w:hAnsi="宋体" w:hint="eastAsia"/>
          <w:color w:val="FF0000"/>
          <w:sz w:val="32"/>
          <w:szCs w:val="32"/>
        </w:rPr>
        <w:t>号）的要求，供应商在政府采购活动中出现《深圳经济特区政府采购条例实施细则》以下情形的，采购人或招标机构可将有关情况报同级财政部门，由财政部门根据实际情况记入供应商诚信档案，予以通报：</w:t>
      </w:r>
    </w:p>
    <w:p w:rsidR="00034498" w:rsidRDefault="005D7D1D">
      <w:pPr>
        <w:ind w:firstLineChars="200" w:firstLine="640"/>
        <w:rPr>
          <w:rFonts w:ascii="宋体" w:hAnsi="宋体"/>
          <w:color w:val="FF0000"/>
          <w:sz w:val="32"/>
          <w:szCs w:val="32"/>
        </w:rPr>
      </w:pPr>
      <w:r>
        <w:rPr>
          <w:rFonts w:ascii="宋体" w:hAnsi="宋体"/>
          <w:color w:val="FF0000"/>
          <w:sz w:val="32"/>
          <w:szCs w:val="32"/>
        </w:rPr>
        <w:t>（一）投标截止后，撤销投标的；</w:t>
      </w:r>
    </w:p>
    <w:p w:rsidR="00034498" w:rsidRDefault="005D7D1D">
      <w:pPr>
        <w:ind w:firstLineChars="200" w:firstLine="640"/>
        <w:rPr>
          <w:rFonts w:ascii="宋体" w:hAnsi="宋体"/>
          <w:color w:val="FF0000"/>
          <w:sz w:val="32"/>
          <w:szCs w:val="32"/>
        </w:rPr>
      </w:pPr>
      <w:r>
        <w:rPr>
          <w:rFonts w:ascii="宋体" w:hAnsi="宋体"/>
          <w:color w:val="FF0000"/>
          <w:sz w:val="32"/>
          <w:szCs w:val="32"/>
        </w:rPr>
        <w:t>（二）中标后无正当理由未在规定期限内签订合同的；</w:t>
      </w:r>
    </w:p>
    <w:p w:rsidR="00034498" w:rsidRDefault="005D7D1D">
      <w:pPr>
        <w:ind w:firstLineChars="200" w:firstLine="64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（三）将中标项目转让给他人、或者在投标文件中未说明且未经采购人、采购招标机构同意，将中标项目分包给他人的；</w:t>
      </w:r>
    </w:p>
    <w:p w:rsidR="00034498" w:rsidRDefault="005D7D1D">
      <w:pPr>
        <w:ind w:firstLineChars="200" w:firstLine="640"/>
        <w:rPr>
          <w:rFonts w:ascii="宋体" w:hAnsi="宋体"/>
          <w:color w:val="FF0000"/>
          <w:sz w:val="32"/>
          <w:szCs w:val="32"/>
        </w:rPr>
      </w:pPr>
      <w:r>
        <w:rPr>
          <w:rFonts w:ascii="宋体" w:hAnsi="宋体"/>
          <w:color w:val="FF0000"/>
          <w:sz w:val="32"/>
          <w:szCs w:val="32"/>
        </w:rPr>
        <w:t>（四）拒绝履行合同义务的</w:t>
      </w:r>
      <w:r>
        <w:rPr>
          <w:rFonts w:ascii="宋体" w:hAnsi="宋体" w:hint="eastAsia"/>
          <w:color w:val="FF0000"/>
          <w:sz w:val="32"/>
          <w:szCs w:val="32"/>
        </w:rPr>
        <w:t>。</w:t>
      </w:r>
    </w:p>
    <w:p w:rsidR="00034498" w:rsidRDefault="005D7D1D">
      <w:pPr>
        <w:pStyle w:val="4"/>
        <w:jc w:val="center"/>
        <w:rPr>
          <w:rFonts w:ascii="宋体" w:eastAsia="宋体" w:hAnsi="宋体"/>
          <w:szCs w:val="32"/>
        </w:rPr>
      </w:pPr>
      <w:r>
        <w:rPr>
          <w:rFonts w:ascii="宋体" w:eastAsia="宋体" w:hAnsi="宋体" w:hint="eastAsia"/>
          <w:szCs w:val="32"/>
        </w:rPr>
        <w:lastRenderedPageBreak/>
        <w:t>其它关键信息</w:t>
      </w:r>
    </w:p>
    <w:p w:rsidR="00034498" w:rsidRDefault="005D7D1D">
      <w:pPr>
        <w:ind w:firstLineChars="1550" w:firstLine="3268"/>
        <w:rPr>
          <w:b/>
        </w:rPr>
      </w:pPr>
      <w:r>
        <w:rPr>
          <w:rFonts w:hint="eastAsia"/>
          <w:b/>
        </w:rPr>
        <w:t>一、评标定标信息</w:t>
      </w:r>
    </w:p>
    <w:p w:rsidR="00034498" w:rsidRDefault="005D7D1D">
      <w:pPr>
        <w:jc w:val="center"/>
      </w:pPr>
      <w:r>
        <w:rPr>
          <w:rFonts w:hint="eastAsia"/>
          <w:b/>
        </w:rPr>
        <w:t>（一）非评定分离项目</w:t>
      </w:r>
    </w:p>
    <w:tbl>
      <w:tblPr>
        <w:tblStyle w:val="aff4"/>
        <w:tblW w:w="0" w:type="auto"/>
        <w:tblLayout w:type="fixed"/>
        <w:tblLook w:val="04A0" w:firstRow="1" w:lastRow="0" w:firstColumn="1" w:lastColumn="0" w:noHBand="0" w:noVBand="1"/>
      </w:tblPr>
      <w:tblGrid>
        <w:gridCol w:w="4264"/>
        <w:gridCol w:w="4265"/>
      </w:tblGrid>
      <w:tr w:rsidR="00034498">
        <w:tc>
          <w:tcPr>
            <w:tcW w:w="4264" w:type="dxa"/>
          </w:tcPr>
          <w:p w:rsidR="00034498" w:rsidRDefault="005D7D1D">
            <w:pPr>
              <w:jc w:val="center"/>
            </w:pPr>
            <w:r>
              <w:rPr>
                <w:rFonts w:hint="eastAsia"/>
              </w:rPr>
              <w:t>评标方法</w:t>
            </w:r>
          </w:p>
        </w:tc>
        <w:tc>
          <w:tcPr>
            <w:tcW w:w="4265" w:type="dxa"/>
          </w:tcPr>
          <w:p w:rsidR="00034498" w:rsidRDefault="005D7D1D">
            <w:pPr>
              <w:jc w:val="center"/>
            </w:pPr>
            <w:r>
              <w:rPr>
                <w:rFonts w:hint="eastAsia"/>
              </w:rPr>
              <w:t>综合评分法</w:t>
            </w:r>
          </w:p>
        </w:tc>
      </w:tr>
      <w:tr w:rsidR="00034498">
        <w:tc>
          <w:tcPr>
            <w:tcW w:w="4264" w:type="dxa"/>
          </w:tcPr>
          <w:p w:rsidR="00034498" w:rsidRDefault="005D7D1D">
            <w:pPr>
              <w:jc w:val="center"/>
            </w:pPr>
            <w:r>
              <w:rPr>
                <w:rFonts w:hint="eastAsia"/>
              </w:rPr>
              <w:t>中标供应商家数</w:t>
            </w:r>
          </w:p>
        </w:tc>
        <w:tc>
          <w:tcPr>
            <w:tcW w:w="4265" w:type="dxa"/>
          </w:tcPr>
          <w:p w:rsidR="00034498" w:rsidRDefault="005D7D1D">
            <w:pPr>
              <w:jc w:val="center"/>
            </w:pPr>
            <w:r>
              <w:rPr>
                <w:rFonts w:hint="eastAsia"/>
              </w:rPr>
              <w:t>1</w:t>
            </w:r>
          </w:p>
        </w:tc>
      </w:tr>
    </w:tbl>
    <w:p w:rsidR="00034498" w:rsidRDefault="00034498"/>
    <w:p w:rsidR="00034498" w:rsidRDefault="00034498"/>
    <w:p w:rsidR="00034498" w:rsidRDefault="005D7D1D">
      <w:pPr>
        <w:rPr>
          <w:b/>
        </w:rPr>
      </w:pPr>
      <w:r>
        <w:rPr>
          <w:rFonts w:hint="eastAsia"/>
          <w:b/>
        </w:rPr>
        <w:t>二、关于享受优惠政策的主体及价格扣除比例</w:t>
      </w:r>
    </w:p>
    <w:p w:rsidR="00034498" w:rsidRDefault="005D7D1D">
      <w:pPr>
        <w:ind w:firstLineChars="200" w:firstLine="420"/>
      </w:pPr>
      <w:r>
        <w:rPr>
          <w:rFonts w:hint="eastAsia"/>
        </w:rPr>
        <w:t>（一）小型企业、微型企业、监狱企业、残疾人福利性单位提供本企业制造的货物，或者提供其他符合优惠主体资格条件企业制造的货物，</w:t>
      </w:r>
      <w:r>
        <w:rPr>
          <w:rFonts w:hint="eastAsia"/>
          <w:b/>
          <w:color w:val="FF0000"/>
          <w:highlight w:val="yellow"/>
        </w:rPr>
        <w:t>以及非小微企业提供（代理销售）小微企业制造的货物，</w:t>
      </w:r>
      <w:r>
        <w:rPr>
          <w:rFonts w:hint="eastAsia"/>
        </w:rPr>
        <w:t>对其所投产品的价格给予</w:t>
      </w:r>
      <w:r>
        <w:rPr>
          <w:rFonts w:hint="eastAsia"/>
          <w:u w:val="single"/>
        </w:rPr>
        <w:t xml:space="preserve"> </w:t>
      </w:r>
      <w:r>
        <w:rPr>
          <w:rFonts w:hint="eastAsia"/>
          <w:b/>
          <w:bCs/>
          <w:color w:val="FF0000"/>
          <w:u w:val="single"/>
        </w:rPr>
        <w:t xml:space="preserve">8 </w:t>
      </w:r>
      <w:r>
        <w:t>%</w:t>
      </w:r>
      <w:r>
        <w:rPr>
          <w:rFonts w:hint="eastAsia"/>
        </w:rPr>
        <w:t>的扣除，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rsidR="00034498" w:rsidRDefault="005D7D1D">
      <w:pPr>
        <w:ind w:firstLineChars="200" w:firstLine="420"/>
      </w:pPr>
      <w:r>
        <w:rPr>
          <w:rFonts w:hint="eastAsia"/>
        </w:rPr>
        <w:t>（二）优惠主体资格的认定资料为《中小企业声明函》、《残疾人福利性单位声明函》以及《监狱企业声明函》</w:t>
      </w:r>
      <w:r>
        <w:rPr>
          <w:rFonts w:hint="eastAsia"/>
        </w:rPr>
        <w:t>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rsidR="00034498" w:rsidRDefault="005D7D1D">
      <w:pPr>
        <w:jc w:val="center"/>
        <w:rPr>
          <w:b/>
        </w:rPr>
      </w:pPr>
      <w:r>
        <w:rPr>
          <w:rFonts w:hint="eastAsia"/>
          <w:b/>
        </w:rPr>
        <w:t>三、关于失信供应商的价格上浮</w:t>
      </w:r>
    </w:p>
    <w:p w:rsidR="00034498" w:rsidRDefault="005D7D1D">
      <w:pPr>
        <w:ind w:firstLineChars="200" w:firstLine="42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w:t>
      </w:r>
      <w:r>
        <w:rPr>
          <w:rFonts w:hint="eastAsia"/>
        </w:rPr>
        <w:t>的基础上上浮</w:t>
      </w:r>
      <w:r>
        <w:t>10%</w:t>
      </w:r>
      <w:r>
        <w:rPr>
          <w:rFonts w:hint="eastAsia"/>
        </w:rPr>
        <w:t>。失信供应商符合优惠主体资格的，价格扣除和价格上浮一并执行。</w:t>
      </w:r>
    </w:p>
    <w:p w:rsidR="00034498" w:rsidRDefault="005D7D1D">
      <w:pPr>
        <w:jc w:val="center"/>
        <w:rPr>
          <w:b/>
        </w:rPr>
      </w:pPr>
      <w:r>
        <w:rPr>
          <w:rFonts w:hint="eastAsia"/>
          <w:b/>
        </w:rPr>
        <w:t>四、其他说明</w:t>
      </w:r>
    </w:p>
    <w:p w:rsidR="00034498" w:rsidRDefault="005D7D1D">
      <w:pPr>
        <w:ind w:firstLine="435"/>
        <w:jc w:val="left"/>
      </w:pPr>
      <w:r>
        <w:rPr>
          <w:rFonts w:hint="eastAsia"/>
        </w:rPr>
        <w:t>根据《深圳市财政局深圳市政府采购中心关于印发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的通知》（深府购〔</w:t>
      </w:r>
      <w:r>
        <w:t>20</w:t>
      </w:r>
      <w:r>
        <w:rPr>
          <w:rFonts w:hint="eastAsia"/>
        </w:rPr>
        <w:t>20</w:t>
      </w:r>
      <w:r>
        <w:rPr>
          <w:rFonts w:hint="eastAsia"/>
        </w:rPr>
        <w:t>〕</w:t>
      </w:r>
      <w:r>
        <w:rPr>
          <w:rFonts w:hint="eastAsia"/>
        </w:rPr>
        <w:t>24</w:t>
      </w:r>
      <w:r>
        <w:rPr>
          <w:rFonts w:hint="eastAsia"/>
        </w:rPr>
        <w:t>号）的规定，</w:t>
      </w:r>
      <w:r>
        <w:rPr>
          <w:rFonts w:hint="eastAsia"/>
          <w:b/>
        </w:rPr>
        <w:t>1</w:t>
      </w:r>
      <w:r>
        <w:rPr>
          <w:rFonts w:hint="eastAsia"/>
        </w:rPr>
        <w:t>.</w:t>
      </w:r>
      <w:r>
        <w:rPr>
          <w:rFonts w:hint="eastAsia"/>
        </w:rPr>
        <w:t>鼓励采购人积极运用公共信用信息，明确对信用记录良好的投标人（特别是中小微企业）免收履约保证金，确需收取履约保证金的，列明通过保函等非现金方式收取；</w:t>
      </w:r>
      <w:r>
        <w:rPr>
          <w:rFonts w:hint="eastAsia"/>
        </w:rPr>
        <w:t>2.</w:t>
      </w:r>
      <w:r>
        <w:rPr>
          <w:rFonts w:hint="eastAsia"/>
        </w:rPr>
        <w:t>在采购合同中明确对上述企业加大首付款或预付款比例，具体由采购人根据项目实际情况确定。</w:t>
      </w:r>
    </w:p>
    <w:p w:rsidR="00034498" w:rsidRDefault="005D7D1D">
      <w:pPr>
        <w:ind w:firstLine="435"/>
        <w:jc w:val="left"/>
      </w:pPr>
      <w:r>
        <w:rPr>
          <w:rFonts w:hint="eastAsia"/>
        </w:rPr>
        <w:t>采购人拟采购的产品属于《关于调整优化节</w:t>
      </w:r>
      <w:r>
        <w:rPr>
          <w:rFonts w:hint="eastAsia"/>
        </w:rPr>
        <w:t>能产品环境标志产品政府采购执行机制的通知》（财库〔</w:t>
      </w:r>
      <w:r>
        <w:rPr>
          <w:rFonts w:hint="eastAsia"/>
        </w:rPr>
        <w:t>2019</w:t>
      </w:r>
      <w:r>
        <w:rPr>
          <w:rFonts w:hint="eastAsia"/>
        </w:rPr>
        <w:t>〕</w:t>
      </w:r>
      <w:r>
        <w:rPr>
          <w:rFonts w:hint="eastAsia"/>
        </w:rPr>
        <w:t>9</w:t>
      </w:r>
      <w:r>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w:t>
      </w:r>
      <w:r>
        <w:rPr>
          <w:rFonts w:hint="eastAsia"/>
        </w:rPr>
        <w:t>应用。</w:t>
      </w:r>
    </w:p>
    <w:p w:rsidR="00034498" w:rsidRDefault="005D7D1D">
      <w:pPr>
        <w:ind w:firstLine="435"/>
        <w:jc w:val="left"/>
      </w:pPr>
      <w:r>
        <w:rPr>
          <w:rFonts w:hint="eastAsia"/>
        </w:rPr>
        <w:t>招标文件解释权归政府集中采购机构，招标文件涉及到的采购需求部分等内容由政府集中采购机构责成采购单位解释。</w:t>
      </w:r>
      <w:r>
        <w:rPr>
          <w:rFonts w:hint="eastAsia"/>
          <w:b/>
          <w:color w:val="FF0000"/>
        </w:rPr>
        <w:t>采购单位对采购需求的完整性和真实性负责。</w:t>
      </w:r>
    </w:p>
    <w:p w:rsidR="00034498" w:rsidRDefault="00034498">
      <w:pPr>
        <w:ind w:firstLine="435"/>
        <w:jc w:val="left"/>
      </w:pPr>
    </w:p>
    <w:p w:rsidR="00034498" w:rsidRDefault="00034498">
      <w:pPr>
        <w:ind w:firstLineChars="200" w:firstLine="420"/>
      </w:pPr>
    </w:p>
    <w:p w:rsidR="00034498" w:rsidRDefault="00034498"/>
    <w:p w:rsidR="00034498" w:rsidRDefault="005D7D1D">
      <w:pPr>
        <w:pStyle w:val="10"/>
      </w:pPr>
      <w:r>
        <w:rPr>
          <w:rFonts w:hint="eastAsia"/>
        </w:rPr>
        <w:t>目</w:t>
      </w:r>
      <w:r>
        <w:rPr>
          <w:rFonts w:hint="eastAsia"/>
        </w:rPr>
        <w:t xml:space="preserve">   </w:t>
      </w:r>
      <w:r>
        <w:rPr>
          <w:rFonts w:hint="eastAsia"/>
        </w:rPr>
        <w:t>录</w:t>
      </w:r>
    </w:p>
    <w:p w:rsidR="00034498" w:rsidRDefault="005D7D1D">
      <w:pPr>
        <w:rPr>
          <w:b/>
          <w:sz w:val="24"/>
        </w:rPr>
      </w:pPr>
      <w:r>
        <w:rPr>
          <w:rFonts w:hint="eastAsia"/>
          <w:b/>
          <w:sz w:val="24"/>
        </w:rPr>
        <w:t>第一册专用条款</w:t>
      </w:r>
    </w:p>
    <w:p w:rsidR="00034498" w:rsidRDefault="005D7D1D">
      <w:pPr>
        <w:rPr>
          <w:sz w:val="24"/>
        </w:rPr>
      </w:pPr>
      <w:r>
        <w:rPr>
          <w:rFonts w:hint="eastAsia"/>
          <w:sz w:val="24"/>
        </w:rPr>
        <w:t>关键信息</w:t>
      </w:r>
    </w:p>
    <w:p w:rsidR="00034498" w:rsidRDefault="005D7D1D">
      <w:pPr>
        <w:ind w:leftChars="300" w:left="630" w:firstLineChars="300" w:firstLine="630"/>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rsidR="00034498" w:rsidRDefault="005D7D1D">
      <w:pPr>
        <w:ind w:leftChars="300" w:left="630" w:firstLineChars="300" w:firstLine="630"/>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rsidR="00034498" w:rsidRDefault="005D7D1D">
      <w:pPr>
        <w:ind w:leftChars="300" w:left="630" w:firstLineChars="300" w:firstLine="630"/>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投标文件格式、附件</w:t>
      </w:r>
    </w:p>
    <w:p w:rsidR="00034498" w:rsidRDefault="005D7D1D">
      <w:pPr>
        <w:ind w:leftChars="300" w:left="630" w:firstLineChars="300" w:firstLine="630"/>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政府采购合同的签订、履行及验收</w:t>
      </w:r>
    </w:p>
    <w:p w:rsidR="00034498" w:rsidRDefault="00034498">
      <w:pPr>
        <w:rPr>
          <w:b/>
          <w:sz w:val="24"/>
        </w:rPr>
      </w:pPr>
    </w:p>
    <w:p w:rsidR="00034498" w:rsidRDefault="005D7D1D">
      <w:pPr>
        <w:rPr>
          <w:b/>
          <w:sz w:val="24"/>
        </w:rPr>
      </w:pPr>
      <w:r>
        <w:rPr>
          <w:rFonts w:hint="eastAsia"/>
          <w:b/>
          <w:sz w:val="24"/>
        </w:rPr>
        <w:t>第二册通用条款</w:t>
      </w:r>
    </w:p>
    <w:p w:rsidR="00034498" w:rsidRDefault="005D7D1D">
      <w:pPr>
        <w:ind w:firstLineChars="200" w:firstLine="420"/>
        <w:rPr>
          <w:rFonts w:ascii="宋体" w:hAnsi="宋体"/>
          <w:szCs w:val="21"/>
        </w:rPr>
      </w:pPr>
      <w:r>
        <w:rPr>
          <w:rFonts w:ascii="宋体" w:hAnsi="宋体" w:hint="eastAsia"/>
          <w:szCs w:val="21"/>
        </w:rPr>
        <w:t>通用条款内容可在深圳交易集团有限公司政府采购业务分公司网站（</w:t>
      </w:r>
      <w:r>
        <w:rPr>
          <w:rFonts w:ascii="宋体" w:hAnsi="宋体" w:hint="eastAsia"/>
          <w:szCs w:val="21"/>
        </w:rPr>
        <w:t>http://www.szzfcg.cn</w:t>
      </w:r>
      <w:r>
        <w:rPr>
          <w:rFonts w:ascii="宋体" w:hAnsi="宋体" w:hint="eastAsia"/>
          <w:szCs w:val="21"/>
        </w:rPr>
        <w:t>）以下栏目中查看（两处均可）：</w:t>
      </w:r>
    </w:p>
    <w:p w:rsidR="00034498" w:rsidRDefault="005D7D1D">
      <w:r>
        <w:fldChar w:fldCharType="begin"/>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rsidR="00034498" w:rsidRDefault="005D7D1D">
      <w:pPr>
        <w:rPr>
          <w:rFonts w:ascii="宋体" w:hAnsi="宋体"/>
          <w:szCs w:val="21"/>
        </w:rPr>
      </w:pPr>
      <w:r>
        <w:fldChar w:fldCharType="begin"/>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rsidR="00034498" w:rsidRDefault="00034498">
      <w:pPr>
        <w:ind w:leftChars="300" w:left="630" w:firstLineChars="300" w:firstLine="630"/>
        <w:rPr>
          <w:rFonts w:ascii="宋体" w:hAnsi="宋体"/>
          <w:szCs w:val="21"/>
        </w:rPr>
      </w:pPr>
    </w:p>
    <w:p w:rsidR="00034498" w:rsidRDefault="00034498">
      <w:pPr>
        <w:rPr>
          <w:sz w:val="24"/>
        </w:rPr>
      </w:pPr>
    </w:p>
    <w:p w:rsidR="00034498" w:rsidRDefault="005D7D1D">
      <w:pPr>
        <w:rPr>
          <w:b/>
          <w:color w:val="FF0000"/>
        </w:rPr>
      </w:pPr>
      <w:r>
        <w:rPr>
          <w:rFonts w:hint="eastAsia"/>
          <w:b/>
          <w:color w:val="FF0000"/>
        </w:rPr>
        <w:t>备注：</w:t>
      </w:r>
    </w:p>
    <w:p w:rsidR="00034498" w:rsidRDefault="005D7D1D">
      <w:pPr>
        <w:ind w:firstLineChars="200" w:firstLine="420"/>
        <w:rPr>
          <w:b/>
          <w:color w:val="FF0000"/>
        </w:rPr>
      </w:pPr>
      <w:r>
        <w:rPr>
          <w:rFonts w:ascii="宋体" w:hAnsi="宋体" w:hint="eastAsia"/>
          <w:color w:val="FF0000"/>
          <w:szCs w:val="21"/>
        </w:rPr>
        <w:t>1.</w:t>
      </w:r>
      <w:r>
        <w:rPr>
          <w:rFonts w:ascii="宋体" w:hAnsi="宋体" w:hint="eastAsia"/>
          <w:color w:val="FF0000"/>
          <w:szCs w:val="21"/>
        </w:rPr>
        <w:t>本招标文件分为第一册“专用条款”和第二册“通用条款”。</w:t>
      </w:r>
    </w:p>
    <w:p w:rsidR="00034498" w:rsidRDefault="005D7D1D">
      <w:pPr>
        <w:spacing w:line="360" w:lineRule="auto"/>
        <w:ind w:firstLineChars="200" w:firstLine="420"/>
        <w:jc w:val="left"/>
        <w:rPr>
          <w:rFonts w:ascii="宋体" w:hAnsi="宋体"/>
          <w:color w:val="FF0000"/>
          <w:szCs w:val="21"/>
        </w:rPr>
      </w:pPr>
      <w:r>
        <w:rPr>
          <w:rFonts w:ascii="宋体" w:hAnsi="宋体" w:hint="eastAsia"/>
          <w:color w:val="FF0000"/>
          <w:szCs w:val="21"/>
        </w:rPr>
        <w:t>2.</w:t>
      </w:r>
      <w:r>
        <w:rPr>
          <w:rFonts w:ascii="宋体" w:hAnsi="宋体" w:hint="eastAsia"/>
          <w:color w:val="FF0000"/>
          <w:szCs w:val="21"/>
        </w:rPr>
        <w:t>“专用条款”是对本次采购项目的具体要求，包含招标公告、招标项目需求、合同条款及格式、投标文件格式、附件等内容。</w:t>
      </w:r>
    </w:p>
    <w:p w:rsidR="00034498" w:rsidRDefault="005D7D1D">
      <w:pPr>
        <w:spacing w:line="360" w:lineRule="auto"/>
        <w:ind w:firstLineChars="200" w:firstLine="420"/>
        <w:jc w:val="left"/>
        <w:rPr>
          <w:rFonts w:ascii="宋体" w:hAnsi="宋体"/>
          <w:color w:val="FF0000"/>
          <w:szCs w:val="21"/>
        </w:rPr>
      </w:pPr>
      <w:r>
        <w:rPr>
          <w:rFonts w:ascii="宋体" w:hAnsi="宋体" w:hint="eastAsia"/>
          <w:color w:val="FF0000"/>
          <w:szCs w:val="21"/>
        </w:rPr>
        <w:t>3.</w:t>
      </w:r>
      <w:r>
        <w:rPr>
          <w:rFonts w:ascii="宋体" w:hAnsi="宋体" w:hint="eastAsia"/>
          <w:color w:val="FF0000"/>
          <w:szCs w:val="21"/>
        </w:rPr>
        <w:t>“通用条款”是通用于政府采购</w:t>
      </w:r>
      <w:r>
        <w:rPr>
          <w:rFonts w:ascii="宋体" w:hAnsi="宋体" w:hint="eastAsia"/>
          <w:color w:val="FF0000"/>
          <w:szCs w:val="21"/>
        </w:rPr>
        <w:t>项目的基础性条款，具有普遍性和通用性。</w:t>
      </w:r>
    </w:p>
    <w:p w:rsidR="00034498" w:rsidRDefault="005D7D1D">
      <w:pPr>
        <w:spacing w:line="360" w:lineRule="auto"/>
        <w:ind w:firstLineChars="200" w:firstLine="420"/>
        <w:jc w:val="left"/>
        <w:rPr>
          <w:rFonts w:ascii="宋体" w:hAnsi="宋体"/>
          <w:color w:val="FF0000"/>
          <w:szCs w:val="21"/>
        </w:rPr>
      </w:pPr>
      <w:r>
        <w:rPr>
          <w:rFonts w:ascii="宋体" w:hAnsi="宋体" w:hint="eastAsia"/>
          <w:color w:val="FF0000"/>
          <w:szCs w:val="21"/>
        </w:rPr>
        <w:t>4.</w:t>
      </w:r>
      <w:r>
        <w:rPr>
          <w:rFonts w:ascii="宋体" w:hAnsi="宋体" w:hint="eastAsia"/>
          <w:color w:val="FF0000"/>
          <w:szCs w:val="21"/>
        </w:rPr>
        <w:t>当出现“专用条款”和“通用条款”表述不一致或有冲突时，以“专用条款”为准。</w:t>
      </w:r>
    </w:p>
    <w:p w:rsidR="00034498" w:rsidRDefault="005D7D1D">
      <w:pPr>
        <w:pStyle w:val="10"/>
        <w:rPr>
          <w:color w:val="FF0000"/>
          <w:sz w:val="24"/>
        </w:rPr>
      </w:pPr>
      <w:r>
        <w:rPr>
          <w:color w:val="FF0000"/>
        </w:rPr>
        <w:br w:type="page"/>
      </w:r>
      <w:bookmarkStart w:id="0" w:name="bt其他资料由投标人自定"/>
      <w:bookmarkStart w:id="1" w:name="bt投标人情况介绍"/>
      <w:bookmarkStart w:id="2" w:name="bt商务标投标文件格式"/>
      <w:bookmarkStart w:id="3" w:name="bt投标报价汇总表"/>
      <w:bookmarkStart w:id="4" w:name="bt投标人须知"/>
      <w:bookmarkStart w:id="5" w:name="bt投标函"/>
      <w:bookmarkStart w:id="6" w:name="bt合同条款及格式"/>
      <w:bookmarkStart w:id="7" w:name="bt其他资料2"/>
      <w:bookmarkStart w:id="8" w:name="bt合同条款"/>
      <w:bookmarkStart w:id="9" w:name="bt开标一览表"/>
      <w:bookmarkStart w:id="10" w:name="bt合同格式"/>
      <w:bookmarkStart w:id="11" w:name="bt说明"/>
      <w:bookmarkStart w:id="12" w:name="bt本工程承诺书"/>
      <w:bookmarkStart w:id="13" w:name="bt项目管理班子配备情况"/>
      <w:bookmarkStart w:id="14" w:name="合同格式"/>
      <w:bookmarkStart w:id="15" w:name="bt技术标投标文件格式"/>
      <w:bookmarkStart w:id="16" w:name="bt投标文件签署授权委托书"/>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rPr>
        <w:t>第一册</w:t>
      </w:r>
      <w:r>
        <w:rPr>
          <w:rFonts w:hint="eastAsia"/>
        </w:rPr>
        <w:t xml:space="preserve">  </w:t>
      </w:r>
      <w:r>
        <w:rPr>
          <w:rFonts w:hint="eastAsia"/>
        </w:rPr>
        <w:t>专用条款</w:t>
      </w:r>
    </w:p>
    <w:p w:rsidR="00034498" w:rsidRDefault="005D7D1D">
      <w:pPr>
        <w:pStyle w:val="2"/>
      </w:pPr>
      <w:r>
        <w:rPr>
          <w:rFonts w:hint="eastAsia"/>
        </w:rPr>
        <w:t>第一章</w:t>
      </w:r>
      <w:r>
        <w:rPr>
          <w:rFonts w:hint="eastAsia"/>
        </w:rPr>
        <w:t xml:space="preserve">  </w:t>
      </w:r>
      <w:r>
        <w:rPr>
          <w:rFonts w:hint="eastAsia"/>
        </w:rPr>
        <w:t>招标公告</w:t>
      </w:r>
    </w:p>
    <w:p w:rsidR="00034498" w:rsidRDefault="005D7D1D">
      <w:pPr>
        <w:keepNext/>
        <w:keepLines/>
        <w:spacing w:before="260" w:after="260"/>
        <w:outlineLvl w:val="2"/>
        <w:rPr>
          <w:rFonts w:ascii="宋体" w:hAnsi="宋体"/>
          <w:b/>
          <w:bCs/>
          <w:sz w:val="28"/>
          <w:szCs w:val="32"/>
        </w:rPr>
      </w:pPr>
      <w:r>
        <w:rPr>
          <w:rFonts w:ascii="宋体" w:hAnsi="宋体"/>
          <w:b/>
          <w:bCs/>
          <w:sz w:val="28"/>
          <w:szCs w:val="32"/>
        </w:rPr>
        <w:t>投标人资格要求：</w:t>
      </w:r>
    </w:p>
    <w:p w:rsidR="00034498" w:rsidRDefault="005D7D1D">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）具有独立法人资格或具有独立承担民事责任的能力的其它组织（提供营业执照或事业单位法人证等法人证明扫描件，原件备查）。</w:t>
      </w:r>
    </w:p>
    <w:p w:rsidR="00034498" w:rsidRDefault="005D7D1D">
      <w:pPr>
        <w:rPr>
          <w:rFonts w:ascii="宋体" w:hAnsi="宋体"/>
          <w:color w:val="FF0000"/>
          <w:szCs w:val="21"/>
          <w:highlight w:val="yellow"/>
        </w:rPr>
      </w:pPr>
      <w:r>
        <w:rPr>
          <w:rFonts w:ascii="宋体" w:hAnsi="宋体" w:hint="eastAsia"/>
          <w:color w:val="FF0000"/>
          <w:szCs w:val="21"/>
          <w:highlight w:val="yellow"/>
        </w:rPr>
        <w:t>（</w:t>
      </w:r>
      <w:r>
        <w:rPr>
          <w:rFonts w:ascii="宋体" w:hAnsi="宋体" w:hint="eastAsia"/>
          <w:color w:val="FF0000"/>
          <w:szCs w:val="21"/>
          <w:highlight w:val="yellow"/>
        </w:rPr>
        <w:t>2</w:t>
      </w:r>
      <w:r>
        <w:rPr>
          <w:rFonts w:ascii="宋体" w:hAnsi="宋体" w:hint="eastAsia"/>
          <w:color w:val="FF0000"/>
          <w:szCs w:val="21"/>
          <w:highlight w:val="yellow"/>
        </w:rPr>
        <w:t>）</w:t>
      </w:r>
      <w:r>
        <w:rPr>
          <w:rFonts w:hint="eastAsia"/>
          <w:color w:val="FF0000"/>
          <w:highlight w:val="yellow"/>
        </w:rPr>
        <w:t>投标人若为生产企业：所投产品为第二、三类医疗器械的，提供食品药品监督管理部门签发的涵盖所投报医疗器械的《医疗器械生产许可证》</w:t>
      </w:r>
      <w:r>
        <w:rPr>
          <w:rFonts w:hint="eastAsia"/>
          <w:color w:val="FF0000"/>
          <w:highlight w:val="yellow"/>
        </w:rPr>
        <w:t>(</w:t>
      </w:r>
      <w:r>
        <w:rPr>
          <w:rFonts w:hint="eastAsia"/>
          <w:color w:val="FF0000"/>
          <w:highlight w:val="yellow"/>
        </w:rPr>
        <w:t>有效期内</w:t>
      </w:r>
      <w:r>
        <w:rPr>
          <w:rFonts w:hint="eastAsia"/>
          <w:color w:val="FF0000"/>
          <w:highlight w:val="yellow"/>
        </w:rPr>
        <w:t>)</w:t>
      </w:r>
      <w:r>
        <w:rPr>
          <w:rFonts w:hint="eastAsia"/>
          <w:color w:val="FF0000"/>
          <w:highlight w:val="yellow"/>
        </w:rPr>
        <w:t>扫描件，原件备查</w:t>
      </w:r>
      <w:r>
        <w:rPr>
          <w:rFonts w:ascii="宋体" w:hAnsi="宋体" w:hint="eastAsia"/>
          <w:color w:val="FF0000"/>
          <w:szCs w:val="21"/>
          <w:highlight w:val="yellow"/>
        </w:rPr>
        <w:t>。</w:t>
      </w:r>
    </w:p>
    <w:p w:rsidR="00034498" w:rsidRDefault="005D7D1D">
      <w:pPr>
        <w:rPr>
          <w:rFonts w:ascii="宋体" w:hAnsi="宋体" w:cs="宋体"/>
          <w:color w:val="FF0000"/>
          <w:kern w:val="0"/>
          <w:szCs w:val="21"/>
        </w:rPr>
      </w:pPr>
      <w:r>
        <w:rPr>
          <w:rFonts w:ascii="宋体" w:hAnsi="宋体" w:cs="宋体" w:hint="eastAsia"/>
          <w:color w:val="FF0000"/>
          <w:kern w:val="0"/>
          <w:szCs w:val="21"/>
          <w:highlight w:val="yellow"/>
        </w:rPr>
        <w:t>（</w:t>
      </w:r>
      <w:r>
        <w:rPr>
          <w:rFonts w:ascii="宋体" w:hAnsi="宋体" w:cs="宋体" w:hint="eastAsia"/>
          <w:color w:val="FF0000"/>
          <w:kern w:val="0"/>
          <w:szCs w:val="21"/>
          <w:highlight w:val="yellow"/>
        </w:rPr>
        <w:t>3</w:t>
      </w:r>
      <w:r>
        <w:rPr>
          <w:rFonts w:ascii="宋体" w:hAnsi="宋体" w:cs="宋体" w:hint="eastAsia"/>
          <w:color w:val="FF0000"/>
          <w:kern w:val="0"/>
          <w:szCs w:val="21"/>
          <w:highlight w:val="yellow"/>
        </w:rPr>
        <w:t>）</w:t>
      </w:r>
      <w:r>
        <w:rPr>
          <w:rFonts w:hint="eastAsia"/>
          <w:color w:val="FF0000"/>
          <w:highlight w:val="yellow"/>
        </w:rPr>
        <w:t>投标人若为经营企业：所投产品为第二类医疗器械的，提供食品药品监督管理部门签发的涵盖所投报医疗器械的《医疗器械经营备案凭证》</w:t>
      </w:r>
      <w:r>
        <w:rPr>
          <w:rFonts w:hint="eastAsia"/>
          <w:color w:val="FF0000"/>
          <w:highlight w:val="yellow"/>
        </w:rPr>
        <w:t>(</w:t>
      </w:r>
      <w:r>
        <w:rPr>
          <w:rFonts w:hint="eastAsia"/>
          <w:color w:val="FF0000"/>
          <w:highlight w:val="yellow"/>
        </w:rPr>
        <w:t>有效期内</w:t>
      </w:r>
      <w:r>
        <w:rPr>
          <w:rFonts w:hint="eastAsia"/>
          <w:color w:val="FF0000"/>
          <w:highlight w:val="yellow"/>
        </w:rPr>
        <w:t>)</w:t>
      </w:r>
      <w:r>
        <w:rPr>
          <w:rFonts w:hint="eastAsia"/>
          <w:color w:val="FF0000"/>
          <w:highlight w:val="yellow"/>
        </w:rPr>
        <w:t>扫描件，原件备查；所投产品为第三类医疗器械的，提供食品药品监督管理部门签发的涵盖所投报医疗器械的《医疗器械经营许可证》</w:t>
      </w:r>
      <w:r>
        <w:rPr>
          <w:rFonts w:hint="eastAsia"/>
          <w:color w:val="FF0000"/>
          <w:highlight w:val="yellow"/>
        </w:rPr>
        <w:t>(</w:t>
      </w:r>
      <w:r>
        <w:rPr>
          <w:rFonts w:hint="eastAsia"/>
          <w:color w:val="FF0000"/>
          <w:highlight w:val="yellow"/>
        </w:rPr>
        <w:t>有效期内</w:t>
      </w:r>
      <w:r>
        <w:rPr>
          <w:rFonts w:hint="eastAsia"/>
          <w:color w:val="FF0000"/>
          <w:highlight w:val="yellow"/>
        </w:rPr>
        <w:t>)</w:t>
      </w:r>
      <w:r>
        <w:rPr>
          <w:rFonts w:hint="eastAsia"/>
          <w:color w:val="FF0000"/>
          <w:highlight w:val="yellow"/>
        </w:rPr>
        <w:t>扫描件，原件备查</w:t>
      </w:r>
      <w:r>
        <w:rPr>
          <w:rFonts w:ascii="宋体" w:hAnsi="宋体" w:cs="宋体" w:hint="eastAsia"/>
          <w:color w:val="FF0000"/>
          <w:kern w:val="0"/>
          <w:szCs w:val="21"/>
          <w:highlight w:val="yellow"/>
        </w:rPr>
        <w:t>。</w:t>
      </w:r>
    </w:p>
    <w:p w:rsidR="00034498" w:rsidRDefault="005D7D1D">
      <w:pPr>
        <w:rPr>
          <w:rFonts w:ascii="宋体" w:hAnsi="宋体" w:cs="宋体"/>
          <w:kern w:val="0"/>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cs="宋体" w:hint="eastAsia"/>
          <w:kern w:val="0"/>
          <w:szCs w:val="21"/>
        </w:rPr>
        <w:t>本项目不接受联合体投标，接受投标人选用进口产品参与投标。</w:t>
      </w:r>
    </w:p>
    <w:p w:rsidR="00034498" w:rsidRDefault="005D7D1D">
      <w:pP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）参与本项目投标前三年内，在经营活动中没有重大违法记录（由供应商在《</w:t>
      </w:r>
      <w:r>
        <w:rPr>
          <w:rFonts w:hint="eastAsia"/>
          <w:szCs w:val="21"/>
        </w:rPr>
        <w:t>政府采购投标及履约承诺函</w:t>
      </w:r>
      <w:r>
        <w:rPr>
          <w:rFonts w:ascii="宋体" w:hAnsi="宋体" w:cs="宋体" w:hint="eastAsia"/>
          <w:kern w:val="0"/>
          <w:szCs w:val="21"/>
        </w:rPr>
        <w:t>》中作出声明）。</w:t>
      </w:r>
    </w:p>
    <w:p w:rsidR="00034498" w:rsidRDefault="005D7D1D">
      <w:pP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）参与本项目政府采购活动时不存在被有关部门禁止</w:t>
      </w:r>
      <w:r>
        <w:rPr>
          <w:rFonts w:ascii="宋体" w:hAnsi="宋体" w:cs="宋体" w:hint="eastAsia"/>
          <w:kern w:val="0"/>
          <w:szCs w:val="21"/>
        </w:rPr>
        <w:t>参与政府采购活动且在有效期内的情况（由供应商在《</w:t>
      </w:r>
      <w:r>
        <w:rPr>
          <w:rFonts w:hint="eastAsia"/>
          <w:szCs w:val="21"/>
        </w:rPr>
        <w:t>政府采购投标及履约承诺函</w:t>
      </w:r>
      <w:r>
        <w:rPr>
          <w:rFonts w:ascii="宋体" w:hAnsi="宋体" w:cs="宋体" w:hint="eastAsia"/>
          <w:kern w:val="0"/>
          <w:szCs w:val="21"/>
        </w:rPr>
        <w:t>》中作出声明）；</w:t>
      </w:r>
    </w:p>
    <w:p w:rsidR="00034498" w:rsidRDefault="005D7D1D">
      <w:pP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）具备《中华人民共和国政府采购法》第二十二条第一款的条件（由供应商在《政府采购投标及履约承诺函》中作出声明）。</w:t>
      </w:r>
    </w:p>
    <w:p w:rsidR="00034498" w:rsidRDefault="005D7D1D">
      <w:pP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）未被列入失信被执行人、重大税收违法案件当事人名单、政府采购严重违法失信行为记录名单（由供应商在《政府采购投标及履约承诺函》中作出声明）。</w:t>
      </w:r>
    </w:p>
    <w:p w:rsidR="00034498" w:rsidRDefault="005D7D1D">
      <w:pPr>
        <w:ind w:firstLineChars="200" w:firstLine="420"/>
        <w:rPr>
          <w:rFonts w:ascii="宋体" w:hAnsi="宋体" w:cs="宋体"/>
          <w:kern w:val="0"/>
          <w:szCs w:val="21"/>
        </w:rPr>
      </w:pPr>
      <w:r>
        <w:rPr>
          <w:rFonts w:ascii="宋体" w:hAnsi="宋体" w:cs="宋体" w:hint="eastAsia"/>
          <w:kern w:val="0"/>
          <w:szCs w:val="21"/>
        </w:rPr>
        <w:t>注：“信用中国”、“中国政府采购网”、“深圳信用网”以及“深圳市政府采购监管网”为供应商信用信息的查询渠道，相关信息以开标当日的查询结果为准。</w:t>
      </w:r>
    </w:p>
    <w:p w:rsidR="00034498" w:rsidRDefault="00034498">
      <w:pPr>
        <w:spacing w:beforeLines="25" w:before="60" w:afterLines="25" w:after="60"/>
        <w:ind w:firstLineChars="187" w:firstLine="393"/>
        <w:rPr>
          <w:szCs w:val="20"/>
        </w:rPr>
      </w:pPr>
    </w:p>
    <w:p w:rsidR="00034498" w:rsidRDefault="005D7D1D">
      <w:pPr>
        <w:spacing w:beforeLines="25" w:before="60" w:afterLines="25" w:after="60"/>
        <w:ind w:firstLineChars="187" w:firstLine="393"/>
        <w:rPr>
          <w:szCs w:val="20"/>
        </w:rPr>
      </w:pPr>
      <w:r>
        <w:rPr>
          <w:rFonts w:hint="eastAsia"/>
          <w:szCs w:val="20"/>
        </w:rPr>
        <w:t>完整公告内容详见</w:t>
      </w:r>
      <w:r>
        <w:rPr>
          <w:rFonts w:hint="eastAsia"/>
          <w:szCs w:val="20"/>
        </w:rPr>
        <w:t>：</w:t>
      </w:r>
      <w:r>
        <w:rPr>
          <w:rFonts w:hint="eastAsia"/>
          <w:szCs w:val="20"/>
        </w:rPr>
        <w:t>http://www.szzfcg.cn</w:t>
      </w:r>
    </w:p>
    <w:p w:rsidR="00034498" w:rsidRDefault="00034498">
      <w:pPr>
        <w:spacing w:beforeLines="25" w:before="60" w:afterLines="25" w:after="60"/>
        <w:ind w:firstLineChars="187" w:firstLine="393"/>
        <w:rPr>
          <w:szCs w:val="20"/>
        </w:rPr>
      </w:pPr>
    </w:p>
    <w:p w:rsidR="00034498" w:rsidRDefault="00034498">
      <w:pPr>
        <w:pStyle w:val="a5"/>
        <w:spacing w:beforeLines="25" w:before="60" w:afterLines="25" w:after="60"/>
        <w:ind w:firstLineChars="187" w:firstLine="393"/>
      </w:pPr>
    </w:p>
    <w:p w:rsidR="00034498" w:rsidRDefault="00034498">
      <w:pPr>
        <w:pStyle w:val="a5"/>
        <w:spacing w:beforeLines="25" w:before="60" w:afterLines="25" w:after="60"/>
        <w:ind w:firstLineChars="187" w:firstLine="393"/>
        <w:jc w:val="right"/>
        <w:rPr>
          <w:rFonts w:ascii="宋体" w:hAnsi="宋体"/>
          <w:szCs w:val="21"/>
        </w:rPr>
      </w:pPr>
    </w:p>
    <w:p w:rsidR="00034498" w:rsidRDefault="005D7D1D">
      <w:pPr>
        <w:ind w:firstLineChars="3000" w:firstLine="7200"/>
        <w:rPr>
          <w:sz w:val="24"/>
        </w:rPr>
      </w:pPr>
      <w:r>
        <w:rPr>
          <w:sz w:val="24"/>
        </w:rPr>
        <w:br w:type="page"/>
      </w:r>
    </w:p>
    <w:p w:rsidR="00034498" w:rsidRDefault="005D7D1D">
      <w:pPr>
        <w:pStyle w:val="2"/>
      </w:pPr>
      <w:r>
        <w:rPr>
          <w:rFonts w:hint="eastAsia"/>
        </w:rPr>
        <w:t>第二章</w:t>
      </w:r>
      <w:r>
        <w:rPr>
          <w:rFonts w:hint="eastAsia"/>
        </w:rPr>
        <w:t xml:space="preserve">  </w:t>
      </w:r>
      <w:r>
        <w:rPr>
          <w:rFonts w:hint="eastAsia"/>
        </w:rPr>
        <w:t>招标项目需求</w:t>
      </w:r>
    </w:p>
    <w:p w:rsidR="00034498" w:rsidRDefault="005D7D1D">
      <w:pPr>
        <w:pStyle w:val="2"/>
        <w:spacing w:beforeLines="50" w:before="120" w:afterLines="50" w:after="120"/>
        <w:rPr>
          <w:sz w:val="28"/>
          <w:szCs w:val="28"/>
        </w:rPr>
      </w:pPr>
      <w:bookmarkStart w:id="17" w:name="_Toc60631620"/>
      <w:bookmarkStart w:id="18" w:name="_Toc73521635"/>
      <w:bookmarkStart w:id="19" w:name="_Toc60560625"/>
      <w:bookmarkStart w:id="20" w:name="_Toc73521547"/>
      <w:bookmarkStart w:id="21" w:name="_Toc100052364"/>
      <w:bookmarkStart w:id="22" w:name="_Toc73517639"/>
      <w:bookmarkStart w:id="23" w:name="_Toc101074876"/>
      <w:bookmarkStart w:id="24" w:name="_Toc73518117"/>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034498">
        <w:trPr>
          <w:cantSplit/>
          <w:trHeight w:val="20"/>
          <w:jc w:val="center"/>
        </w:trPr>
        <w:tc>
          <w:tcPr>
            <w:tcW w:w="807" w:type="dxa"/>
            <w:vAlign w:val="center"/>
          </w:tcPr>
          <w:bookmarkEnd w:id="17"/>
          <w:bookmarkEnd w:id="18"/>
          <w:bookmarkEnd w:id="19"/>
          <w:bookmarkEnd w:id="20"/>
          <w:bookmarkEnd w:id="21"/>
          <w:bookmarkEnd w:id="22"/>
          <w:bookmarkEnd w:id="23"/>
          <w:bookmarkEnd w:id="24"/>
          <w:p w:rsidR="00034498" w:rsidRDefault="005D7D1D">
            <w:pPr>
              <w:jc w:val="center"/>
              <w:rPr>
                <w:rFonts w:ascii="宋体" w:hAnsi="宋体"/>
                <w:b/>
                <w:bCs/>
              </w:rPr>
            </w:pPr>
            <w:r>
              <w:rPr>
                <w:rFonts w:ascii="宋体" w:hAnsi="宋体" w:hint="eastAsia"/>
                <w:b/>
                <w:bCs/>
              </w:rPr>
              <w:t>序号</w:t>
            </w:r>
          </w:p>
        </w:tc>
        <w:tc>
          <w:tcPr>
            <w:tcW w:w="2160" w:type="dxa"/>
            <w:vAlign w:val="center"/>
          </w:tcPr>
          <w:p w:rsidR="00034498" w:rsidRDefault="005D7D1D">
            <w:pPr>
              <w:jc w:val="center"/>
              <w:rPr>
                <w:rFonts w:ascii="宋体" w:hAnsi="宋体"/>
                <w:b/>
                <w:bCs/>
              </w:rPr>
            </w:pPr>
            <w:r>
              <w:rPr>
                <w:rFonts w:ascii="宋体" w:hAnsi="宋体" w:hint="eastAsia"/>
                <w:b/>
                <w:bCs/>
              </w:rPr>
              <w:t>内</w:t>
            </w:r>
            <w:r>
              <w:rPr>
                <w:rFonts w:ascii="宋体" w:hAnsi="宋体" w:hint="eastAsia"/>
                <w:b/>
                <w:bCs/>
              </w:rPr>
              <w:t xml:space="preserve">   </w:t>
            </w:r>
            <w:r>
              <w:rPr>
                <w:rFonts w:ascii="宋体" w:hAnsi="宋体" w:hint="eastAsia"/>
                <w:b/>
                <w:bCs/>
              </w:rPr>
              <w:t>容</w:t>
            </w:r>
          </w:p>
        </w:tc>
        <w:tc>
          <w:tcPr>
            <w:tcW w:w="5400" w:type="dxa"/>
            <w:vAlign w:val="center"/>
          </w:tcPr>
          <w:p w:rsidR="00034498" w:rsidRDefault="005D7D1D">
            <w:pPr>
              <w:jc w:val="center"/>
              <w:rPr>
                <w:rFonts w:ascii="宋体" w:hAnsi="宋体"/>
                <w:b/>
                <w:bCs/>
              </w:rPr>
            </w:pPr>
            <w:r>
              <w:rPr>
                <w:rFonts w:ascii="宋体" w:hAnsi="宋体" w:hint="eastAsia"/>
                <w:b/>
                <w:bCs/>
              </w:rPr>
              <w:t>规</w:t>
            </w:r>
            <w:r>
              <w:rPr>
                <w:rFonts w:ascii="宋体" w:hAnsi="宋体" w:hint="eastAsia"/>
                <w:b/>
                <w:bCs/>
              </w:rPr>
              <w:t xml:space="preserve">      </w:t>
            </w:r>
            <w:r>
              <w:rPr>
                <w:rFonts w:ascii="宋体" w:hAnsi="宋体" w:hint="eastAsia"/>
                <w:b/>
                <w:bCs/>
              </w:rPr>
              <w:t>定</w:t>
            </w:r>
          </w:p>
        </w:tc>
      </w:tr>
      <w:tr w:rsidR="00034498">
        <w:trPr>
          <w:cantSplit/>
          <w:trHeight w:val="20"/>
          <w:jc w:val="center"/>
        </w:trPr>
        <w:tc>
          <w:tcPr>
            <w:tcW w:w="807" w:type="dxa"/>
            <w:vAlign w:val="center"/>
          </w:tcPr>
          <w:p w:rsidR="00034498" w:rsidRDefault="005D7D1D">
            <w:pPr>
              <w:jc w:val="center"/>
              <w:rPr>
                <w:rFonts w:ascii="宋体" w:hAnsi="宋体"/>
              </w:rPr>
            </w:pPr>
            <w:r>
              <w:rPr>
                <w:rFonts w:ascii="宋体" w:hAnsi="宋体" w:hint="eastAsia"/>
              </w:rPr>
              <w:t>1</w:t>
            </w:r>
          </w:p>
        </w:tc>
        <w:tc>
          <w:tcPr>
            <w:tcW w:w="2160" w:type="dxa"/>
            <w:vAlign w:val="center"/>
          </w:tcPr>
          <w:p w:rsidR="00034498" w:rsidRDefault="005D7D1D">
            <w:r>
              <w:rPr>
                <w:rFonts w:hint="eastAsia"/>
              </w:rPr>
              <w:t>联合体投标</w:t>
            </w:r>
          </w:p>
        </w:tc>
        <w:tc>
          <w:tcPr>
            <w:tcW w:w="5400" w:type="dxa"/>
            <w:vAlign w:val="center"/>
          </w:tcPr>
          <w:p w:rsidR="00034498" w:rsidRDefault="005D7D1D">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034498">
        <w:trPr>
          <w:cantSplit/>
          <w:trHeight w:val="20"/>
          <w:jc w:val="center"/>
        </w:trPr>
        <w:tc>
          <w:tcPr>
            <w:tcW w:w="807" w:type="dxa"/>
            <w:vAlign w:val="center"/>
          </w:tcPr>
          <w:p w:rsidR="00034498" w:rsidRDefault="005D7D1D">
            <w:pPr>
              <w:jc w:val="center"/>
              <w:rPr>
                <w:rFonts w:ascii="宋体" w:hAnsi="宋体"/>
              </w:rPr>
            </w:pPr>
            <w:r>
              <w:rPr>
                <w:rFonts w:ascii="宋体" w:hAnsi="宋体" w:hint="eastAsia"/>
              </w:rPr>
              <w:t>2</w:t>
            </w:r>
          </w:p>
        </w:tc>
        <w:tc>
          <w:tcPr>
            <w:tcW w:w="2160" w:type="dxa"/>
            <w:vAlign w:val="center"/>
          </w:tcPr>
          <w:p w:rsidR="00034498" w:rsidRDefault="005D7D1D">
            <w:pPr>
              <w:rPr>
                <w:rFonts w:ascii="宋体" w:hAnsi="宋体"/>
              </w:rPr>
            </w:pPr>
            <w:r>
              <w:rPr>
                <w:rFonts w:ascii="宋体" w:hAnsi="宋体" w:hint="eastAsia"/>
              </w:rPr>
              <w:t>投标有效期</w:t>
            </w:r>
          </w:p>
        </w:tc>
        <w:tc>
          <w:tcPr>
            <w:tcW w:w="5400" w:type="dxa"/>
            <w:vAlign w:val="center"/>
          </w:tcPr>
          <w:p w:rsidR="00034498" w:rsidRDefault="005D7D1D">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034498">
        <w:trPr>
          <w:cantSplit/>
          <w:trHeight w:val="20"/>
          <w:jc w:val="center"/>
        </w:trPr>
        <w:tc>
          <w:tcPr>
            <w:tcW w:w="807" w:type="dxa"/>
            <w:vAlign w:val="center"/>
          </w:tcPr>
          <w:p w:rsidR="00034498" w:rsidRDefault="005D7D1D">
            <w:pPr>
              <w:jc w:val="center"/>
              <w:rPr>
                <w:rFonts w:ascii="宋体" w:hAnsi="宋体"/>
              </w:rPr>
            </w:pPr>
            <w:r>
              <w:rPr>
                <w:rFonts w:ascii="宋体" w:hAnsi="宋体" w:hint="eastAsia"/>
              </w:rPr>
              <w:t>3</w:t>
            </w:r>
          </w:p>
        </w:tc>
        <w:tc>
          <w:tcPr>
            <w:tcW w:w="2160" w:type="dxa"/>
            <w:vAlign w:val="center"/>
          </w:tcPr>
          <w:p w:rsidR="00034498" w:rsidRDefault="005D7D1D">
            <w:pPr>
              <w:rPr>
                <w:rFonts w:ascii="宋体" w:hAnsi="宋体"/>
              </w:rPr>
            </w:pPr>
            <w:r>
              <w:rPr>
                <w:rFonts w:ascii="宋体" w:hAnsi="宋体" w:hint="eastAsia"/>
              </w:rPr>
              <w:t>投标人的替代方案</w:t>
            </w:r>
          </w:p>
        </w:tc>
        <w:tc>
          <w:tcPr>
            <w:tcW w:w="5400" w:type="dxa"/>
            <w:vAlign w:val="center"/>
          </w:tcPr>
          <w:p w:rsidR="00034498" w:rsidRDefault="005D7D1D">
            <w:pPr>
              <w:rPr>
                <w:rFonts w:ascii="宋体" w:hAnsi="宋体"/>
              </w:rPr>
            </w:pPr>
            <w:r>
              <w:rPr>
                <w:rFonts w:ascii="宋体" w:hAnsi="宋体" w:hint="eastAsia"/>
              </w:rPr>
              <w:t>不允许</w:t>
            </w:r>
          </w:p>
        </w:tc>
      </w:tr>
      <w:tr w:rsidR="00034498">
        <w:trPr>
          <w:cantSplit/>
          <w:trHeight w:val="20"/>
          <w:jc w:val="center"/>
        </w:trPr>
        <w:tc>
          <w:tcPr>
            <w:tcW w:w="807" w:type="dxa"/>
            <w:vAlign w:val="center"/>
          </w:tcPr>
          <w:p w:rsidR="00034498" w:rsidRDefault="005D7D1D">
            <w:pPr>
              <w:jc w:val="center"/>
              <w:rPr>
                <w:rFonts w:ascii="宋体" w:hAnsi="宋体"/>
              </w:rPr>
            </w:pPr>
            <w:r>
              <w:rPr>
                <w:rFonts w:ascii="宋体" w:hAnsi="宋体" w:hint="eastAsia"/>
              </w:rPr>
              <w:t>4</w:t>
            </w:r>
          </w:p>
        </w:tc>
        <w:tc>
          <w:tcPr>
            <w:tcW w:w="2160" w:type="dxa"/>
            <w:vAlign w:val="center"/>
          </w:tcPr>
          <w:p w:rsidR="00034498" w:rsidRDefault="005D7D1D">
            <w:pPr>
              <w:rPr>
                <w:rFonts w:ascii="宋体" w:hAnsi="宋体"/>
              </w:rPr>
            </w:pPr>
            <w:r>
              <w:rPr>
                <w:rFonts w:ascii="宋体" w:hAnsi="宋体" w:hint="eastAsia"/>
              </w:rPr>
              <w:t>投标文件的投递</w:t>
            </w:r>
          </w:p>
        </w:tc>
        <w:tc>
          <w:tcPr>
            <w:tcW w:w="5400" w:type="dxa"/>
            <w:vAlign w:val="center"/>
          </w:tcPr>
          <w:p w:rsidR="00034498" w:rsidRDefault="005D7D1D">
            <w:pPr>
              <w:rPr>
                <w:rFonts w:ascii="宋体" w:hAnsi="宋体"/>
              </w:rPr>
            </w:pPr>
            <w:r>
              <w:rPr>
                <w:rFonts w:ascii="宋体" w:hAnsi="宋体" w:hint="eastAsia"/>
              </w:rPr>
              <w:t>本项目实行网上投标，投标人必须在招标文件规定的投标截止时间前登录“深圳交易集团有限公司政府采购业务分公司网站”，使用“应标管理</w:t>
            </w:r>
            <w:r>
              <w:rPr>
                <w:rFonts w:ascii="宋体" w:hAnsi="宋体"/>
              </w:rPr>
              <w:t>-&gt;</w:t>
            </w:r>
            <w:r>
              <w:rPr>
                <w:rFonts w:ascii="宋体" w:hAnsi="宋体"/>
              </w:rPr>
              <w:t>上传投标文件</w:t>
            </w:r>
            <w:r>
              <w:rPr>
                <w:rFonts w:ascii="宋体" w:hAnsi="宋体"/>
              </w:rPr>
              <w:t>”</w:t>
            </w:r>
            <w:r>
              <w:rPr>
                <w:rFonts w:ascii="宋体" w:hAnsi="宋体"/>
              </w:rPr>
              <w:t>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034498">
        <w:trPr>
          <w:cantSplit/>
          <w:trHeight w:val="20"/>
          <w:jc w:val="center"/>
        </w:trPr>
        <w:tc>
          <w:tcPr>
            <w:tcW w:w="807" w:type="dxa"/>
            <w:vAlign w:val="center"/>
          </w:tcPr>
          <w:p w:rsidR="00034498" w:rsidRDefault="005D7D1D">
            <w:pPr>
              <w:jc w:val="center"/>
              <w:rPr>
                <w:rFonts w:ascii="宋体" w:hAnsi="宋体"/>
              </w:rPr>
            </w:pPr>
            <w:r>
              <w:rPr>
                <w:rFonts w:ascii="宋体" w:hAnsi="宋体" w:hint="eastAsia"/>
              </w:rPr>
              <w:t>5</w:t>
            </w:r>
          </w:p>
        </w:tc>
        <w:tc>
          <w:tcPr>
            <w:tcW w:w="2160" w:type="dxa"/>
            <w:vAlign w:val="center"/>
          </w:tcPr>
          <w:p w:rsidR="00034498" w:rsidRDefault="005D7D1D">
            <w:pPr>
              <w:rPr>
                <w:rFonts w:ascii="宋体" w:hAnsi="宋体"/>
              </w:rPr>
            </w:pPr>
            <w:r>
              <w:rPr>
                <w:rFonts w:ascii="宋体" w:hAnsi="宋体" w:hint="eastAsia"/>
              </w:rPr>
              <w:t>履约保证金</w:t>
            </w:r>
          </w:p>
        </w:tc>
        <w:tc>
          <w:tcPr>
            <w:tcW w:w="5400" w:type="dxa"/>
            <w:vAlign w:val="center"/>
          </w:tcPr>
          <w:p w:rsidR="00034498" w:rsidRDefault="005D7D1D">
            <w:pPr>
              <w:rPr>
                <w:rFonts w:ascii="宋体" w:hAnsi="宋体"/>
                <w:color w:val="FF0000"/>
              </w:rPr>
            </w:pPr>
            <w:r>
              <w:rPr>
                <w:rFonts w:hint="eastAsia"/>
              </w:rPr>
              <w:t>合同金额的</w:t>
            </w:r>
            <w:r>
              <w:rPr>
                <w:rFonts w:hint="eastAsia"/>
              </w:rPr>
              <w:t>__5___%</w:t>
            </w:r>
          </w:p>
        </w:tc>
      </w:tr>
    </w:tbl>
    <w:p w:rsidR="00034498" w:rsidRDefault="005D7D1D">
      <w:pPr>
        <w:rPr>
          <w:b/>
        </w:rPr>
      </w:pPr>
      <w:r>
        <w:rPr>
          <w:rFonts w:hint="eastAsia"/>
          <w:szCs w:val="21"/>
        </w:rPr>
        <w:t>备注：本表为通用条款相关内容的补充和明确，如与通用条款相冲突的以本表为准。</w:t>
      </w:r>
    </w:p>
    <w:p w:rsidR="00034498" w:rsidRDefault="00034498">
      <w:pPr>
        <w:rPr>
          <w:b/>
        </w:rPr>
      </w:pPr>
    </w:p>
    <w:p w:rsidR="00034498" w:rsidRDefault="005D7D1D">
      <w:pPr>
        <w:pStyle w:val="2"/>
        <w:spacing w:beforeLines="50" w:before="120" w:afterLines="50" w:after="120"/>
        <w:rPr>
          <w:sz w:val="28"/>
          <w:szCs w:val="28"/>
        </w:rPr>
      </w:pPr>
      <w:r>
        <w:rPr>
          <w:rFonts w:hint="eastAsia"/>
          <w:sz w:val="28"/>
          <w:szCs w:val="28"/>
        </w:rPr>
        <w:t>二、货物清单</w:t>
      </w:r>
    </w:p>
    <w:p w:rsidR="00034498" w:rsidRDefault="005D7D1D">
      <w:pPr>
        <w:rPr>
          <w:rFonts w:ascii="宋体" w:hAnsi="宋体"/>
          <w:b/>
          <w:color w:val="FF0000"/>
          <w:szCs w:val="21"/>
        </w:rPr>
      </w:pPr>
      <w:r>
        <w:rPr>
          <w:rFonts w:ascii="宋体" w:hAnsi="宋体" w:hint="eastAsia"/>
          <w:b/>
          <w:color w:val="FF0000"/>
          <w:szCs w:val="21"/>
        </w:rPr>
        <w:t>（一）货物总清单</w:t>
      </w:r>
    </w:p>
    <w:tbl>
      <w:tblPr>
        <w:tblpPr w:leftFromText="180" w:rightFromText="180" w:vertAnchor="text" w:horzAnchor="margin" w:tblpY="173"/>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727"/>
        <w:gridCol w:w="2477"/>
        <w:gridCol w:w="597"/>
        <w:gridCol w:w="597"/>
        <w:gridCol w:w="1071"/>
        <w:gridCol w:w="1389"/>
      </w:tblGrid>
      <w:tr w:rsidR="00034498">
        <w:trPr>
          <w:trHeight w:val="170"/>
        </w:trPr>
        <w:tc>
          <w:tcPr>
            <w:tcW w:w="390" w:type="pct"/>
            <w:vAlign w:val="center"/>
          </w:tcPr>
          <w:p w:rsidR="00034498" w:rsidRDefault="005D7D1D">
            <w:pPr>
              <w:jc w:val="center"/>
              <w:rPr>
                <w:bCs/>
                <w:szCs w:val="21"/>
              </w:rPr>
            </w:pPr>
            <w:r>
              <w:rPr>
                <w:rFonts w:hint="eastAsia"/>
                <w:bCs/>
                <w:szCs w:val="21"/>
              </w:rPr>
              <w:t>序号</w:t>
            </w:r>
          </w:p>
        </w:tc>
        <w:tc>
          <w:tcPr>
            <w:tcW w:w="1013" w:type="pct"/>
            <w:vAlign w:val="center"/>
          </w:tcPr>
          <w:p w:rsidR="00034498" w:rsidRDefault="005D7D1D">
            <w:pPr>
              <w:jc w:val="center"/>
              <w:rPr>
                <w:bCs/>
                <w:szCs w:val="21"/>
              </w:rPr>
            </w:pPr>
            <w:r>
              <w:rPr>
                <w:rFonts w:hint="eastAsia"/>
                <w:szCs w:val="21"/>
              </w:rPr>
              <w:t>采购计划编号</w:t>
            </w:r>
          </w:p>
        </w:tc>
        <w:tc>
          <w:tcPr>
            <w:tcW w:w="1452" w:type="pct"/>
            <w:vAlign w:val="center"/>
          </w:tcPr>
          <w:p w:rsidR="00034498" w:rsidRDefault="005D7D1D">
            <w:pPr>
              <w:jc w:val="center"/>
              <w:rPr>
                <w:bCs/>
                <w:szCs w:val="21"/>
              </w:rPr>
            </w:pPr>
            <w:r>
              <w:rPr>
                <w:rFonts w:hint="eastAsia"/>
                <w:bCs/>
                <w:szCs w:val="21"/>
              </w:rPr>
              <w:t>货物名称</w:t>
            </w:r>
          </w:p>
        </w:tc>
        <w:tc>
          <w:tcPr>
            <w:tcW w:w="350" w:type="pct"/>
            <w:vAlign w:val="center"/>
          </w:tcPr>
          <w:p w:rsidR="00034498" w:rsidRDefault="005D7D1D">
            <w:pPr>
              <w:jc w:val="center"/>
              <w:rPr>
                <w:bCs/>
                <w:szCs w:val="21"/>
              </w:rPr>
            </w:pPr>
            <w:r>
              <w:rPr>
                <w:rFonts w:hint="eastAsia"/>
                <w:bCs/>
                <w:szCs w:val="21"/>
              </w:rPr>
              <w:t>数量</w:t>
            </w:r>
          </w:p>
        </w:tc>
        <w:tc>
          <w:tcPr>
            <w:tcW w:w="350" w:type="pct"/>
            <w:vAlign w:val="center"/>
          </w:tcPr>
          <w:p w:rsidR="00034498" w:rsidRDefault="005D7D1D">
            <w:pPr>
              <w:jc w:val="center"/>
              <w:rPr>
                <w:bCs/>
                <w:szCs w:val="21"/>
              </w:rPr>
            </w:pPr>
            <w:r>
              <w:rPr>
                <w:rFonts w:hint="eastAsia"/>
                <w:bCs/>
                <w:szCs w:val="21"/>
              </w:rPr>
              <w:t>单位</w:t>
            </w:r>
          </w:p>
        </w:tc>
        <w:tc>
          <w:tcPr>
            <w:tcW w:w="628" w:type="pct"/>
            <w:vAlign w:val="center"/>
          </w:tcPr>
          <w:p w:rsidR="00034498" w:rsidRDefault="005D7D1D">
            <w:pPr>
              <w:jc w:val="center"/>
              <w:rPr>
                <w:b/>
                <w:bCs/>
                <w:color w:val="FF0000"/>
                <w:szCs w:val="21"/>
              </w:rPr>
            </w:pPr>
            <w:r>
              <w:rPr>
                <w:rFonts w:hint="eastAsia"/>
                <w:b/>
                <w:bCs/>
                <w:color w:val="FF0000"/>
                <w:szCs w:val="21"/>
              </w:rPr>
              <w:t>备注</w:t>
            </w:r>
          </w:p>
        </w:tc>
        <w:tc>
          <w:tcPr>
            <w:tcW w:w="815" w:type="pct"/>
            <w:vAlign w:val="center"/>
          </w:tcPr>
          <w:p w:rsidR="00034498" w:rsidRDefault="005D7D1D">
            <w:pPr>
              <w:jc w:val="center"/>
              <w:rPr>
                <w:b/>
                <w:bCs/>
                <w:color w:val="FF0000"/>
                <w:szCs w:val="21"/>
              </w:rPr>
            </w:pPr>
            <w:r>
              <w:rPr>
                <w:rFonts w:hint="eastAsia"/>
                <w:b/>
                <w:bCs/>
                <w:color w:val="FF0000"/>
                <w:szCs w:val="21"/>
              </w:rPr>
              <w:t>财政预算限额（元）</w:t>
            </w:r>
          </w:p>
        </w:tc>
      </w:tr>
      <w:tr w:rsidR="00034498">
        <w:trPr>
          <w:trHeight w:val="290"/>
        </w:trPr>
        <w:tc>
          <w:tcPr>
            <w:tcW w:w="390" w:type="pct"/>
            <w:vAlign w:val="center"/>
          </w:tcPr>
          <w:p w:rsidR="00034498" w:rsidRDefault="005D7D1D">
            <w:pPr>
              <w:jc w:val="center"/>
              <w:rPr>
                <w:bCs/>
                <w:szCs w:val="21"/>
              </w:rPr>
            </w:pPr>
            <w:r>
              <w:rPr>
                <w:rFonts w:hint="eastAsia"/>
                <w:bCs/>
                <w:szCs w:val="21"/>
              </w:rPr>
              <w:t>1</w:t>
            </w:r>
          </w:p>
        </w:tc>
        <w:tc>
          <w:tcPr>
            <w:tcW w:w="1013" w:type="pct"/>
            <w:vAlign w:val="center"/>
          </w:tcPr>
          <w:p w:rsidR="00034498" w:rsidRDefault="005D7D1D">
            <w:pPr>
              <w:jc w:val="center"/>
              <w:rPr>
                <w:bCs/>
                <w:szCs w:val="21"/>
              </w:rPr>
            </w:pPr>
            <w:hyperlink r:id="rId12" w:tgtFrame="http://szzfcg.cn:7001/stock/_blank" w:history="1">
              <w:r>
                <w:rPr>
                  <w:rFonts w:hint="eastAsia"/>
                  <w:bCs/>
                  <w:szCs w:val="21"/>
                </w:rPr>
                <w:t>PLAN-2020-0102018027-01089</w:t>
              </w:r>
            </w:hyperlink>
          </w:p>
        </w:tc>
        <w:tc>
          <w:tcPr>
            <w:tcW w:w="1452" w:type="pct"/>
            <w:vAlign w:val="center"/>
          </w:tcPr>
          <w:p w:rsidR="00034498" w:rsidRDefault="005D7D1D">
            <w:pPr>
              <w:jc w:val="center"/>
              <w:rPr>
                <w:bCs/>
                <w:szCs w:val="21"/>
              </w:rPr>
            </w:pPr>
            <w:r>
              <w:rPr>
                <w:rFonts w:hint="eastAsia"/>
                <w:bCs/>
                <w:szCs w:val="21"/>
              </w:rPr>
              <w:t>全自动间接免疫荧光操作</w:t>
            </w:r>
            <w:r>
              <w:rPr>
                <w:rFonts w:hint="eastAsia"/>
                <w:bCs/>
                <w:szCs w:val="21"/>
              </w:rPr>
              <w:t>/</w:t>
            </w:r>
            <w:r>
              <w:rPr>
                <w:rFonts w:hint="eastAsia"/>
                <w:bCs/>
                <w:szCs w:val="21"/>
              </w:rPr>
              <w:t>酶联免疫一体机</w:t>
            </w:r>
          </w:p>
        </w:tc>
        <w:tc>
          <w:tcPr>
            <w:tcW w:w="350" w:type="pct"/>
            <w:vAlign w:val="center"/>
          </w:tcPr>
          <w:p w:rsidR="00034498" w:rsidRDefault="005D7D1D">
            <w:pPr>
              <w:jc w:val="center"/>
              <w:rPr>
                <w:bCs/>
                <w:szCs w:val="21"/>
              </w:rPr>
            </w:pPr>
            <w:r>
              <w:rPr>
                <w:rFonts w:hint="eastAsia"/>
                <w:bCs/>
                <w:szCs w:val="21"/>
              </w:rPr>
              <w:t>1</w:t>
            </w:r>
          </w:p>
        </w:tc>
        <w:tc>
          <w:tcPr>
            <w:tcW w:w="350" w:type="pct"/>
            <w:vAlign w:val="center"/>
          </w:tcPr>
          <w:p w:rsidR="00034498" w:rsidRDefault="005D7D1D">
            <w:pPr>
              <w:jc w:val="center"/>
              <w:rPr>
                <w:bCs/>
                <w:szCs w:val="21"/>
              </w:rPr>
            </w:pPr>
            <w:r>
              <w:rPr>
                <w:rFonts w:hint="eastAsia"/>
                <w:bCs/>
                <w:szCs w:val="21"/>
              </w:rPr>
              <w:t>套</w:t>
            </w:r>
          </w:p>
        </w:tc>
        <w:tc>
          <w:tcPr>
            <w:tcW w:w="628" w:type="pct"/>
            <w:vAlign w:val="center"/>
          </w:tcPr>
          <w:p w:rsidR="00034498" w:rsidRDefault="005D7D1D">
            <w:pPr>
              <w:jc w:val="center"/>
              <w:rPr>
                <w:b/>
                <w:bCs/>
                <w:color w:val="FF0000"/>
                <w:szCs w:val="21"/>
              </w:rPr>
            </w:pPr>
            <w:r>
              <w:rPr>
                <w:rFonts w:hint="eastAsia"/>
                <w:b/>
                <w:bCs/>
                <w:color w:val="FF0000"/>
                <w:szCs w:val="21"/>
              </w:rPr>
              <w:t>接受进口</w:t>
            </w:r>
          </w:p>
        </w:tc>
        <w:tc>
          <w:tcPr>
            <w:tcW w:w="815" w:type="pct"/>
            <w:vAlign w:val="center"/>
          </w:tcPr>
          <w:p w:rsidR="00034498" w:rsidRDefault="005D7D1D">
            <w:pPr>
              <w:jc w:val="center"/>
              <w:rPr>
                <w:bCs/>
                <w:szCs w:val="21"/>
              </w:rPr>
            </w:pPr>
            <w:r>
              <w:rPr>
                <w:rFonts w:hint="eastAsia"/>
                <w:b/>
                <w:bCs/>
                <w:color w:val="FF0000"/>
                <w:szCs w:val="21"/>
              </w:rPr>
              <w:t>1,200,000.00</w:t>
            </w:r>
          </w:p>
        </w:tc>
      </w:tr>
    </w:tbl>
    <w:p w:rsidR="00034498" w:rsidRDefault="00034498">
      <w:pPr>
        <w:rPr>
          <w:rFonts w:ascii="宋体" w:hAnsi="宋体"/>
          <w:b/>
          <w:color w:val="FF0000"/>
          <w:szCs w:val="21"/>
        </w:rPr>
      </w:pPr>
    </w:p>
    <w:p w:rsidR="00034498" w:rsidRDefault="005D7D1D">
      <w:pPr>
        <w:rPr>
          <w:rFonts w:ascii="宋体" w:hAnsi="宋体"/>
          <w:b/>
          <w:color w:val="FF0000"/>
          <w:szCs w:val="21"/>
        </w:rPr>
      </w:pPr>
      <w:r>
        <w:rPr>
          <w:rFonts w:ascii="宋体" w:hAnsi="宋体" w:hint="eastAsia"/>
          <w:b/>
          <w:color w:val="FF0000"/>
          <w:szCs w:val="21"/>
        </w:rPr>
        <w:t>（二）货物清单明细</w:t>
      </w:r>
    </w:p>
    <w:tbl>
      <w:tblPr>
        <w:tblpPr w:leftFromText="180" w:rightFromText="180" w:vertAnchor="text" w:horzAnchor="margin" w:tblpY="173"/>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727"/>
        <w:gridCol w:w="2477"/>
        <w:gridCol w:w="597"/>
        <w:gridCol w:w="597"/>
        <w:gridCol w:w="1071"/>
        <w:gridCol w:w="1389"/>
      </w:tblGrid>
      <w:tr w:rsidR="00034498">
        <w:trPr>
          <w:trHeight w:val="170"/>
        </w:trPr>
        <w:tc>
          <w:tcPr>
            <w:tcW w:w="390" w:type="pct"/>
            <w:vAlign w:val="center"/>
          </w:tcPr>
          <w:p w:rsidR="00034498" w:rsidRDefault="005D7D1D">
            <w:pPr>
              <w:jc w:val="center"/>
              <w:rPr>
                <w:bCs/>
                <w:szCs w:val="21"/>
              </w:rPr>
            </w:pPr>
            <w:r>
              <w:rPr>
                <w:rFonts w:hint="eastAsia"/>
                <w:bCs/>
                <w:szCs w:val="21"/>
              </w:rPr>
              <w:t>序号</w:t>
            </w:r>
          </w:p>
        </w:tc>
        <w:tc>
          <w:tcPr>
            <w:tcW w:w="1013" w:type="pct"/>
            <w:vAlign w:val="center"/>
          </w:tcPr>
          <w:p w:rsidR="00034498" w:rsidRDefault="005D7D1D">
            <w:pPr>
              <w:jc w:val="center"/>
              <w:rPr>
                <w:bCs/>
                <w:szCs w:val="21"/>
              </w:rPr>
            </w:pPr>
            <w:r>
              <w:rPr>
                <w:rFonts w:hint="eastAsia"/>
                <w:szCs w:val="21"/>
              </w:rPr>
              <w:t>采购计划编号</w:t>
            </w:r>
          </w:p>
        </w:tc>
        <w:tc>
          <w:tcPr>
            <w:tcW w:w="1452" w:type="pct"/>
            <w:vAlign w:val="center"/>
          </w:tcPr>
          <w:p w:rsidR="00034498" w:rsidRDefault="005D7D1D">
            <w:pPr>
              <w:jc w:val="center"/>
              <w:rPr>
                <w:bCs/>
                <w:szCs w:val="21"/>
              </w:rPr>
            </w:pPr>
            <w:r>
              <w:rPr>
                <w:rFonts w:hint="eastAsia"/>
                <w:bCs/>
                <w:szCs w:val="21"/>
              </w:rPr>
              <w:t>货物名称</w:t>
            </w:r>
          </w:p>
        </w:tc>
        <w:tc>
          <w:tcPr>
            <w:tcW w:w="350" w:type="pct"/>
            <w:vAlign w:val="center"/>
          </w:tcPr>
          <w:p w:rsidR="00034498" w:rsidRDefault="005D7D1D">
            <w:pPr>
              <w:jc w:val="center"/>
              <w:rPr>
                <w:bCs/>
                <w:szCs w:val="21"/>
              </w:rPr>
            </w:pPr>
            <w:r>
              <w:rPr>
                <w:rFonts w:hint="eastAsia"/>
                <w:bCs/>
                <w:szCs w:val="21"/>
              </w:rPr>
              <w:t>数量</w:t>
            </w:r>
          </w:p>
        </w:tc>
        <w:tc>
          <w:tcPr>
            <w:tcW w:w="350" w:type="pct"/>
            <w:vAlign w:val="center"/>
          </w:tcPr>
          <w:p w:rsidR="00034498" w:rsidRDefault="005D7D1D">
            <w:pPr>
              <w:jc w:val="center"/>
              <w:rPr>
                <w:bCs/>
                <w:szCs w:val="21"/>
              </w:rPr>
            </w:pPr>
            <w:r>
              <w:rPr>
                <w:rFonts w:hint="eastAsia"/>
                <w:bCs/>
                <w:szCs w:val="21"/>
              </w:rPr>
              <w:t>单位</w:t>
            </w:r>
          </w:p>
        </w:tc>
        <w:tc>
          <w:tcPr>
            <w:tcW w:w="628" w:type="pct"/>
            <w:vAlign w:val="center"/>
          </w:tcPr>
          <w:p w:rsidR="00034498" w:rsidRDefault="005D7D1D">
            <w:pPr>
              <w:jc w:val="center"/>
              <w:rPr>
                <w:b/>
                <w:bCs/>
                <w:color w:val="FF0000"/>
                <w:szCs w:val="21"/>
              </w:rPr>
            </w:pPr>
            <w:r>
              <w:rPr>
                <w:rFonts w:hint="eastAsia"/>
                <w:b/>
                <w:bCs/>
                <w:color w:val="FF0000"/>
                <w:szCs w:val="21"/>
              </w:rPr>
              <w:t>备注</w:t>
            </w:r>
          </w:p>
        </w:tc>
        <w:tc>
          <w:tcPr>
            <w:tcW w:w="815" w:type="pct"/>
            <w:vAlign w:val="center"/>
          </w:tcPr>
          <w:p w:rsidR="00034498" w:rsidRDefault="005D7D1D">
            <w:pPr>
              <w:jc w:val="center"/>
              <w:rPr>
                <w:b/>
                <w:bCs/>
                <w:color w:val="FF0000"/>
                <w:szCs w:val="21"/>
              </w:rPr>
            </w:pPr>
            <w:r>
              <w:rPr>
                <w:rFonts w:hint="eastAsia"/>
                <w:b/>
                <w:bCs/>
                <w:color w:val="FF0000"/>
                <w:szCs w:val="21"/>
              </w:rPr>
              <w:t>财政预算限额（元）</w:t>
            </w:r>
          </w:p>
        </w:tc>
      </w:tr>
      <w:tr w:rsidR="00034498">
        <w:trPr>
          <w:trHeight w:val="290"/>
        </w:trPr>
        <w:tc>
          <w:tcPr>
            <w:tcW w:w="390" w:type="pct"/>
            <w:vAlign w:val="center"/>
          </w:tcPr>
          <w:p w:rsidR="00034498" w:rsidRDefault="005D7D1D">
            <w:pPr>
              <w:jc w:val="center"/>
              <w:rPr>
                <w:bCs/>
                <w:szCs w:val="21"/>
              </w:rPr>
            </w:pPr>
            <w:r>
              <w:rPr>
                <w:rFonts w:hint="eastAsia"/>
                <w:bCs/>
                <w:szCs w:val="21"/>
              </w:rPr>
              <w:t>1</w:t>
            </w:r>
          </w:p>
        </w:tc>
        <w:tc>
          <w:tcPr>
            <w:tcW w:w="1013" w:type="pct"/>
            <w:vAlign w:val="center"/>
          </w:tcPr>
          <w:p w:rsidR="00034498" w:rsidRDefault="005D7D1D">
            <w:pPr>
              <w:jc w:val="center"/>
              <w:rPr>
                <w:bCs/>
                <w:szCs w:val="21"/>
              </w:rPr>
            </w:pPr>
            <w:hyperlink r:id="rId13" w:tgtFrame="http://szzfcg.cn:7001/stock/_blank" w:history="1">
              <w:r>
                <w:rPr>
                  <w:rFonts w:hint="eastAsia"/>
                  <w:bCs/>
                  <w:szCs w:val="21"/>
                </w:rPr>
                <w:t>PLAN-2020-0102018027-01089</w:t>
              </w:r>
            </w:hyperlink>
          </w:p>
        </w:tc>
        <w:tc>
          <w:tcPr>
            <w:tcW w:w="1452" w:type="pct"/>
            <w:vAlign w:val="center"/>
          </w:tcPr>
          <w:p w:rsidR="00034498" w:rsidRDefault="005D7D1D">
            <w:pPr>
              <w:jc w:val="center"/>
              <w:rPr>
                <w:bCs/>
                <w:szCs w:val="21"/>
              </w:rPr>
            </w:pPr>
            <w:r>
              <w:rPr>
                <w:rFonts w:hint="eastAsia"/>
                <w:bCs/>
                <w:szCs w:val="21"/>
              </w:rPr>
              <w:t>全自动间接免疫荧光操作</w:t>
            </w:r>
            <w:r>
              <w:rPr>
                <w:rFonts w:hint="eastAsia"/>
                <w:bCs/>
                <w:szCs w:val="21"/>
              </w:rPr>
              <w:t>/</w:t>
            </w:r>
            <w:r>
              <w:rPr>
                <w:rFonts w:hint="eastAsia"/>
                <w:bCs/>
                <w:szCs w:val="21"/>
              </w:rPr>
              <w:t>酶联免疫一体机</w:t>
            </w:r>
          </w:p>
        </w:tc>
        <w:tc>
          <w:tcPr>
            <w:tcW w:w="350" w:type="pct"/>
            <w:vAlign w:val="center"/>
          </w:tcPr>
          <w:p w:rsidR="00034498" w:rsidRDefault="005D7D1D">
            <w:pPr>
              <w:jc w:val="center"/>
              <w:rPr>
                <w:bCs/>
                <w:szCs w:val="21"/>
              </w:rPr>
            </w:pPr>
            <w:r>
              <w:rPr>
                <w:rFonts w:hint="eastAsia"/>
                <w:bCs/>
                <w:szCs w:val="21"/>
              </w:rPr>
              <w:t>1</w:t>
            </w:r>
          </w:p>
        </w:tc>
        <w:tc>
          <w:tcPr>
            <w:tcW w:w="350" w:type="pct"/>
            <w:vAlign w:val="center"/>
          </w:tcPr>
          <w:p w:rsidR="00034498" w:rsidRDefault="005D7D1D">
            <w:pPr>
              <w:jc w:val="center"/>
              <w:rPr>
                <w:bCs/>
                <w:szCs w:val="21"/>
              </w:rPr>
            </w:pPr>
            <w:r>
              <w:rPr>
                <w:rFonts w:hint="eastAsia"/>
                <w:bCs/>
                <w:szCs w:val="21"/>
              </w:rPr>
              <w:t>套</w:t>
            </w:r>
          </w:p>
        </w:tc>
        <w:tc>
          <w:tcPr>
            <w:tcW w:w="628" w:type="pct"/>
            <w:vAlign w:val="center"/>
          </w:tcPr>
          <w:p w:rsidR="00034498" w:rsidRDefault="005D7D1D">
            <w:pPr>
              <w:jc w:val="center"/>
              <w:rPr>
                <w:b/>
                <w:bCs/>
                <w:color w:val="FF0000"/>
                <w:szCs w:val="21"/>
              </w:rPr>
            </w:pPr>
            <w:r>
              <w:rPr>
                <w:rFonts w:hint="eastAsia"/>
                <w:b/>
                <w:bCs/>
                <w:color w:val="FF0000"/>
                <w:szCs w:val="21"/>
              </w:rPr>
              <w:t>接受进口</w:t>
            </w:r>
          </w:p>
        </w:tc>
        <w:tc>
          <w:tcPr>
            <w:tcW w:w="815" w:type="pct"/>
            <w:vAlign w:val="center"/>
          </w:tcPr>
          <w:p w:rsidR="00034498" w:rsidRDefault="005D7D1D">
            <w:pPr>
              <w:jc w:val="center"/>
              <w:rPr>
                <w:bCs/>
                <w:szCs w:val="21"/>
              </w:rPr>
            </w:pPr>
            <w:r>
              <w:rPr>
                <w:rFonts w:hint="eastAsia"/>
                <w:b/>
                <w:bCs/>
                <w:color w:val="FF0000"/>
                <w:szCs w:val="21"/>
              </w:rPr>
              <w:t>1,200,000.00</w:t>
            </w:r>
          </w:p>
        </w:tc>
      </w:tr>
    </w:tbl>
    <w:p w:rsidR="00034498" w:rsidRDefault="005D7D1D">
      <w:pPr>
        <w:rPr>
          <w:rFonts w:ascii="宋体" w:hAnsi="宋体"/>
          <w:b/>
          <w:color w:val="FF0000"/>
          <w:szCs w:val="21"/>
        </w:rPr>
      </w:pPr>
      <w:r>
        <w:rPr>
          <w:rFonts w:ascii="宋体" w:hAnsi="宋体" w:hint="eastAsia"/>
          <w:b/>
          <w:color w:val="FF0000"/>
          <w:szCs w:val="21"/>
        </w:rPr>
        <w:t>备注：</w:t>
      </w:r>
      <w:r>
        <w:rPr>
          <w:rFonts w:ascii="宋体" w:hAnsi="宋体" w:hint="eastAsia"/>
          <w:b/>
          <w:color w:val="FF0000"/>
          <w:szCs w:val="21"/>
        </w:rPr>
        <w:t>1.</w:t>
      </w:r>
      <w:r>
        <w:rPr>
          <w:rFonts w:ascii="宋体" w:hAnsi="宋体" w:hint="eastAsia"/>
          <w:b/>
          <w:color w:val="FF0000"/>
          <w:szCs w:val="21"/>
        </w:rPr>
        <w:t>备注栏注明“拒绝进口”的产品不接受投标人选用进口产品参与投标；注明“接受进口”的产品允许投标人选用进口产品参与投标，但不排斥国内产品。</w:t>
      </w:r>
      <w:r>
        <w:rPr>
          <w:rFonts w:ascii="宋体" w:hAnsi="宋体" w:hint="eastAsia"/>
          <w:b/>
          <w:color w:val="FF0000"/>
          <w:szCs w:val="21"/>
        </w:rPr>
        <w:t xml:space="preserve"> </w:t>
      </w:r>
    </w:p>
    <w:p w:rsidR="00034498" w:rsidRDefault="005D7D1D">
      <w:pPr>
        <w:rPr>
          <w:rFonts w:ascii="宋体" w:hAnsi="宋体"/>
          <w:b/>
          <w:color w:val="FF0000"/>
          <w:szCs w:val="21"/>
        </w:rPr>
      </w:pPr>
      <w:r>
        <w:rPr>
          <w:rFonts w:ascii="宋体" w:hAnsi="宋体" w:hint="eastAsia"/>
          <w:b/>
          <w:color w:val="FF0000"/>
          <w:szCs w:val="21"/>
        </w:rPr>
        <w:t>2</w:t>
      </w:r>
      <w:r>
        <w:rPr>
          <w:rFonts w:ascii="宋体" w:hAnsi="宋体" w:hint="eastAsia"/>
          <w:b/>
          <w:color w:val="FF0000"/>
          <w:szCs w:val="21"/>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w:t>
      </w:r>
      <w:r>
        <w:rPr>
          <w:rFonts w:ascii="宋体" w:hAnsi="宋体" w:hint="eastAsia"/>
          <w:b/>
          <w:color w:val="FF0000"/>
          <w:szCs w:val="21"/>
        </w:rPr>
        <w:t>2007</w:t>
      </w:r>
      <w:r>
        <w:rPr>
          <w:rFonts w:ascii="宋体" w:hAnsi="宋体" w:hint="eastAsia"/>
          <w:b/>
          <w:color w:val="FF0000"/>
          <w:szCs w:val="21"/>
        </w:rPr>
        <w:t>〕</w:t>
      </w:r>
      <w:r>
        <w:rPr>
          <w:rFonts w:ascii="宋体" w:hAnsi="宋体" w:hint="eastAsia"/>
          <w:b/>
          <w:color w:val="FF0000"/>
          <w:szCs w:val="21"/>
        </w:rPr>
        <w:t xml:space="preserve">119 </w:t>
      </w:r>
      <w:r>
        <w:rPr>
          <w:rFonts w:ascii="宋体" w:hAnsi="宋体" w:hint="eastAsia"/>
          <w:b/>
          <w:color w:val="FF0000"/>
          <w:szCs w:val="21"/>
        </w:rPr>
        <w:t>号文和财办库〔</w:t>
      </w:r>
      <w:r>
        <w:rPr>
          <w:rFonts w:ascii="宋体" w:hAnsi="宋体" w:hint="eastAsia"/>
          <w:b/>
          <w:color w:val="FF0000"/>
          <w:szCs w:val="21"/>
        </w:rPr>
        <w:t>2008</w:t>
      </w:r>
      <w:r>
        <w:rPr>
          <w:rFonts w:ascii="宋体" w:hAnsi="宋体" w:hint="eastAsia"/>
          <w:b/>
          <w:color w:val="FF0000"/>
          <w:szCs w:val="21"/>
        </w:rPr>
        <w:t>〕</w:t>
      </w:r>
      <w:r>
        <w:rPr>
          <w:rFonts w:ascii="宋体" w:hAnsi="宋体" w:hint="eastAsia"/>
          <w:b/>
          <w:color w:val="FF0000"/>
          <w:szCs w:val="21"/>
        </w:rPr>
        <w:t xml:space="preserve">248 </w:t>
      </w:r>
      <w:r>
        <w:rPr>
          <w:rFonts w:ascii="宋体" w:hAnsi="宋体" w:hint="eastAsia"/>
          <w:b/>
          <w:color w:val="FF0000"/>
          <w:szCs w:val="21"/>
        </w:rPr>
        <w:t>号文的相关规定为准</w:t>
      </w:r>
      <w:r>
        <w:rPr>
          <w:rFonts w:ascii="宋体" w:hAnsi="宋体" w:hint="eastAsia"/>
          <w:b/>
          <w:color w:val="FF0000"/>
          <w:szCs w:val="21"/>
        </w:rPr>
        <w:t>。</w:t>
      </w:r>
    </w:p>
    <w:p w:rsidR="00034498" w:rsidRDefault="005D7D1D">
      <w:pPr>
        <w:rPr>
          <w:rFonts w:ascii="宋体" w:hAnsi="宋体"/>
          <w:b/>
          <w:color w:val="FF0000"/>
          <w:szCs w:val="21"/>
        </w:rPr>
      </w:pPr>
      <w:r>
        <w:rPr>
          <w:rFonts w:ascii="宋体" w:hAnsi="宋体" w:hint="eastAsia"/>
          <w:b/>
          <w:color w:val="FF0000"/>
          <w:szCs w:val="21"/>
        </w:rPr>
        <w:t>3</w:t>
      </w:r>
      <w:r>
        <w:rPr>
          <w:rFonts w:ascii="宋体" w:hAnsi="宋体" w:hint="eastAsia"/>
          <w:b/>
          <w:color w:val="FF0000"/>
          <w:szCs w:val="21"/>
        </w:rPr>
        <w:t>、本项目核心产品为：</w:t>
      </w:r>
      <w:r>
        <w:rPr>
          <w:rFonts w:ascii="宋体" w:hAnsi="宋体" w:hint="eastAsia"/>
          <w:b/>
          <w:szCs w:val="21"/>
        </w:rPr>
        <w:t>本项目为单一产品采购项目，不设置核心产品。</w:t>
      </w:r>
    </w:p>
    <w:p w:rsidR="00034498" w:rsidRDefault="00034498">
      <w:pPr>
        <w:rPr>
          <w:rFonts w:ascii="宋体" w:hAnsi="宋体"/>
          <w:b/>
          <w:color w:val="FF0000"/>
          <w:szCs w:val="21"/>
        </w:rPr>
      </w:pPr>
    </w:p>
    <w:p w:rsidR="00034498" w:rsidRDefault="005D7D1D">
      <w:pPr>
        <w:pStyle w:val="2"/>
        <w:spacing w:beforeLines="50" w:before="120" w:afterLines="50" w:after="120"/>
        <w:rPr>
          <w:sz w:val="28"/>
          <w:szCs w:val="28"/>
        </w:rPr>
      </w:pPr>
      <w:bookmarkStart w:id="25" w:name="_Toc128884461"/>
      <w:r>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034498">
        <w:tc>
          <w:tcPr>
            <w:tcW w:w="705" w:type="dxa"/>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034498">
        <w:tc>
          <w:tcPr>
            <w:tcW w:w="705" w:type="dxa"/>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034498" w:rsidRDefault="005D7D1D">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rsidR="00034498">
        <w:tc>
          <w:tcPr>
            <w:tcW w:w="705" w:type="dxa"/>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034498" w:rsidRDefault="005D7D1D">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rsidR="00034498">
        <w:tc>
          <w:tcPr>
            <w:tcW w:w="705" w:type="dxa"/>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034498" w:rsidRDefault="005D7D1D">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rsidR="00034498" w:rsidRDefault="005D7D1D">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bookmarkEnd w:id="25"/>
    </w:p>
    <w:p w:rsidR="00034498" w:rsidRDefault="005D7D1D">
      <w:pPr>
        <w:pStyle w:val="2"/>
        <w:spacing w:beforeLines="50" w:before="120" w:afterLines="50" w:after="120"/>
        <w:rPr>
          <w:sz w:val="28"/>
          <w:szCs w:val="28"/>
        </w:rPr>
      </w:pPr>
      <w:r>
        <w:rPr>
          <w:rFonts w:hint="eastAsia"/>
          <w:sz w:val="28"/>
          <w:szCs w:val="28"/>
        </w:rPr>
        <w:t>四、具体技术要求</w:t>
      </w:r>
    </w:p>
    <w:p w:rsidR="00034498" w:rsidRDefault="005D7D1D">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p w:rsidR="00034498" w:rsidRDefault="005D7D1D">
      <w:pPr>
        <w:ind w:firstLineChars="200" w:firstLine="422"/>
        <w:rPr>
          <w:b/>
          <w:szCs w:val="21"/>
        </w:rPr>
      </w:pPr>
      <w:r>
        <w:rPr>
          <w:rFonts w:hint="eastAsia"/>
          <w:b/>
          <w:szCs w:val="21"/>
        </w:rPr>
        <w:t>2</w:t>
      </w:r>
      <w:r>
        <w:rPr>
          <w:rFonts w:hint="eastAsia"/>
          <w:b/>
          <w:szCs w:val="21"/>
        </w:rPr>
        <w:t>、招标技术要求中，用红色加粗字体标注的技术条款为要求提供证明资料的条款，共</w:t>
      </w:r>
      <w:r>
        <w:rPr>
          <w:rFonts w:hint="eastAsia"/>
        </w:rPr>
        <w:t>0</w:t>
      </w:r>
      <w:r>
        <w:rPr>
          <w:rFonts w:hint="eastAsia"/>
          <w:b/>
          <w:szCs w:val="21"/>
        </w:rPr>
        <w:t>项，其余为未要求提供证明资料的条款，无需提供相关证明资料。</w:t>
      </w:r>
    </w:p>
    <w:p w:rsidR="00034498" w:rsidRDefault="005D7D1D">
      <w:pPr>
        <w:ind w:firstLineChars="200" w:firstLine="422"/>
        <w:rPr>
          <w:b/>
          <w:szCs w:val="21"/>
        </w:rPr>
      </w:pPr>
      <w:r>
        <w:rPr>
          <w:rFonts w:hint="eastAsia"/>
          <w:b/>
        </w:rPr>
        <w:t>3</w:t>
      </w:r>
      <w:r>
        <w:rPr>
          <w:rFonts w:hint="eastAsia"/>
          <w:b/>
        </w:rPr>
        <w:t>、评分时，如对一项招标技术要求（以划分框为准）中的内容存在两处（或以上）负偏离的，在评分时只作一项负偏离扣分。</w:t>
      </w:r>
    </w:p>
    <w:tbl>
      <w:tblPr>
        <w:tblW w:w="4998" w:type="pct"/>
        <w:tblLook w:val="04A0" w:firstRow="1" w:lastRow="0" w:firstColumn="1" w:lastColumn="0" w:noHBand="0" w:noVBand="1"/>
      </w:tblPr>
      <w:tblGrid>
        <w:gridCol w:w="460"/>
        <w:gridCol w:w="730"/>
        <w:gridCol w:w="7336"/>
      </w:tblGrid>
      <w:tr w:rsidR="00034498">
        <w:trPr>
          <w:trHeight w:val="288"/>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货物名称</w:t>
            </w: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招标技术要求</w:t>
            </w:r>
          </w:p>
        </w:tc>
      </w:tr>
      <w:tr w:rsidR="00034498">
        <w:trPr>
          <w:trHeight w:val="288"/>
        </w:trPr>
        <w:tc>
          <w:tcPr>
            <w:tcW w:w="27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5D7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4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全自动间接免疫荧光操作</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酶联免疫一体机</w:t>
            </w: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系统</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1.1 </w:t>
            </w:r>
            <w:r>
              <w:rPr>
                <w:rFonts w:ascii="宋体" w:hAnsi="宋体" w:cs="宋体" w:hint="eastAsia"/>
                <w:color w:val="000000"/>
                <w:kern w:val="0"/>
                <w:sz w:val="22"/>
                <w:szCs w:val="22"/>
                <w:lang w:bidi="ar"/>
              </w:rPr>
              <w:t>单台机器样本数</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200</w:t>
            </w:r>
            <w:r>
              <w:rPr>
                <w:rFonts w:ascii="宋体" w:hAnsi="宋体" w:cs="宋体" w:hint="eastAsia"/>
                <w:color w:val="000000"/>
                <w:kern w:val="0"/>
                <w:sz w:val="22"/>
                <w:szCs w:val="22"/>
                <w:lang w:bidi="ar"/>
              </w:rPr>
              <w:t>个样品位（支持直径</w:t>
            </w:r>
            <w:r>
              <w:rPr>
                <w:rFonts w:ascii="宋体" w:hAnsi="宋体" w:cs="宋体" w:hint="eastAsia"/>
                <w:color w:val="000000"/>
                <w:kern w:val="0"/>
                <w:sz w:val="22"/>
                <w:szCs w:val="22"/>
                <w:lang w:bidi="ar"/>
              </w:rPr>
              <w:t>10-13mm</w:t>
            </w:r>
            <w:r>
              <w:rPr>
                <w:rFonts w:ascii="宋体" w:hAnsi="宋体" w:cs="宋体" w:hint="eastAsia"/>
                <w:color w:val="000000"/>
                <w:kern w:val="0"/>
                <w:sz w:val="22"/>
                <w:szCs w:val="22"/>
                <w:lang w:bidi="ar"/>
              </w:rPr>
              <w:t>的不同规格血清管）</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1.2 </w:t>
            </w:r>
            <w:r>
              <w:rPr>
                <w:rFonts w:ascii="宋体" w:hAnsi="宋体" w:cs="宋体" w:hint="eastAsia"/>
                <w:color w:val="000000"/>
                <w:kern w:val="0"/>
                <w:sz w:val="22"/>
                <w:szCs w:val="22"/>
                <w:lang w:bidi="ar"/>
              </w:rPr>
              <w:t>样本识别</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条形码自动扫描</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1.3 </w:t>
            </w:r>
            <w:r>
              <w:rPr>
                <w:rFonts w:ascii="宋体" w:hAnsi="宋体" w:cs="宋体" w:hint="eastAsia"/>
                <w:color w:val="000000"/>
                <w:kern w:val="0"/>
                <w:sz w:val="22"/>
                <w:szCs w:val="22"/>
                <w:lang w:bidi="ar"/>
              </w:rPr>
              <w:t>试剂位</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45</w:t>
            </w:r>
            <w:r>
              <w:rPr>
                <w:rFonts w:ascii="宋体" w:hAnsi="宋体" w:cs="宋体" w:hint="eastAsia"/>
                <w:color w:val="000000"/>
                <w:kern w:val="0"/>
                <w:sz w:val="22"/>
                <w:szCs w:val="22"/>
                <w:lang w:bidi="ar"/>
              </w:rPr>
              <w:t>个标准品</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质控品位置，＞</w:t>
            </w:r>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个试剂位，＞</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个稀释液位</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1.4 </w:t>
            </w:r>
            <w:r>
              <w:rPr>
                <w:rFonts w:ascii="宋体" w:hAnsi="宋体" w:cs="宋体" w:hint="eastAsia"/>
                <w:color w:val="000000"/>
                <w:kern w:val="0"/>
                <w:sz w:val="22"/>
                <w:szCs w:val="22"/>
                <w:lang w:bidi="ar"/>
              </w:rPr>
              <w:t>单台仪器荧光片：≥</w:t>
            </w:r>
            <w:r>
              <w:rPr>
                <w:rFonts w:ascii="宋体" w:hAnsi="宋体" w:cs="宋体" w:hint="eastAsia"/>
                <w:color w:val="000000"/>
                <w:kern w:val="0"/>
                <w:sz w:val="22"/>
                <w:szCs w:val="22"/>
                <w:lang w:bidi="ar"/>
              </w:rPr>
              <w:t>250</w:t>
            </w:r>
            <w:r>
              <w:rPr>
                <w:rFonts w:ascii="宋体" w:hAnsi="宋体" w:cs="宋体" w:hint="eastAsia"/>
                <w:color w:val="000000"/>
                <w:kern w:val="0"/>
                <w:sz w:val="22"/>
                <w:szCs w:val="22"/>
                <w:lang w:bidi="ar"/>
              </w:rPr>
              <w:t>个测试量</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1.5 </w:t>
            </w:r>
            <w:r>
              <w:rPr>
                <w:rFonts w:ascii="宋体" w:hAnsi="宋体" w:cs="宋体" w:hint="eastAsia"/>
                <w:color w:val="000000"/>
                <w:kern w:val="0"/>
                <w:sz w:val="22"/>
                <w:szCs w:val="22"/>
                <w:lang w:bidi="ar"/>
              </w:rPr>
              <w:t>酶标板：</w:t>
            </w:r>
            <w:r>
              <w:rPr>
                <w:rFonts w:ascii="宋体" w:hAnsi="宋体" w:cs="宋体" w:hint="eastAsia"/>
                <w:color w:val="000000"/>
                <w:kern w:val="0"/>
                <w:sz w:val="22"/>
                <w:szCs w:val="22"/>
                <w:lang w:bidi="ar"/>
              </w:rPr>
              <w:t xml:space="preserve"> &gt;6</w:t>
            </w:r>
            <w:r>
              <w:rPr>
                <w:rFonts w:ascii="宋体" w:hAnsi="宋体" w:cs="宋体" w:hint="eastAsia"/>
                <w:color w:val="000000"/>
                <w:kern w:val="0"/>
                <w:sz w:val="22"/>
                <w:szCs w:val="22"/>
                <w:lang w:bidi="ar"/>
              </w:rPr>
              <w:t>块酶标板</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1.6 </w:t>
            </w:r>
            <w:r>
              <w:rPr>
                <w:rFonts w:ascii="宋体" w:hAnsi="宋体" w:cs="宋体" w:hint="eastAsia"/>
                <w:color w:val="000000"/>
                <w:kern w:val="0"/>
                <w:sz w:val="22"/>
                <w:szCs w:val="22"/>
                <w:lang w:bidi="ar"/>
              </w:rPr>
              <w:t>稀释位</w:t>
            </w:r>
            <w:r>
              <w:rPr>
                <w:rFonts w:ascii="宋体" w:hAnsi="宋体" w:cs="宋体" w:hint="eastAsia"/>
                <w:color w:val="000000"/>
                <w:kern w:val="0"/>
                <w:sz w:val="22"/>
                <w:szCs w:val="22"/>
                <w:lang w:bidi="ar"/>
              </w:rPr>
              <w:t>: 162</w:t>
            </w:r>
            <w:r>
              <w:rPr>
                <w:rFonts w:ascii="宋体" w:hAnsi="宋体" w:cs="宋体" w:hint="eastAsia"/>
                <w:color w:val="000000"/>
                <w:kern w:val="0"/>
                <w:sz w:val="22"/>
                <w:szCs w:val="22"/>
                <w:lang w:bidi="ar"/>
              </w:rPr>
              <w:t>个常规稀释位，</w:t>
            </w:r>
            <w:r>
              <w:rPr>
                <w:rFonts w:ascii="宋体" w:hAnsi="宋体" w:cs="宋体" w:hint="eastAsia"/>
                <w:color w:val="000000"/>
                <w:kern w:val="0"/>
                <w:sz w:val="22"/>
                <w:szCs w:val="22"/>
                <w:lang w:bidi="ar"/>
              </w:rPr>
              <w:t>192</w:t>
            </w:r>
            <w:r>
              <w:rPr>
                <w:rFonts w:ascii="宋体" w:hAnsi="宋体" w:cs="宋体" w:hint="eastAsia"/>
                <w:color w:val="000000"/>
                <w:kern w:val="0"/>
                <w:sz w:val="22"/>
                <w:szCs w:val="22"/>
                <w:lang w:bidi="ar"/>
              </w:rPr>
              <w:t>个系列稀释位</w:t>
            </w:r>
          </w:p>
        </w:tc>
      </w:tr>
      <w:tr w:rsidR="00034498">
        <w:trPr>
          <w:trHeight w:val="300"/>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加样单元</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2.1 </w:t>
            </w:r>
            <w:r>
              <w:rPr>
                <w:rFonts w:ascii="宋体" w:hAnsi="宋体" w:cs="宋体" w:hint="eastAsia"/>
                <w:color w:val="000000"/>
                <w:kern w:val="0"/>
                <w:sz w:val="22"/>
                <w:szCs w:val="22"/>
                <w:lang w:bidi="ar"/>
              </w:rPr>
              <w:t>加样针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单台机器＞</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针（陶瓷涂层）</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2.2 </w:t>
            </w:r>
            <w:r>
              <w:rPr>
                <w:rFonts w:ascii="宋体" w:hAnsi="宋体" w:cs="宋体" w:hint="eastAsia"/>
                <w:color w:val="000000"/>
                <w:kern w:val="0"/>
                <w:sz w:val="22"/>
                <w:szCs w:val="22"/>
                <w:lang w:bidi="ar"/>
              </w:rPr>
              <w:t>液面探测</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具有凝块</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液面探测功能</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2.3 </w:t>
            </w:r>
            <w:r>
              <w:rPr>
                <w:rFonts w:ascii="宋体" w:hAnsi="宋体" w:cs="宋体" w:hint="eastAsia"/>
                <w:kern w:val="0"/>
                <w:sz w:val="22"/>
                <w:szCs w:val="22"/>
                <w:lang w:bidi="ar"/>
              </w:rPr>
              <w:t>携带污染</w:t>
            </w:r>
            <w:r>
              <w:rPr>
                <w:rFonts w:ascii="宋体" w:hAnsi="宋体" w:cs="宋体" w:hint="eastAsia"/>
                <w:kern w:val="0"/>
                <w:sz w:val="22"/>
                <w:szCs w:val="22"/>
                <w:lang w:bidi="ar"/>
              </w:rPr>
              <w:t xml:space="preserve">: </w:t>
            </w:r>
            <w:r>
              <w:rPr>
                <w:rFonts w:ascii="宋体" w:hAnsi="宋体" w:cs="宋体" w:hint="eastAsia"/>
                <w:kern w:val="0"/>
                <w:sz w:val="22"/>
                <w:szCs w:val="22"/>
                <w:lang w:bidi="ar"/>
              </w:rPr>
              <w:t>＜</w:t>
            </w:r>
            <m:oMath>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m:t>
                  </m:r>
                  <m:r>
                    <w:rPr>
                      <w:rFonts w:ascii="Cambria Math" w:eastAsia="Cambria Math" w:hAnsi="Cambria Math"/>
                    </w:rPr>
                    <m:t>6</m:t>
                  </m:r>
                </m:sup>
              </m:sSup>
            </m:oMath>
            <w:r>
              <w:t xml:space="preserve">  </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2.4 </w:t>
            </w:r>
            <w:r>
              <w:rPr>
                <w:rFonts w:ascii="宋体" w:hAnsi="宋体" w:cs="宋体" w:hint="eastAsia"/>
                <w:kern w:val="0"/>
                <w:sz w:val="22"/>
                <w:szCs w:val="22"/>
                <w:lang w:bidi="ar"/>
              </w:rPr>
              <w:t>容积</w:t>
            </w:r>
            <w:r>
              <w:rPr>
                <w:rFonts w:ascii="宋体" w:hAnsi="宋体" w:cs="宋体" w:hint="eastAsia"/>
                <w:kern w:val="0"/>
                <w:sz w:val="22"/>
                <w:szCs w:val="22"/>
                <w:lang w:bidi="ar"/>
              </w:rPr>
              <w:t>:5</w:t>
            </w:r>
            <w:r>
              <w:rPr>
                <w:rFonts w:ascii="宋体" w:hAnsi="宋体" w:cs="宋体" w:hint="eastAsia"/>
                <w:kern w:val="0"/>
                <w:sz w:val="22"/>
                <w:szCs w:val="22"/>
                <w:lang w:bidi="ar"/>
              </w:rPr>
              <w:t>μ</w:t>
            </w:r>
            <w:r>
              <w:rPr>
                <w:rFonts w:ascii="宋体" w:hAnsi="宋体" w:cs="宋体" w:hint="eastAsia"/>
                <w:kern w:val="0"/>
                <w:sz w:val="22"/>
                <w:szCs w:val="22"/>
                <w:lang w:bidi="ar"/>
              </w:rPr>
              <w:t>L</w:t>
            </w:r>
            <w:r>
              <w:rPr>
                <w:rFonts w:ascii="宋体" w:hAnsi="宋体" w:cs="宋体" w:hint="eastAsia"/>
                <w:kern w:val="0"/>
                <w:sz w:val="22"/>
                <w:szCs w:val="22"/>
                <w:lang w:bidi="ar"/>
              </w:rPr>
              <w:t>＜容积＜</w:t>
            </w:r>
            <w:r>
              <w:rPr>
                <w:rFonts w:ascii="宋体" w:hAnsi="宋体" w:cs="宋体" w:hint="eastAsia"/>
                <w:kern w:val="0"/>
                <w:sz w:val="22"/>
                <w:szCs w:val="22"/>
                <w:lang w:bidi="ar"/>
              </w:rPr>
              <w:t>1000</w:t>
            </w:r>
            <w:r>
              <w:rPr>
                <w:rFonts w:ascii="宋体" w:hAnsi="宋体" w:cs="宋体" w:hint="eastAsia"/>
                <w:kern w:val="0"/>
                <w:sz w:val="22"/>
                <w:szCs w:val="22"/>
                <w:lang w:bidi="ar"/>
              </w:rPr>
              <w:t>μ</w:t>
            </w:r>
            <w:r>
              <w:rPr>
                <w:rFonts w:ascii="宋体" w:hAnsi="宋体" w:cs="宋体" w:hint="eastAsia"/>
                <w:kern w:val="0"/>
                <w:sz w:val="22"/>
                <w:szCs w:val="22"/>
                <w:lang w:bidi="ar"/>
              </w:rPr>
              <w:t>L</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2.5 </w:t>
            </w:r>
            <w:r>
              <w:rPr>
                <w:rFonts w:ascii="宋体" w:hAnsi="宋体" w:cs="宋体" w:hint="eastAsia"/>
                <w:color w:val="000000"/>
                <w:kern w:val="0"/>
                <w:sz w:val="22"/>
                <w:szCs w:val="22"/>
                <w:lang w:bidi="ar"/>
              </w:rPr>
              <w:t>精确度</w:t>
            </w:r>
            <w:r>
              <w:rPr>
                <w:rFonts w:ascii="宋体" w:hAnsi="宋体" w:cs="宋体" w:hint="eastAsia"/>
                <w:color w:val="000000"/>
                <w:kern w:val="0"/>
                <w:sz w:val="22"/>
                <w:szCs w:val="22"/>
                <w:lang w:bidi="ar"/>
              </w:rPr>
              <w:t>: CV&lt;1%</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&gt;20uL</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 CV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10uL</w:t>
            </w:r>
            <w:r>
              <w:rPr>
                <w:rFonts w:ascii="宋体" w:hAnsi="宋体" w:cs="宋体" w:hint="eastAsia"/>
                <w:color w:val="000000"/>
                <w:kern w:val="0"/>
                <w:sz w:val="22"/>
                <w:szCs w:val="22"/>
                <w:lang w:bidi="ar"/>
              </w:rPr>
              <w:t>）</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清洗</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3.1</w:t>
            </w:r>
            <w:r>
              <w:rPr>
                <w:rFonts w:ascii="宋体" w:hAnsi="宋体" w:cs="宋体" w:hint="eastAsia"/>
                <w:color w:val="000000"/>
                <w:kern w:val="0"/>
                <w:sz w:val="22"/>
                <w:szCs w:val="22"/>
                <w:lang w:bidi="ar"/>
              </w:rPr>
              <w:t>荧光片清洗方式</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浸泡式清洗，可同时处理</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张荧光载片</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3.2 </w:t>
            </w:r>
            <w:r>
              <w:rPr>
                <w:rFonts w:ascii="宋体" w:hAnsi="宋体" w:cs="宋体" w:hint="eastAsia"/>
                <w:color w:val="000000"/>
                <w:kern w:val="0"/>
                <w:sz w:val="22"/>
                <w:szCs w:val="22"/>
                <w:lang w:bidi="ar"/>
              </w:rPr>
              <w:t>清洗站</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清洗荧光片是</w:t>
            </w: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通道清洗系统</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荧光片后处理：实验结束，可自动用</w:t>
            </w:r>
            <w:r>
              <w:rPr>
                <w:rFonts w:ascii="宋体" w:hAnsi="宋体" w:cs="宋体" w:hint="eastAsia"/>
                <w:color w:val="000000"/>
                <w:kern w:val="0"/>
                <w:sz w:val="22"/>
                <w:szCs w:val="22"/>
                <w:lang w:bidi="ar"/>
              </w:rPr>
              <w:t>PBS</w:t>
            </w:r>
            <w:r>
              <w:rPr>
                <w:rFonts w:ascii="宋体" w:hAnsi="宋体" w:cs="宋体" w:hint="eastAsia"/>
                <w:color w:val="000000"/>
                <w:kern w:val="0"/>
                <w:sz w:val="22"/>
                <w:szCs w:val="22"/>
                <w:lang w:bidi="ar"/>
              </w:rPr>
              <w:t>缓冲液浸泡荧光载片，防止封片前荧光片变干。</w:t>
            </w:r>
          </w:p>
        </w:tc>
      </w:tr>
      <w:tr w:rsidR="00034498">
        <w:trPr>
          <w:trHeight w:val="576"/>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5. </w:t>
            </w:r>
            <w:r>
              <w:rPr>
                <w:rFonts w:ascii="宋体" w:hAnsi="宋体" w:cs="宋体" w:hint="eastAsia"/>
                <w:color w:val="000000"/>
                <w:kern w:val="0"/>
                <w:sz w:val="22"/>
                <w:szCs w:val="22"/>
                <w:lang w:bidi="ar"/>
              </w:rPr>
              <w:t>酶标仪：</w:t>
            </w: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通道酶标仪，</w:t>
            </w:r>
            <w:r>
              <w:rPr>
                <w:rFonts w:ascii="宋体" w:hAnsi="宋体" w:cs="宋体" w:hint="eastAsia"/>
                <w:color w:val="000000"/>
                <w:kern w:val="0"/>
                <w:sz w:val="22"/>
                <w:szCs w:val="22"/>
                <w:lang w:bidi="ar"/>
              </w:rPr>
              <w:t>400nm</w:t>
            </w:r>
            <w:r>
              <w:rPr>
                <w:rFonts w:ascii="宋体" w:hAnsi="宋体" w:cs="宋体" w:hint="eastAsia"/>
                <w:color w:val="000000"/>
                <w:kern w:val="0"/>
                <w:sz w:val="22"/>
                <w:szCs w:val="22"/>
                <w:lang w:bidi="ar"/>
              </w:rPr>
              <w:t>≤测量波长范围≤</w:t>
            </w:r>
            <w:r>
              <w:rPr>
                <w:rFonts w:ascii="宋体" w:hAnsi="宋体" w:cs="宋体" w:hint="eastAsia"/>
                <w:color w:val="000000"/>
                <w:kern w:val="0"/>
                <w:sz w:val="22"/>
                <w:szCs w:val="22"/>
                <w:lang w:bidi="ar"/>
              </w:rPr>
              <w:t>800nm</w:t>
            </w:r>
            <w:r>
              <w:rPr>
                <w:rFonts w:ascii="宋体" w:hAnsi="宋体" w:cs="宋体" w:hint="eastAsia"/>
                <w:color w:val="000000"/>
                <w:kern w:val="0"/>
                <w:sz w:val="22"/>
                <w:szCs w:val="22"/>
                <w:lang w:bidi="ar"/>
              </w:rPr>
              <w:t>，同时检测＞</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个检测项目</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w:t>
            </w:r>
            <w:r>
              <w:rPr>
                <w:rFonts w:ascii="宋体" w:hAnsi="宋体" w:cs="宋体" w:hint="eastAsia"/>
                <w:color w:val="000000"/>
                <w:kern w:val="0"/>
                <w:sz w:val="22"/>
                <w:szCs w:val="22"/>
                <w:lang w:bidi="ar"/>
              </w:rPr>
              <w:t>杂项整合：一个载片托盘可承载≥</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种规格的荧光载片、可同时检测＞</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个检测项目</w:t>
            </w:r>
          </w:p>
        </w:tc>
      </w:tr>
      <w:tr w:rsidR="00034498">
        <w:trPr>
          <w:trHeight w:val="576"/>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7.</w:t>
            </w:r>
            <w:r>
              <w:rPr>
                <w:rFonts w:ascii="宋体" w:hAnsi="宋体" w:cs="宋体" w:hint="eastAsia"/>
                <w:color w:val="000000"/>
                <w:kern w:val="0"/>
                <w:sz w:val="22"/>
                <w:szCs w:val="22"/>
                <w:lang w:bidi="ar"/>
              </w:rPr>
              <w:t>处理步骤：可以检测和识别样本的条形码，实现间接免疫荧光法从样本准备到最后封片各个步骤到完全自动化处理，酶免实验从样本稀释到结果分析全自动</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软件和系统</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8.1 </w:t>
            </w:r>
            <w:r>
              <w:rPr>
                <w:rFonts w:ascii="宋体" w:hAnsi="宋体" w:cs="宋体" w:hint="eastAsia"/>
                <w:color w:val="000000"/>
                <w:kern w:val="0"/>
                <w:sz w:val="22"/>
                <w:szCs w:val="22"/>
                <w:lang w:bidi="ar"/>
              </w:rPr>
              <w:t>实验程序存储：实验程序</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单一程序步奏数量无限制</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8.2 </w:t>
            </w:r>
            <w:r>
              <w:rPr>
                <w:rFonts w:ascii="宋体" w:hAnsi="宋体" w:cs="宋体" w:hint="eastAsia"/>
                <w:color w:val="000000"/>
                <w:kern w:val="0"/>
                <w:sz w:val="22"/>
                <w:szCs w:val="22"/>
                <w:lang w:bidi="ar"/>
              </w:rPr>
              <w:t>操作系统</w:t>
            </w:r>
            <w:r>
              <w:rPr>
                <w:rFonts w:ascii="宋体" w:hAnsi="宋体" w:cs="宋体" w:hint="eastAsia"/>
                <w:color w:val="000000"/>
                <w:kern w:val="0"/>
                <w:sz w:val="22"/>
                <w:szCs w:val="22"/>
                <w:lang w:bidi="ar"/>
              </w:rPr>
              <w:t>:Windows 7</w:t>
            </w:r>
            <w:r>
              <w:rPr>
                <w:rFonts w:hAnsi="宋体" w:cs="宋体" w:hint="eastAsia"/>
                <w:color w:val="000000"/>
                <w:kern w:val="0"/>
                <w:sz w:val="22"/>
                <w:szCs w:val="22"/>
                <w:lang w:bidi="ar"/>
              </w:rPr>
              <w:t>或</w:t>
            </w:r>
            <w:r>
              <w:rPr>
                <w:rFonts w:ascii="宋体" w:hAnsi="宋体" w:cs="宋体" w:hint="eastAsia"/>
                <w:color w:val="000000"/>
                <w:kern w:val="0"/>
                <w:sz w:val="22"/>
                <w:szCs w:val="22"/>
                <w:lang w:bidi="ar"/>
              </w:rPr>
              <w:t xml:space="preserve">Windows </w:t>
            </w:r>
            <w:r>
              <w:rPr>
                <w:rFonts w:hAnsi="宋体" w:cs="宋体" w:hint="eastAsia"/>
                <w:color w:val="000000"/>
                <w:kern w:val="0"/>
                <w:sz w:val="22"/>
                <w:szCs w:val="22"/>
                <w:lang w:bidi="ar"/>
              </w:rPr>
              <w:t>10</w:t>
            </w:r>
          </w:p>
        </w:tc>
      </w:tr>
      <w:tr w:rsidR="00034498">
        <w:trPr>
          <w:trHeight w:val="288"/>
        </w:trPr>
        <w:tc>
          <w:tcPr>
            <w:tcW w:w="2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8.3  LIS</w:t>
            </w:r>
            <w:r>
              <w:rPr>
                <w:rFonts w:ascii="宋体" w:hAnsi="宋体" w:cs="宋体" w:hint="eastAsia"/>
                <w:color w:val="000000"/>
                <w:kern w:val="0"/>
                <w:sz w:val="22"/>
                <w:szCs w:val="22"/>
                <w:lang w:bidi="ar"/>
              </w:rPr>
              <w:t>连接</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支持</w:t>
            </w:r>
            <w:r>
              <w:rPr>
                <w:rFonts w:ascii="宋体" w:hAnsi="宋体" w:cs="宋体" w:hint="eastAsia"/>
                <w:color w:val="000000"/>
                <w:kern w:val="0"/>
                <w:sz w:val="22"/>
                <w:szCs w:val="22"/>
                <w:lang w:bidi="ar"/>
              </w:rPr>
              <w:t>LIS</w:t>
            </w:r>
            <w:r>
              <w:rPr>
                <w:rFonts w:ascii="宋体" w:hAnsi="宋体" w:cs="宋体" w:hint="eastAsia"/>
                <w:color w:val="000000"/>
                <w:kern w:val="0"/>
                <w:sz w:val="22"/>
                <w:szCs w:val="22"/>
                <w:lang w:bidi="ar"/>
              </w:rPr>
              <w:t>链接</w:t>
            </w:r>
          </w:p>
        </w:tc>
      </w:tr>
    </w:tbl>
    <w:p w:rsidR="00034498" w:rsidRDefault="00034498">
      <w:pPr>
        <w:rPr>
          <w:b/>
          <w:szCs w:val="21"/>
        </w:rPr>
      </w:pPr>
    </w:p>
    <w:p w:rsidR="00034498" w:rsidRDefault="005D7D1D">
      <w:pPr>
        <w:pStyle w:val="2"/>
        <w:spacing w:beforeLines="50" w:before="120" w:afterLines="50" w:after="120"/>
        <w:rPr>
          <w:sz w:val="28"/>
          <w:szCs w:val="28"/>
        </w:rPr>
      </w:pPr>
      <w:r>
        <w:rPr>
          <w:rFonts w:hint="eastAsia"/>
          <w:sz w:val="28"/>
          <w:szCs w:val="28"/>
        </w:rPr>
        <w:t>五、商务需求</w:t>
      </w:r>
    </w:p>
    <w:p w:rsidR="00034498" w:rsidRDefault="005D7D1D">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w:t>
      </w:r>
    </w:p>
    <w:p w:rsidR="00034498" w:rsidRDefault="005D7D1D">
      <w:pPr>
        <w:ind w:firstLineChars="200" w:firstLine="422"/>
      </w:pPr>
      <w:r>
        <w:rPr>
          <w:rFonts w:hint="eastAsia"/>
          <w:b/>
        </w:rPr>
        <w:t>2</w:t>
      </w:r>
      <w:r>
        <w:rPr>
          <w:rFonts w:hint="eastAsia"/>
          <w:b/>
        </w:rPr>
        <w:t>、评分时，如对一项招标商务需求（以划分框为准，一个划分框是作为一项招标商务需求）中的内容存在两处（或以上）负偏离的，在评分时只作一项负偏离扣分。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564"/>
        <w:gridCol w:w="5747"/>
      </w:tblGrid>
      <w:tr w:rsidR="00034498">
        <w:trPr>
          <w:trHeight w:val="397"/>
        </w:trPr>
        <w:tc>
          <w:tcPr>
            <w:tcW w:w="713"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序号</w:t>
            </w:r>
          </w:p>
        </w:tc>
        <w:tc>
          <w:tcPr>
            <w:tcW w:w="917"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目录</w:t>
            </w:r>
          </w:p>
        </w:tc>
        <w:tc>
          <w:tcPr>
            <w:tcW w:w="3369"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商务需求</w:t>
            </w:r>
          </w:p>
        </w:tc>
      </w:tr>
      <w:tr w:rsidR="00034498">
        <w:trPr>
          <w:trHeight w:val="280"/>
        </w:trPr>
        <w:tc>
          <w:tcPr>
            <w:tcW w:w="5000" w:type="pct"/>
            <w:gridSpan w:val="3"/>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（一）免费保修期内售后服务要求</w:t>
            </w:r>
          </w:p>
        </w:tc>
      </w:tr>
      <w:tr w:rsidR="00034498">
        <w:trPr>
          <w:trHeight w:val="1223"/>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1</w:t>
            </w:r>
          </w:p>
        </w:tc>
        <w:tc>
          <w:tcPr>
            <w:tcW w:w="917" w:type="pct"/>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维修及维护服务</w:t>
            </w:r>
          </w:p>
        </w:tc>
        <w:tc>
          <w:tcPr>
            <w:tcW w:w="3369" w:type="pct"/>
          </w:tcPr>
          <w:p w:rsidR="00034498" w:rsidRDefault="005D7D1D">
            <w:pPr>
              <w:pStyle w:val="a5"/>
              <w:spacing w:beforeLines="25" w:before="60" w:afterLines="25" w:after="60"/>
              <w:ind w:firstLine="0"/>
              <w:rPr>
                <w:rFonts w:ascii="宋体" w:hAnsi="宋体"/>
                <w:szCs w:val="21"/>
              </w:rPr>
            </w:pPr>
            <w:r>
              <w:rPr>
                <w:rFonts w:hint="eastAsia"/>
              </w:rPr>
              <w:t>★</w:t>
            </w:r>
            <w:r>
              <w:rPr>
                <w:rFonts w:ascii="宋体" w:hAnsi="宋体" w:hint="eastAsia"/>
                <w:szCs w:val="21"/>
              </w:rPr>
              <w:t>1.1</w:t>
            </w:r>
            <w:r>
              <w:rPr>
                <w:rFonts w:ascii="宋体" w:hAnsi="宋体" w:hint="eastAsia"/>
                <w:szCs w:val="21"/>
              </w:rPr>
              <w:t>各投标人应在投标文件中列明各主机、配件和易耗品的保修期限</w:t>
            </w:r>
            <w:r>
              <w:rPr>
                <w:rFonts w:ascii="宋体" w:hAnsi="宋体"/>
                <w:szCs w:val="21"/>
              </w:rPr>
              <w:t>,</w:t>
            </w:r>
            <w:r>
              <w:rPr>
                <w:rFonts w:ascii="宋体" w:hAnsi="宋体" w:hint="eastAsia"/>
                <w:szCs w:val="21"/>
              </w:rPr>
              <w:t>并承诺提供整机免费保修期</w:t>
            </w:r>
            <w:r>
              <w:rPr>
                <w:rFonts w:ascii="宋体" w:hAnsi="宋体" w:hint="eastAsia"/>
                <w:szCs w:val="21"/>
              </w:rPr>
              <w:t xml:space="preserve">  3 </w:t>
            </w:r>
            <w:r>
              <w:rPr>
                <w:rFonts w:ascii="宋体" w:hAnsi="宋体" w:hint="eastAsia"/>
                <w:szCs w:val="21"/>
              </w:rPr>
              <w:t>年</w:t>
            </w:r>
            <w:r>
              <w:rPr>
                <w:rFonts w:ascii="宋体" w:hAnsi="宋体"/>
                <w:szCs w:val="21"/>
              </w:rPr>
              <w:t>,</w:t>
            </w:r>
            <w:r>
              <w:rPr>
                <w:rFonts w:ascii="宋体" w:hAnsi="宋体" w:hint="eastAsia"/>
                <w:szCs w:val="21"/>
              </w:rPr>
              <w:t>终身维修。保修期内</w:t>
            </w:r>
            <w:r>
              <w:rPr>
                <w:rFonts w:ascii="宋体" w:hAnsi="宋体"/>
                <w:szCs w:val="21"/>
              </w:rPr>
              <w:t>,</w:t>
            </w:r>
            <w:r>
              <w:rPr>
                <w:rFonts w:ascii="宋体" w:hAnsi="宋体" w:hint="eastAsia"/>
                <w:szCs w:val="21"/>
              </w:rPr>
              <w:t>年度定期预防性维护保养次数应不少于</w:t>
            </w:r>
            <w:r>
              <w:rPr>
                <w:rFonts w:ascii="宋体" w:hAnsi="宋体" w:hint="eastAsia"/>
                <w:szCs w:val="21"/>
              </w:rPr>
              <w:t xml:space="preserve"> </w:t>
            </w:r>
            <w:r>
              <w:rPr>
                <w:rFonts w:ascii="宋体" w:hAnsi="宋体"/>
                <w:szCs w:val="21"/>
              </w:rPr>
              <w:t>2</w:t>
            </w:r>
            <w:r>
              <w:rPr>
                <w:rFonts w:ascii="宋体" w:hAnsi="宋体" w:hint="eastAsia"/>
                <w:szCs w:val="21"/>
              </w:rPr>
              <w:t xml:space="preserve"> </w:t>
            </w:r>
            <w:r>
              <w:rPr>
                <w:rFonts w:ascii="宋体" w:hAnsi="宋体" w:hint="eastAsia"/>
                <w:szCs w:val="21"/>
              </w:rPr>
              <w:t>次。保修期内免费更换零配件、免工时费。</w:t>
            </w:r>
          </w:p>
        </w:tc>
      </w:tr>
      <w:tr w:rsidR="00034498">
        <w:trPr>
          <w:trHeight w:val="1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1.2</w:t>
            </w:r>
            <w:r>
              <w:rPr>
                <w:rFonts w:ascii="宋体" w:hAnsi="宋体" w:hint="eastAsia"/>
                <w:szCs w:val="21"/>
              </w:rPr>
              <w:t>由设备制造商提供售后服务，</w:t>
            </w:r>
            <w:r>
              <w:rPr>
                <w:rFonts w:ascii="宋体" w:hAnsi="宋体" w:hint="eastAsia"/>
                <w:szCs w:val="21"/>
              </w:rPr>
              <w:t xml:space="preserve"> </w:t>
            </w:r>
            <w:r>
              <w:rPr>
                <w:rFonts w:ascii="宋体" w:hAnsi="宋体"/>
                <w:szCs w:val="21"/>
              </w:rPr>
              <w:t>1</w:t>
            </w:r>
            <w:r>
              <w:rPr>
                <w:rFonts w:ascii="宋体" w:hAnsi="宋体" w:hint="eastAsia"/>
                <w:szCs w:val="21"/>
              </w:rPr>
              <w:t xml:space="preserve"> </w:t>
            </w:r>
            <w:r>
              <w:rPr>
                <w:rFonts w:ascii="宋体" w:hAnsi="宋体" w:hint="eastAsia"/>
                <w:szCs w:val="21"/>
              </w:rPr>
              <w:t>小时内响应，</w:t>
            </w:r>
            <w:r>
              <w:rPr>
                <w:rFonts w:ascii="宋体" w:hAnsi="宋体" w:hint="eastAsia"/>
                <w:szCs w:val="21"/>
              </w:rPr>
              <w:t xml:space="preserve"> </w:t>
            </w:r>
            <w:r>
              <w:rPr>
                <w:rFonts w:ascii="宋体" w:hAnsi="宋体"/>
                <w:szCs w:val="21"/>
              </w:rPr>
              <w:t>2</w:t>
            </w:r>
            <w:r>
              <w:rPr>
                <w:rFonts w:ascii="宋体" w:hAnsi="宋体" w:hint="eastAsia"/>
                <w:szCs w:val="21"/>
              </w:rPr>
              <w:t xml:space="preserve"> </w:t>
            </w:r>
            <w:r>
              <w:rPr>
                <w:rFonts w:ascii="宋体" w:hAnsi="宋体" w:hint="eastAsia"/>
                <w:szCs w:val="21"/>
              </w:rPr>
              <w:t>小时维修到位（不可抗力情况除外）。消耗品和零配件供应及时，特殊情况下可提供备用机。</w:t>
            </w:r>
          </w:p>
        </w:tc>
      </w:tr>
      <w:tr w:rsidR="00034498">
        <w:trPr>
          <w:trHeight w:val="1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1.3</w:t>
            </w:r>
            <w:r>
              <w:rPr>
                <w:rFonts w:ascii="宋体" w:hAnsi="宋体" w:hint="eastAsia"/>
                <w:szCs w:val="21"/>
              </w:rPr>
              <w:t>投标人负责货物的终身维修，保证</w:t>
            </w:r>
            <w:r>
              <w:rPr>
                <w:rFonts w:ascii="宋体" w:hAnsi="宋体" w:hint="eastAsia"/>
                <w:szCs w:val="21"/>
              </w:rPr>
              <w:t xml:space="preserve"> 5 </w:t>
            </w:r>
            <w:r>
              <w:rPr>
                <w:rFonts w:ascii="宋体" w:hAnsi="宋体" w:hint="eastAsia"/>
                <w:szCs w:val="21"/>
              </w:rPr>
              <w:t>年以上供应维修配件，</w:t>
            </w:r>
            <w:r>
              <w:rPr>
                <w:rFonts w:ascii="宋体" w:hAnsi="宋体" w:hint="eastAsia"/>
                <w:szCs w:val="21"/>
              </w:rPr>
              <w:t xml:space="preserve">  8 </w:t>
            </w:r>
            <w:r>
              <w:rPr>
                <w:rFonts w:ascii="宋体" w:hAnsi="宋体" w:hint="eastAsia"/>
                <w:szCs w:val="21"/>
              </w:rPr>
              <w:t>年内免费提供软件升级服务。</w:t>
            </w:r>
          </w:p>
        </w:tc>
      </w:tr>
      <w:tr w:rsidR="00034498">
        <w:trPr>
          <w:trHeight w:val="1853"/>
        </w:trPr>
        <w:tc>
          <w:tcPr>
            <w:tcW w:w="713"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2</w:t>
            </w:r>
          </w:p>
        </w:tc>
        <w:tc>
          <w:tcPr>
            <w:tcW w:w="917" w:type="pc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质量保证</w:t>
            </w:r>
          </w:p>
        </w:tc>
        <w:tc>
          <w:tcPr>
            <w:tcW w:w="3369" w:type="pct"/>
          </w:tcPr>
          <w:p w:rsidR="00034498" w:rsidRDefault="005D7D1D">
            <w:pPr>
              <w:pStyle w:val="ad"/>
              <w:rPr>
                <w:rFonts w:hAnsi="宋体"/>
                <w:szCs w:val="21"/>
              </w:rPr>
            </w:pPr>
            <w:r>
              <w:rPr>
                <w:rFonts w:hAnsi="宋体" w:hint="eastAsia"/>
                <w:kern w:val="2"/>
                <w:sz w:val="21"/>
                <w:szCs w:val="21"/>
              </w:rPr>
              <w:t>2.1</w:t>
            </w:r>
            <w:r>
              <w:rPr>
                <w:rFonts w:hAnsi="宋体" w:hint="eastAsia"/>
                <w:kern w:val="2"/>
                <w:sz w:val="21"/>
                <w:szCs w:val="21"/>
              </w:rPr>
              <w:t>在保修期内</w:t>
            </w:r>
            <w:r>
              <w:rPr>
                <w:rFonts w:hAnsi="宋体" w:hint="eastAsia"/>
                <w:kern w:val="2"/>
                <w:sz w:val="21"/>
                <w:szCs w:val="21"/>
              </w:rPr>
              <w:t xml:space="preserve">, </w:t>
            </w:r>
            <w:r>
              <w:rPr>
                <w:rFonts w:hAnsi="宋体" w:hint="eastAsia"/>
                <w:kern w:val="2"/>
                <w:sz w:val="21"/>
                <w:szCs w:val="21"/>
              </w:rPr>
              <w:t>投标人应确保年开机率在</w:t>
            </w:r>
            <w:r>
              <w:rPr>
                <w:rFonts w:hAnsi="宋体" w:hint="eastAsia"/>
                <w:kern w:val="2"/>
                <w:sz w:val="21"/>
                <w:szCs w:val="21"/>
              </w:rPr>
              <w:t>95%</w:t>
            </w:r>
            <w:r>
              <w:rPr>
                <w:rFonts w:hAnsi="宋体" w:hint="eastAsia"/>
                <w:kern w:val="2"/>
                <w:sz w:val="21"/>
                <w:szCs w:val="21"/>
              </w:rPr>
              <w:t>（含</w:t>
            </w:r>
            <w:r>
              <w:rPr>
                <w:rFonts w:hAnsi="宋体" w:hint="eastAsia"/>
                <w:kern w:val="2"/>
                <w:sz w:val="21"/>
                <w:szCs w:val="21"/>
              </w:rPr>
              <w:t>95%</w:t>
            </w:r>
            <w:r>
              <w:rPr>
                <w:rFonts w:hAnsi="宋体" w:hint="eastAsia"/>
                <w:kern w:val="2"/>
                <w:sz w:val="21"/>
                <w:szCs w:val="21"/>
              </w:rPr>
              <w:t>），</w:t>
            </w:r>
            <w:r>
              <w:rPr>
                <w:rFonts w:hAnsi="宋体" w:hint="eastAsia"/>
                <w:kern w:val="2"/>
                <w:sz w:val="21"/>
                <w:szCs w:val="21"/>
              </w:rPr>
              <w:t xml:space="preserve"> </w:t>
            </w:r>
            <w:r>
              <w:rPr>
                <w:rFonts w:hAnsi="宋体" w:hint="eastAsia"/>
                <w:kern w:val="2"/>
                <w:sz w:val="21"/>
                <w:szCs w:val="21"/>
              </w:rPr>
              <w:t>若不能达到此开机率，将作以下处理：</w:t>
            </w:r>
            <w:r>
              <w:rPr>
                <w:rFonts w:hAnsi="宋体" w:hint="eastAsia"/>
                <w:kern w:val="2"/>
                <w:sz w:val="21"/>
                <w:szCs w:val="21"/>
              </w:rPr>
              <w:t xml:space="preserve">a. </w:t>
            </w:r>
            <w:r>
              <w:rPr>
                <w:rFonts w:hAnsi="宋体" w:hint="eastAsia"/>
                <w:kern w:val="2"/>
                <w:sz w:val="21"/>
                <w:szCs w:val="21"/>
              </w:rPr>
              <w:t>年开机率在（含</w:t>
            </w:r>
            <w:r>
              <w:rPr>
                <w:rFonts w:hAnsi="宋体" w:hint="eastAsia"/>
                <w:kern w:val="2"/>
                <w:sz w:val="21"/>
                <w:szCs w:val="21"/>
              </w:rPr>
              <w:t>90%</w:t>
            </w:r>
            <w:r>
              <w:rPr>
                <w:rFonts w:hAnsi="宋体" w:hint="eastAsia"/>
                <w:kern w:val="2"/>
                <w:sz w:val="21"/>
                <w:szCs w:val="21"/>
              </w:rPr>
              <w:t>）</w:t>
            </w:r>
            <w:r>
              <w:rPr>
                <w:rFonts w:hAnsi="宋体" w:hint="eastAsia"/>
                <w:kern w:val="2"/>
                <w:sz w:val="21"/>
                <w:szCs w:val="21"/>
              </w:rPr>
              <w:t>90-95%</w:t>
            </w:r>
            <w:r>
              <w:rPr>
                <w:rFonts w:hAnsi="宋体" w:hint="eastAsia"/>
                <w:kern w:val="2"/>
                <w:sz w:val="21"/>
                <w:szCs w:val="21"/>
              </w:rPr>
              <w:t>（不含</w:t>
            </w:r>
            <w:r>
              <w:rPr>
                <w:rFonts w:hAnsi="宋体" w:hint="eastAsia"/>
                <w:kern w:val="2"/>
                <w:sz w:val="21"/>
                <w:szCs w:val="21"/>
              </w:rPr>
              <w:t>95%</w:t>
            </w:r>
            <w:r>
              <w:rPr>
                <w:rFonts w:hAnsi="宋体" w:hint="eastAsia"/>
                <w:kern w:val="2"/>
                <w:sz w:val="21"/>
                <w:szCs w:val="21"/>
              </w:rPr>
              <w:t>）之间按一赔</w:t>
            </w:r>
            <w:r>
              <w:rPr>
                <w:rFonts w:hAnsi="宋体" w:hint="eastAsia"/>
                <w:kern w:val="2"/>
                <w:sz w:val="21"/>
                <w:szCs w:val="21"/>
              </w:rPr>
              <w:t xml:space="preserve"> </w:t>
            </w:r>
            <w:r>
              <w:rPr>
                <w:rFonts w:hAnsi="宋体" w:hint="eastAsia"/>
                <w:kern w:val="2"/>
                <w:sz w:val="21"/>
                <w:szCs w:val="21"/>
              </w:rPr>
              <w:t>一延长保修期；</w:t>
            </w:r>
            <w:r>
              <w:rPr>
                <w:rFonts w:hAnsi="宋体" w:hint="eastAsia"/>
                <w:kern w:val="2"/>
                <w:sz w:val="21"/>
                <w:szCs w:val="21"/>
              </w:rPr>
              <w:t xml:space="preserve">b. </w:t>
            </w:r>
            <w:r>
              <w:rPr>
                <w:rFonts w:hAnsi="宋体" w:hint="eastAsia"/>
                <w:kern w:val="2"/>
                <w:sz w:val="21"/>
                <w:szCs w:val="21"/>
              </w:rPr>
              <w:t>年开机率在（含</w:t>
            </w:r>
            <w:r>
              <w:rPr>
                <w:rFonts w:hAnsi="宋体" w:hint="eastAsia"/>
                <w:kern w:val="2"/>
                <w:sz w:val="21"/>
                <w:szCs w:val="21"/>
              </w:rPr>
              <w:t>85%</w:t>
            </w:r>
            <w:r>
              <w:rPr>
                <w:rFonts w:hAnsi="宋体" w:hint="eastAsia"/>
                <w:kern w:val="2"/>
                <w:sz w:val="21"/>
                <w:szCs w:val="21"/>
              </w:rPr>
              <w:t>）</w:t>
            </w:r>
            <w:r>
              <w:rPr>
                <w:rFonts w:hAnsi="宋体" w:hint="eastAsia"/>
                <w:kern w:val="2"/>
                <w:sz w:val="21"/>
                <w:szCs w:val="21"/>
              </w:rPr>
              <w:t>85-90</w:t>
            </w:r>
            <w:r>
              <w:rPr>
                <w:rFonts w:hAnsi="宋体" w:hint="eastAsia"/>
                <w:kern w:val="2"/>
                <w:sz w:val="21"/>
                <w:szCs w:val="21"/>
              </w:rPr>
              <w:t>（不含</w:t>
            </w:r>
            <w:r>
              <w:rPr>
                <w:rFonts w:hAnsi="宋体" w:hint="eastAsia"/>
                <w:kern w:val="2"/>
                <w:sz w:val="21"/>
                <w:szCs w:val="21"/>
              </w:rPr>
              <w:t>90%</w:t>
            </w:r>
            <w:r>
              <w:rPr>
                <w:rFonts w:hAnsi="宋体" w:hint="eastAsia"/>
                <w:kern w:val="2"/>
                <w:sz w:val="21"/>
                <w:szCs w:val="21"/>
              </w:rPr>
              <w:t>）</w:t>
            </w:r>
            <w:r>
              <w:rPr>
                <w:rFonts w:hAnsi="宋体" w:hint="eastAsia"/>
                <w:kern w:val="2"/>
                <w:sz w:val="21"/>
                <w:szCs w:val="21"/>
              </w:rPr>
              <w:t>%</w:t>
            </w:r>
            <w:r>
              <w:rPr>
                <w:rFonts w:hAnsi="宋体" w:hint="eastAsia"/>
                <w:kern w:val="2"/>
                <w:sz w:val="21"/>
                <w:szCs w:val="21"/>
              </w:rPr>
              <w:t>之间按一赔</w:t>
            </w:r>
            <w:r>
              <w:rPr>
                <w:rFonts w:hAnsi="宋体" w:hint="eastAsia"/>
                <w:kern w:val="2"/>
                <w:sz w:val="21"/>
                <w:szCs w:val="21"/>
              </w:rPr>
              <w:t xml:space="preserve"> </w:t>
            </w:r>
            <w:r>
              <w:rPr>
                <w:rFonts w:hAnsi="宋体" w:hint="eastAsia"/>
                <w:kern w:val="2"/>
                <w:sz w:val="21"/>
                <w:szCs w:val="21"/>
              </w:rPr>
              <w:t>二</w:t>
            </w:r>
            <w:r>
              <w:rPr>
                <w:rFonts w:hAnsi="宋体" w:hint="eastAsia"/>
                <w:kern w:val="2"/>
                <w:sz w:val="21"/>
                <w:szCs w:val="21"/>
              </w:rPr>
              <w:t xml:space="preserve"> </w:t>
            </w:r>
            <w:r>
              <w:rPr>
                <w:rFonts w:hAnsi="宋体" w:hint="eastAsia"/>
                <w:kern w:val="2"/>
                <w:sz w:val="21"/>
                <w:szCs w:val="21"/>
              </w:rPr>
              <w:t>延长保修期；</w:t>
            </w:r>
            <w:r>
              <w:rPr>
                <w:rFonts w:hAnsi="宋体" w:hint="eastAsia"/>
                <w:kern w:val="2"/>
                <w:sz w:val="21"/>
                <w:szCs w:val="21"/>
              </w:rPr>
              <w:t xml:space="preserve">c. </w:t>
            </w:r>
            <w:r>
              <w:rPr>
                <w:rFonts w:hAnsi="宋体" w:hint="eastAsia"/>
                <w:kern w:val="2"/>
                <w:sz w:val="21"/>
                <w:szCs w:val="21"/>
              </w:rPr>
              <w:t>年开机率低于</w:t>
            </w:r>
            <w:r>
              <w:rPr>
                <w:rFonts w:hAnsi="宋体" w:hint="eastAsia"/>
                <w:kern w:val="2"/>
                <w:sz w:val="21"/>
                <w:szCs w:val="21"/>
              </w:rPr>
              <w:t>85%</w:t>
            </w:r>
            <w:r>
              <w:rPr>
                <w:rFonts w:hAnsi="宋体" w:hint="eastAsia"/>
                <w:kern w:val="2"/>
                <w:sz w:val="21"/>
                <w:szCs w:val="21"/>
              </w:rPr>
              <w:t>（不含</w:t>
            </w:r>
            <w:r>
              <w:rPr>
                <w:rFonts w:hAnsi="宋体" w:hint="eastAsia"/>
                <w:kern w:val="2"/>
                <w:sz w:val="21"/>
                <w:szCs w:val="21"/>
              </w:rPr>
              <w:t>85%</w:t>
            </w:r>
            <w:r>
              <w:rPr>
                <w:rFonts w:hAnsi="宋体" w:hint="eastAsia"/>
                <w:kern w:val="2"/>
                <w:sz w:val="21"/>
                <w:szCs w:val="21"/>
              </w:rPr>
              <w:t>），投标人必须无条件更换新机，并重新计算保修期，以及赔偿用户的直接经济损失和间接经济损失。注：年开机率</w:t>
            </w:r>
            <w:r>
              <w:rPr>
                <w:rFonts w:hAnsi="宋体" w:hint="eastAsia"/>
                <w:kern w:val="2"/>
                <w:sz w:val="21"/>
                <w:szCs w:val="21"/>
              </w:rPr>
              <w:t>=</w:t>
            </w:r>
            <w:r>
              <w:rPr>
                <w:rFonts w:hAnsi="宋体" w:hint="eastAsia"/>
                <w:kern w:val="2"/>
                <w:sz w:val="21"/>
                <w:szCs w:val="21"/>
              </w:rPr>
              <w:t>（</w:t>
            </w:r>
            <w:r>
              <w:rPr>
                <w:rFonts w:hAnsi="宋体" w:hint="eastAsia"/>
                <w:kern w:val="2"/>
                <w:sz w:val="21"/>
                <w:szCs w:val="21"/>
              </w:rPr>
              <w:t>365-</w:t>
            </w:r>
            <w:r>
              <w:rPr>
                <w:rFonts w:hAnsi="宋体" w:hint="eastAsia"/>
                <w:kern w:val="2"/>
                <w:sz w:val="21"/>
                <w:szCs w:val="21"/>
              </w:rPr>
              <w:t>停机天数）</w:t>
            </w:r>
            <w:r>
              <w:rPr>
                <w:rFonts w:hAnsi="宋体" w:hint="eastAsia"/>
                <w:kern w:val="2"/>
                <w:sz w:val="21"/>
                <w:szCs w:val="21"/>
              </w:rPr>
              <w:t>/365</w:t>
            </w:r>
            <w:r>
              <w:rPr>
                <w:rFonts w:hAnsi="宋体" w:hint="eastAsia"/>
                <w:kern w:val="2"/>
                <w:sz w:val="21"/>
                <w:szCs w:val="21"/>
              </w:rPr>
              <w:t>）。</w:t>
            </w:r>
          </w:p>
        </w:tc>
      </w:tr>
      <w:tr w:rsidR="00034498">
        <w:trPr>
          <w:trHeight w:val="90"/>
        </w:trPr>
        <w:tc>
          <w:tcPr>
            <w:tcW w:w="5000" w:type="pct"/>
            <w:gridSpan w:val="3"/>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（二）免费保修期外售后服务要求</w:t>
            </w:r>
          </w:p>
        </w:tc>
      </w:tr>
      <w:tr w:rsidR="00034498">
        <w:trPr>
          <w:trHeight w:val="350"/>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1</w:t>
            </w:r>
          </w:p>
        </w:tc>
        <w:tc>
          <w:tcPr>
            <w:tcW w:w="917" w:type="pct"/>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维修零配件、消耗品和延续保修合同的报价</w:t>
            </w: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1.1</w:t>
            </w:r>
            <w:r>
              <w:rPr>
                <w:rFonts w:ascii="宋体" w:hAnsi="宋体" w:hint="eastAsia"/>
                <w:szCs w:val="21"/>
              </w:rPr>
              <w:t>由设备制造商提供售后服务，</w:t>
            </w:r>
            <w:r>
              <w:rPr>
                <w:rFonts w:ascii="宋体" w:hAnsi="宋体" w:hint="eastAsia"/>
                <w:szCs w:val="21"/>
              </w:rPr>
              <w:t xml:space="preserve"> </w:t>
            </w:r>
            <w:r>
              <w:rPr>
                <w:rFonts w:ascii="宋体" w:hAnsi="宋体"/>
                <w:szCs w:val="21"/>
              </w:rPr>
              <w:t>1</w:t>
            </w:r>
            <w:r>
              <w:rPr>
                <w:rFonts w:ascii="宋体" w:hAnsi="宋体" w:hint="eastAsia"/>
                <w:szCs w:val="21"/>
              </w:rPr>
              <w:t xml:space="preserve"> </w:t>
            </w:r>
            <w:r>
              <w:rPr>
                <w:rFonts w:ascii="宋体" w:hAnsi="宋体" w:hint="eastAsia"/>
                <w:szCs w:val="21"/>
              </w:rPr>
              <w:t>小时内响应，</w:t>
            </w:r>
            <w:r>
              <w:rPr>
                <w:rFonts w:ascii="宋体" w:hAnsi="宋体" w:hint="eastAsia"/>
                <w:szCs w:val="21"/>
              </w:rPr>
              <w:t xml:space="preserve"> </w:t>
            </w:r>
            <w:r>
              <w:rPr>
                <w:rFonts w:ascii="宋体" w:hAnsi="宋体"/>
                <w:szCs w:val="21"/>
              </w:rPr>
              <w:t>2</w:t>
            </w:r>
            <w:r>
              <w:rPr>
                <w:rFonts w:ascii="宋体" w:hAnsi="宋体" w:hint="eastAsia"/>
                <w:szCs w:val="21"/>
              </w:rPr>
              <w:t xml:space="preserve"> </w:t>
            </w:r>
            <w:r>
              <w:rPr>
                <w:rFonts w:ascii="宋体" w:hAnsi="宋体" w:hint="eastAsia"/>
                <w:szCs w:val="21"/>
              </w:rPr>
              <w:t>小时维修到位（不可抗力情况除外）。消耗品和零配件供应及时，特殊情况下可提供备用机。</w:t>
            </w:r>
          </w:p>
        </w:tc>
      </w:tr>
      <w:tr w:rsidR="00034498">
        <w:trPr>
          <w:trHeight w:val="9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1.2</w:t>
            </w:r>
            <w:r>
              <w:rPr>
                <w:rFonts w:ascii="宋体" w:hAnsi="宋体" w:hint="eastAsia"/>
                <w:szCs w:val="21"/>
              </w:rPr>
              <w:t>保修期满后，投标人应以优惠价供应维修零配件、消耗品和延续保修合同。价格最高的前</w:t>
            </w:r>
            <w:r>
              <w:rPr>
                <w:rFonts w:ascii="宋体" w:hAnsi="宋体" w:hint="eastAsia"/>
                <w:szCs w:val="21"/>
              </w:rPr>
              <w:t>5</w:t>
            </w:r>
            <w:r>
              <w:rPr>
                <w:rFonts w:ascii="宋体" w:hAnsi="宋体" w:hint="eastAsia"/>
                <w:szCs w:val="21"/>
              </w:rPr>
              <w:t>项零配件、消耗品和延续保修合同的报价明细必须填写于《零配件、消耗品和延续保修合同报价明清单》中。</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1.3</w:t>
            </w:r>
            <w:r>
              <w:rPr>
                <w:rFonts w:ascii="宋体" w:hAnsi="宋体" w:hint="eastAsia"/>
                <w:szCs w:val="21"/>
              </w:rPr>
              <w:t>采购人可与投标人就优惠价进行谈判，但优惠价不得高于投标人在投标文件的《零配件、消耗品和延续保修合同报价明清单》中承诺的维修零配件、消耗品和延续保修合同的报价。</w:t>
            </w:r>
          </w:p>
        </w:tc>
      </w:tr>
      <w:tr w:rsidR="00034498">
        <w:trPr>
          <w:trHeight w:val="9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1.4</w:t>
            </w:r>
            <w:r>
              <w:rPr>
                <w:rFonts w:ascii="宋体" w:hAnsi="宋体" w:hint="eastAsia"/>
                <w:szCs w:val="21"/>
              </w:rPr>
              <w:t>设备制造商维修的货物经采购人验收合格，且设备制造商提供维修专用发票后，采购人支付维修费用。</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1.5</w:t>
            </w:r>
            <w:r>
              <w:rPr>
                <w:rFonts w:ascii="宋体" w:hAnsi="宋体" w:hint="eastAsia"/>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rsidR="00034498">
        <w:trPr>
          <w:trHeight w:val="90"/>
        </w:trPr>
        <w:tc>
          <w:tcPr>
            <w:tcW w:w="5000" w:type="pct"/>
            <w:gridSpan w:val="3"/>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（三）其他商务要求</w:t>
            </w:r>
          </w:p>
        </w:tc>
      </w:tr>
      <w:tr w:rsidR="00034498">
        <w:trPr>
          <w:trHeight w:val="350"/>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1</w:t>
            </w:r>
          </w:p>
        </w:tc>
        <w:tc>
          <w:tcPr>
            <w:tcW w:w="917" w:type="pct"/>
            <w:vMerge w:val="restart"/>
            <w:vAlign w:val="center"/>
          </w:tcPr>
          <w:p w:rsidR="00034498" w:rsidRDefault="005D7D1D">
            <w:pPr>
              <w:pStyle w:val="a5"/>
              <w:spacing w:beforeLines="25" w:before="60" w:afterLines="25" w:after="60"/>
              <w:ind w:firstLine="0"/>
              <w:jc w:val="left"/>
              <w:rPr>
                <w:rFonts w:ascii="宋体" w:hAnsi="宋体"/>
                <w:szCs w:val="21"/>
              </w:rPr>
            </w:pPr>
            <w:r>
              <w:rPr>
                <w:rFonts w:ascii="宋体" w:hAnsi="宋体" w:hint="eastAsia"/>
                <w:szCs w:val="21"/>
              </w:rPr>
              <w:t>交货要求、</w:t>
            </w:r>
            <w:r>
              <w:rPr>
                <w:rFonts w:hint="eastAsia"/>
              </w:rPr>
              <w:t>交货地点</w:t>
            </w:r>
          </w:p>
        </w:tc>
        <w:tc>
          <w:tcPr>
            <w:tcW w:w="3369" w:type="pct"/>
          </w:tcPr>
          <w:p w:rsidR="00034498" w:rsidRDefault="005D7D1D">
            <w:pPr>
              <w:spacing w:line="320" w:lineRule="atLeast"/>
              <w:rPr>
                <w:rFonts w:ascii="宋体" w:hAnsi="宋体"/>
                <w:szCs w:val="21"/>
              </w:rPr>
            </w:pPr>
            <w:r>
              <w:rPr>
                <w:rFonts w:hint="eastAsia"/>
              </w:rPr>
              <w:t>★</w:t>
            </w:r>
            <w:r>
              <w:rPr>
                <w:rFonts w:ascii="宋体" w:hAnsi="宋体" w:hint="eastAsia"/>
                <w:szCs w:val="21"/>
              </w:rPr>
              <w:t>1.1</w:t>
            </w:r>
            <w:r>
              <w:rPr>
                <w:rFonts w:ascii="宋体" w:hAnsi="宋体" w:hint="eastAsia"/>
                <w:szCs w:val="21"/>
              </w:rPr>
              <w:t>投标人在签订合同之日起，</w:t>
            </w:r>
            <w:r>
              <w:rPr>
                <w:rFonts w:ascii="宋体" w:hAnsi="宋体" w:hint="eastAsia"/>
                <w:kern w:val="0"/>
              </w:rPr>
              <w:t>根据采购方工程进度，接到采购方通知后</w:t>
            </w:r>
            <w:r>
              <w:rPr>
                <w:rFonts w:ascii="宋体" w:hAnsi="宋体" w:hint="eastAsia"/>
                <w:szCs w:val="21"/>
              </w:rPr>
              <w:t xml:space="preserve"> 45 </w:t>
            </w:r>
            <w:r>
              <w:rPr>
                <w:rFonts w:ascii="宋体" w:hAnsi="宋体" w:hint="eastAsia"/>
                <w:szCs w:val="21"/>
              </w:rPr>
              <w:t>天（日历日）内交货。</w:t>
            </w:r>
          </w:p>
        </w:tc>
      </w:tr>
      <w:tr w:rsidR="00034498">
        <w:trPr>
          <w:trHeight w:val="98"/>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1.2</w:t>
            </w:r>
            <w:r>
              <w:rPr>
                <w:rFonts w:ascii="宋体" w:hAnsi="宋体" w:hint="eastAsia"/>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034498">
        <w:trPr>
          <w:trHeight w:val="496"/>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1.3</w:t>
            </w:r>
            <w:r>
              <w:rPr>
                <w:rFonts w:ascii="宋体" w:hAnsi="宋体" w:hint="eastAsia"/>
                <w:szCs w:val="21"/>
              </w:rPr>
              <w:t>提供的货物必须为全新、经检验合格的产品。产品如需要计量检定的应提供相关计量检定部门出具的合法检定报告。其中，进口设备必须具有报关证明文件、原产地证明和商检合格证明文件。</w:t>
            </w:r>
          </w:p>
        </w:tc>
      </w:tr>
      <w:tr w:rsidR="00034498">
        <w:trPr>
          <w:trHeight w:val="350"/>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2</w:t>
            </w:r>
          </w:p>
        </w:tc>
        <w:tc>
          <w:tcPr>
            <w:tcW w:w="917" w:type="pct"/>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运输、安装和验收</w:t>
            </w: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2.1</w:t>
            </w:r>
            <w:r>
              <w:rPr>
                <w:rFonts w:ascii="宋体" w:hAnsi="宋体" w:hint="eastAsia"/>
                <w:szCs w:val="21"/>
              </w:rPr>
              <w:t>投标人负责将货物安全无损运抵采购人指定地点</w:t>
            </w:r>
            <w:r>
              <w:rPr>
                <w:rFonts w:ascii="宋体" w:hAnsi="宋体" w:hint="eastAsia"/>
                <w:szCs w:val="21"/>
              </w:rPr>
              <w:t>,</w:t>
            </w:r>
            <w:r>
              <w:rPr>
                <w:rFonts w:ascii="宋体" w:hAnsi="宋体" w:hint="eastAsia"/>
                <w:szCs w:val="21"/>
              </w:rPr>
              <w:t>并承担设备的包装、运输、保险、装卸、安装调试、培训、商检及计量检测、关税、增值税和进口代理等费用。</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2.2</w:t>
            </w:r>
            <w:r>
              <w:rPr>
                <w:rFonts w:ascii="宋体" w:hAnsi="宋体" w:hint="eastAsia"/>
                <w:szCs w:val="21"/>
              </w:rPr>
              <w:t>采购人有权检验或测试货物，以确认货物是否符合合同规格的要求，并且不承担额外的费用。如果发现所交货物与投标文件中所承诺的不符或存在质量、技术缺陷等</w:t>
            </w:r>
            <w:r>
              <w:rPr>
                <w:rFonts w:ascii="宋体" w:hAnsi="宋体"/>
                <w:szCs w:val="21"/>
              </w:rPr>
              <w:t>,</w:t>
            </w:r>
            <w:r>
              <w:rPr>
                <w:rFonts w:ascii="宋体" w:hAnsi="宋体" w:hint="eastAsia"/>
                <w:szCs w:val="21"/>
              </w:rPr>
              <w:t>采购人可以拒绝接收该货物</w:t>
            </w:r>
            <w:r>
              <w:rPr>
                <w:rFonts w:ascii="宋体" w:hAnsi="宋体"/>
                <w:szCs w:val="21"/>
              </w:rPr>
              <w:t>,</w:t>
            </w:r>
            <w:r>
              <w:rPr>
                <w:rFonts w:ascii="宋体" w:hAnsi="宋体" w:hint="eastAsia"/>
                <w:szCs w:val="21"/>
              </w:rPr>
              <w:t>投标人应在</w:t>
            </w:r>
            <w:r>
              <w:rPr>
                <w:rFonts w:ascii="宋体" w:hAnsi="宋体" w:hint="eastAsia"/>
                <w:szCs w:val="21"/>
              </w:rPr>
              <w:t xml:space="preserve"> 7 </w:t>
            </w:r>
            <w:r>
              <w:rPr>
                <w:rFonts w:ascii="宋体" w:hAnsi="宋体" w:hint="eastAsia"/>
                <w:szCs w:val="21"/>
              </w:rPr>
              <w:t>天内采取补足、更换或退货等措施</w:t>
            </w:r>
            <w:r>
              <w:rPr>
                <w:rFonts w:ascii="宋体" w:hAnsi="宋体"/>
                <w:szCs w:val="21"/>
              </w:rPr>
              <w:t>,</w:t>
            </w:r>
            <w:r>
              <w:rPr>
                <w:rFonts w:ascii="宋体" w:hAnsi="宋体" w:hint="eastAsia"/>
                <w:szCs w:val="21"/>
              </w:rPr>
              <w:t>以满足规格的要求，由此发生的一切损失和费用由投标人承担。</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2.3</w:t>
            </w:r>
            <w:r>
              <w:rPr>
                <w:rFonts w:ascii="宋体" w:hAnsi="宋体" w:hint="eastAsia"/>
                <w:szCs w:val="21"/>
              </w:rPr>
              <w:t>投标人负责货物的现场安装和调试</w:t>
            </w:r>
            <w:r>
              <w:rPr>
                <w:rFonts w:ascii="宋体" w:hAnsi="宋体"/>
                <w:szCs w:val="21"/>
              </w:rPr>
              <w:t>,</w:t>
            </w:r>
            <w:r>
              <w:rPr>
                <w:rFonts w:ascii="宋体" w:hAnsi="宋体" w:hint="eastAsia"/>
                <w:szCs w:val="21"/>
              </w:rPr>
              <w:t>提供货物安装、调试和维修所需的专用工具和辅助材料。投标人应在货物运至指定地点后一周内开始安装调试</w:t>
            </w:r>
            <w:r>
              <w:rPr>
                <w:rFonts w:ascii="宋体" w:hAnsi="宋体"/>
                <w:szCs w:val="21"/>
              </w:rPr>
              <w:t>,</w:t>
            </w:r>
            <w:r>
              <w:rPr>
                <w:rFonts w:ascii="宋体" w:hAnsi="宋体" w:hint="eastAsia"/>
                <w:szCs w:val="21"/>
              </w:rPr>
              <w:t>并在</w:t>
            </w:r>
            <w:r>
              <w:rPr>
                <w:rFonts w:ascii="宋体" w:hAnsi="宋体" w:hint="eastAsia"/>
                <w:szCs w:val="21"/>
              </w:rPr>
              <w:t xml:space="preserve"> 5 </w:t>
            </w:r>
            <w:r>
              <w:rPr>
                <w:rFonts w:ascii="宋体" w:hAnsi="宋体" w:hint="eastAsia"/>
                <w:szCs w:val="21"/>
              </w:rPr>
              <w:t>天内安装调试完毕。</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2.4</w:t>
            </w:r>
            <w:r>
              <w:rPr>
                <w:rFonts w:ascii="宋体" w:hAnsi="宋体" w:hint="eastAsia"/>
                <w:szCs w:val="21"/>
              </w:rPr>
              <w:t>由投标人代表和采购人组成验收小组对产品进行验收。验收标准按照国家规定标准执行。经检验设备正常运作后签署验收报告</w:t>
            </w:r>
            <w:r>
              <w:rPr>
                <w:rFonts w:ascii="宋体" w:hAnsi="宋体" w:hint="eastAsia"/>
                <w:szCs w:val="21"/>
              </w:rPr>
              <w:t>,</w:t>
            </w:r>
            <w:r>
              <w:rPr>
                <w:rFonts w:ascii="宋体" w:hAnsi="宋体" w:hint="eastAsia"/>
                <w:szCs w:val="21"/>
              </w:rPr>
              <w:t>产品保修期自验收合格之日起算，由投标人提供产品保修文件。</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2.5</w:t>
            </w:r>
            <w:r>
              <w:rPr>
                <w:rFonts w:ascii="宋体" w:hAnsi="宋体" w:hint="eastAsia"/>
                <w:szCs w:val="21"/>
              </w:rPr>
              <w:t>当满足以下条件时，采购人才向中标人签发货物验收报告：</w:t>
            </w:r>
          </w:p>
          <w:p w:rsidR="00034498" w:rsidRDefault="005D7D1D">
            <w:pPr>
              <w:pStyle w:val="a5"/>
              <w:spacing w:beforeLines="25" w:before="60" w:afterLines="25" w:after="60"/>
              <w:ind w:firstLine="0"/>
              <w:rPr>
                <w:rFonts w:ascii="宋体" w:hAnsi="宋体"/>
                <w:szCs w:val="21"/>
              </w:rPr>
            </w:pPr>
            <w:r>
              <w:rPr>
                <w:rFonts w:ascii="宋体" w:hAnsi="宋体" w:hint="eastAsia"/>
                <w:szCs w:val="21"/>
              </w:rPr>
              <w:t>a</w:t>
            </w:r>
            <w:r>
              <w:rPr>
                <w:rFonts w:ascii="宋体" w:hAnsi="宋体" w:hint="eastAsia"/>
                <w:szCs w:val="21"/>
              </w:rPr>
              <w:t>、中标人已按照合同规定提供了全部产品及完整的技术资料。</w:t>
            </w:r>
          </w:p>
          <w:p w:rsidR="00034498" w:rsidRDefault="005D7D1D">
            <w:pPr>
              <w:pStyle w:val="a5"/>
              <w:spacing w:beforeLines="25" w:before="60" w:afterLines="25" w:after="60"/>
              <w:ind w:firstLine="0"/>
              <w:rPr>
                <w:rFonts w:ascii="宋体" w:hAnsi="宋体"/>
                <w:szCs w:val="21"/>
              </w:rPr>
            </w:pPr>
            <w:r>
              <w:rPr>
                <w:rFonts w:ascii="宋体" w:hAnsi="宋体" w:hint="eastAsia"/>
                <w:szCs w:val="21"/>
              </w:rPr>
              <w:t>b</w:t>
            </w:r>
            <w:r>
              <w:rPr>
                <w:rFonts w:ascii="宋体" w:hAnsi="宋体" w:hint="eastAsia"/>
                <w:szCs w:val="21"/>
              </w:rPr>
              <w:t>、货物符合招标文件技术规格书的要求，性能满足要求。</w:t>
            </w:r>
          </w:p>
          <w:p w:rsidR="00034498" w:rsidRDefault="005D7D1D">
            <w:pPr>
              <w:pStyle w:val="a5"/>
              <w:spacing w:beforeLines="25" w:before="60" w:afterLines="25" w:after="60"/>
              <w:ind w:firstLine="0"/>
              <w:rPr>
                <w:rFonts w:ascii="宋体" w:hAnsi="宋体"/>
                <w:szCs w:val="21"/>
              </w:rPr>
            </w:pPr>
            <w:r>
              <w:rPr>
                <w:rFonts w:ascii="宋体" w:hAnsi="宋体" w:hint="eastAsia"/>
                <w:szCs w:val="21"/>
              </w:rPr>
              <w:t>c</w:t>
            </w:r>
            <w:r>
              <w:rPr>
                <w:rFonts w:ascii="宋体" w:hAnsi="宋体" w:hint="eastAsia"/>
                <w:szCs w:val="21"/>
              </w:rPr>
              <w:t>、货物具备产品合格证。</w:t>
            </w:r>
          </w:p>
        </w:tc>
      </w:tr>
      <w:tr w:rsidR="00034498">
        <w:trPr>
          <w:trHeight w:val="517"/>
        </w:trPr>
        <w:tc>
          <w:tcPr>
            <w:tcW w:w="713"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3</w:t>
            </w:r>
          </w:p>
        </w:tc>
        <w:tc>
          <w:tcPr>
            <w:tcW w:w="917" w:type="pc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培训</w:t>
            </w: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3.1</w:t>
            </w:r>
            <w:r>
              <w:rPr>
                <w:rFonts w:ascii="宋体" w:hAnsi="宋体" w:hint="eastAsia"/>
                <w:szCs w:val="21"/>
              </w:rPr>
              <w:t>中标人应派专业技术人员免费对采购单位指定人员进行定期培训及指导，直至其完全掌握设备的基本故障处理技术。</w:t>
            </w:r>
          </w:p>
        </w:tc>
      </w:tr>
      <w:tr w:rsidR="00034498">
        <w:trPr>
          <w:trHeight w:val="350"/>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4</w:t>
            </w:r>
          </w:p>
        </w:tc>
        <w:tc>
          <w:tcPr>
            <w:tcW w:w="917" w:type="pct"/>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知识产权</w:t>
            </w: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4.1</w:t>
            </w:r>
            <w:r>
              <w:rPr>
                <w:rFonts w:ascii="宋体" w:hAnsi="宋体" w:hint="eastAsia"/>
                <w:szCs w:val="21"/>
              </w:rPr>
              <w:t>投标人应保证采购人在使用该货物或其任何一部分时，免受第三方提出的侵犯其专利权、商标权、著作权或其它知识产权的起诉。投标人保证所提供软件的合法性，所发生的任何知识产权纠纷与采购人无关。若因为知识产权纠纷造成的一切损害赔偿及损失由中标人承担，包括但不限于实际损失、预期损失和对方要求赔偿损失及支出的律师费、交通费和差旅费等。</w:t>
            </w:r>
          </w:p>
        </w:tc>
      </w:tr>
      <w:tr w:rsidR="00034498">
        <w:trPr>
          <w:trHeight w:val="259"/>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4.2</w:t>
            </w:r>
            <w:r>
              <w:rPr>
                <w:rFonts w:ascii="宋体" w:hAnsi="宋体" w:hint="eastAsia"/>
                <w:szCs w:val="21"/>
              </w:rPr>
              <w:t>采购人购买产品后，有权对该产品与其他设备进行配套、整合或适当改进，而免受侵犯专利权的起诉。</w:t>
            </w:r>
          </w:p>
        </w:tc>
      </w:tr>
      <w:tr w:rsidR="00034498">
        <w:trPr>
          <w:trHeight w:val="743"/>
        </w:trPr>
        <w:tc>
          <w:tcPr>
            <w:tcW w:w="713"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5</w:t>
            </w:r>
          </w:p>
        </w:tc>
        <w:tc>
          <w:tcPr>
            <w:tcW w:w="917" w:type="pc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付款方式</w:t>
            </w:r>
          </w:p>
        </w:tc>
        <w:tc>
          <w:tcPr>
            <w:tcW w:w="3369" w:type="pct"/>
          </w:tcPr>
          <w:p w:rsidR="00034498" w:rsidRDefault="005D7D1D">
            <w:pPr>
              <w:pStyle w:val="ad"/>
              <w:rPr>
                <w:rFonts w:hAnsi="宋体"/>
                <w:szCs w:val="21"/>
              </w:rPr>
            </w:pPr>
            <w:r>
              <w:rPr>
                <w:rFonts w:hAnsi="宋体" w:hint="eastAsia"/>
                <w:kern w:val="2"/>
                <w:sz w:val="21"/>
                <w:szCs w:val="21"/>
              </w:rPr>
              <w:t>5.1</w:t>
            </w:r>
            <w:r>
              <w:rPr>
                <w:rFonts w:hAnsi="宋体" w:hint="eastAsia"/>
                <w:kern w:val="2"/>
                <w:sz w:val="21"/>
                <w:szCs w:val="21"/>
              </w:rPr>
              <w:t>货到指定地点、安装验收合格、提供全额发票，并提供以支票、汇票、本票或者金融机构、担保机构出具的保函等非现金形式提交履约保证金后支付</w:t>
            </w:r>
            <w:r>
              <w:rPr>
                <w:rFonts w:hAnsi="宋体" w:hint="eastAsia"/>
                <w:kern w:val="2"/>
                <w:sz w:val="21"/>
                <w:szCs w:val="21"/>
              </w:rPr>
              <w:t>100%</w:t>
            </w:r>
            <w:r>
              <w:rPr>
                <w:rFonts w:hAnsi="宋体" w:hint="eastAsia"/>
                <w:kern w:val="2"/>
                <w:sz w:val="21"/>
                <w:szCs w:val="21"/>
              </w:rPr>
              <w:t>货款。</w:t>
            </w:r>
            <w:r>
              <w:rPr>
                <w:rFonts w:hAnsi="宋体" w:hint="eastAsia"/>
                <w:kern w:val="2"/>
                <w:sz w:val="21"/>
                <w:szCs w:val="21"/>
              </w:rPr>
              <w:t>支付</w:t>
            </w:r>
            <w:r>
              <w:rPr>
                <w:rFonts w:hAnsi="宋体" w:hint="eastAsia"/>
                <w:kern w:val="2"/>
                <w:sz w:val="21"/>
                <w:szCs w:val="21"/>
              </w:rPr>
              <w:t>履约保证金在验收合格一年后，经采购人确认无误后返还。</w:t>
            </w:r>
          </w:p>
        </w:tc>
      </w:tr>
      <w:tr w:rsidR="00034498">
        <w:trPr>
          <w:trHeight w:val="468"/>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6</w:t>
            </w:r>
          </w:p>
        </w:tc>
        <w:tc>
          <w:tcPr>
            <w:tcW w:w="917" w:type="pct"/>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违约责任</w:t>
            </w: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6.1</w:t>
            </w:r>
            <w:r>
              <w:rPr>
                <w:rFonts w:hint="eastAsia"/>
              </w:rPr>
              <w:t>中标人不能交货的，需偿付不能交货部分货款的</w:t>
            </w:r>
            <w:r>
              <w:rPr>
                <w:rFonts w:hint="eastAsia"/>
              </w:rPr>
              <w:t>10</w:t>
            </w:r>
            <w:r>
              <w:rPr>
                <w:rFonts w:hint="eastAsia"/>
              </w:rPr>
              <w:t>%</w:t>
            </w:r>
            <w:r>
              <w:rPr>
                <w:rFonts w:hint="eastAsia"/>
              </w:rPr>
              <w:t>的违约金并按主管部门相关规定处理。</w:t>
            </w:r>
          </w:p>
        </w:tc>
      </w:tr>
      <w:tr w:rsidR="00034498">
        <w:trPr>
          <w:trHeight w:val="9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d"/>
              <w:rPr>
                <w:rFonts w:ascii="Times New Roman"/>
                <w:kern w:val="2"/>
                <w:sz w:val="21"/>
              </w:rPr>
            </w:pPr>
            <w:r>
              <w:rPr>
                <w:rFonts w:ascii="Times New Roman" w:hint="eastAsia"/>
                <w:kern w:val="2"/>
                <w:sz w:val="21"/>
              </w:rPr>
              <w:t>6.2</w:t>
            </w:r>
            <w:r>
              <w:rPr>
                <w:rFonts w:ascii="Times New Roman" w:hint="eastAsia"/>
                <w:kern w:val="2"/>
                <w:sz w:val="21"/>
              </w:rPr>
              <w:t>中标人逾期交货的，将被没收履约保证金并按主管部门相关规定处理。</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3369" w:type="pct"/>
          </w:tcPr>
          <w:p w:rsidR="00034498" w:rsidRDefault="005D7D1D">
            <w:pPr>
              <w:pStyle w:val="a5"/>
              <w:spacing w:beforeLines="25" w:before="60" w:afterLines="25" w:after="60"/>
              <w:ind w:firstLine="0"/>
            </w:pPr>
            <w:r>
              <w:rPr>
                <w:rFonts w:hint="eastAsia"/>
              </w:rPr>
              <w:t>6.3</w:t>
            </w:r>
            <w:r>
              <w:rPr>
                <w:rFonts w:hint="eastAsia"/>
              </w:rPr>
              <w:t>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r>
      <w:tr w:rsidR="00034498">
        <w:trPr>
          <w:trHeight w:val="350"/>
        </w:trPr>
        <w:tc>
          <w:tcPr>
            <w:tcW w:w="713" w:type="pc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7</w:t>
            </w:r>
          </w:p>
        </w:tc>
        <w:tc>
          <w:tcPr>
            <w:tcW w:w="917" w:type="pc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其他</w:t>
            </w:r>
          </w:p>
        </w:tc>
        <w:tc>
          <w:tcPr>
            <w:tcW w:w="3369" w:type="pc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7.1</w:t>
            </w:r>
            <w:r>
              <w:rPr>
                <w:rFonts w:ascii="宋体" w:hAnsi="宋体" w:hint="eastAsia"/>
                <w:szCs w:val="21"/>
              </w:rPr>
              <w:t>投标人应按其投标文件中的承诺，进行其他售后服务工作。</w:t>
            </w:r>
          </w:p>
        </w:tc>
      </w:tr>
      <w:tr w:rsidR="00034498">
        <w:trPr>
          <w:trHeight w:val="949"/>
        </w:trPr>
        <w:tc>
          <w:tcPr>
            <w:tcW w:w="713" w:type="pct"/>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8</w:t>
            </w:r>
          </w:p>
        </w:tc>
        <w:tc>
          <w:tcPr>
            <w:tcW w:w="917" w:type="pct"/>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项目（产品）要求</w:t>
            </w: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w:t>
            </w:r>
            <w:r>
              <w:rPr>
                <w:rFonts w:ascii="宋体" w:hAnsi="宋体" w:hint="eastAsia"/>
                <w:b/>
                <w:bCs/>
                <w:color w:val="FF0000"/>
                <w:szCs w:val="21"/>
              </w:rPr>
              <w:t>8.1</w:t>
            </w:r>
            <w:r>
              <w:rPr>
                <w:rFonts w:ascii="宋体" w:hAnsi="宋体" w:hint="eastAsia"/>
                <w:b/>
                <w:bCs/>
                <w:color w:val="FF0000"/>
                <w:szCs w:val="21"/>
              </w:rPr>
              <w:t>投标人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Pr>
                <w:rFonts w:ascii="宋体" w:hAnsi="宋体" w:hint="eastAsia"/>
                <w:b/>
                <w:bCs/>
                <w:color w:val="FF0000"/>
                <w:szCs w:val="21"/>
              </w:rPr>
              <w:t>(</w:t>
            </w:r>
            <w:r>
              <w:rPr>
                <w:rFonts w:ascii="宋体" w:hAnsi="宋体" w:hint="eastAsia"/>
                <w:b/>
                <w:bCs/>
                <w:color w:val="FF0000"/>
                <w:szCs w:val="21"/>
              </w:rPr>
              <w:t>有效期内</w:t>
            </w:r>
            <w:r>
              <w:rPr>
                <w:rFonts w:ascii="宋体" w:hAnsi="宋体" w:hint="eastAsia"/>
                <w:b/>
                <w:bCs/>
                <w:color w:val="FF0000"/>
                <w:szCs w:val="21"/>
              </w:rPr>
              <w:t>)</w:t>
            </w:r>
            <w:r>
              <w:rPr>
                <w:rFonts w:ascii="宋体" w:hAnsi="宋体" w:hint="eastAsia"/>
                <w:b/>
                <w:bCs/>
                <w:color w:val="FF0000"/>
                <w:szCs w:val="21"/>
              </w:rPr>
              <w:t>扫描件，原件备查。</w:t>
            </w:r>
          </w:p>
        </w:tc>
      </w:tr>
      <w:tr w:rsidR="00034498">
        <w:trPr>
          <w:trHeight w:val="350"/>
        </w:trPr>
        <w:tc>
          <w:tcPr>
            <w:tcW w:w="713" w:type="pct"/>
            <w:vMerge/>
            <w:vAlign w:val="center"/>
          </w:tcPr>
          <w:p w:rsidR="00034498" w:rsidRDefault="00034498">
            <w:pPr>
              <w:pStyle w:val="a5"/>
              <w:spacing w:beforeLines="25" w:before="60" w:afterLines="25" w:after="60"/>
              <w:ind w:firstLineChars="187" w:firstLine="393"/>
              <w:rPr>
                <w:rFonts w:ascii="宋体" w:hAnsi="宋体"/>
                <w:szCs w:val="21"/>
              </w:rPr>
            </w:pPr>
          </w:p>
        </w:tc>
        <w:tc>
          <w:tcPr>
            <w:tcW w:w="917" w:type="pct"/>
            <w:vMerge/>
            <w:vAlign w:val="center"/>
          </w:tcPr>
          <w:p w:rsidR="00034498" w:rsidRDefault="00034498">
            <w:pPr>
              <w:pStyle w:val="a5"/>
              <w:spacing w:beforeLines="25" w:before="60" w:afterLines="25" w:after="60"/>
              <w:ind w:firstLine="0"/>
              <w:rPr>
                <w:rFonts w:ascii="宋体" w:hAnsi="宋体"/>
                <w:szCs w:val="21"/>
              </w:rPr>
            </w:pPr>
          </w:p>
        </w:tc>
        <w:tc>
          <w:tcPr>
            <w:tcW w:w="3369" w:type="pct"/>
          </w:tcPr>
          <w:p w:rsidR="00034498" w:rsidRDefault="005D7D1D">
            <w:pPr>
              <w:pStyle w:val="a5"/>
              <w:spacing w:beforeLines="25" w:before="60" w:afterLines="25" w:after="60"/>
              <w:ind w:firstLine="0"/>
              <w:rPr>
                <w:rFonts w:ascii="宋体" w:hAnsi="宋体"/>
                <w:szCs w:val="21"/>
              </w:rPr>
            </w:pPr>
            <w:r>
              <w:rPr>
                <w:rFonts w:ascii="宋体" w:hAnsi="宋体" w:hint="eastAsia"/>
                <w:szCs w:val="21"/>
              </w:rPr>
              <w:t>★</w:t>
            </w:r>
            <w:r>
              <w:rPr>
                <w:rFonts w:ascii="宋体" w:hAnsi="宋体" w:hint="eastAsia"/>
                <w:b/>
                <w:bCs/>
                <w:color w:val="FF0000"/>
                <w:szCs w:val="21"/>
              </w:rPr>
              <w:t>8.2</w:t>
            </w:r>
            <w:r>
              <w:rPr>
                <w:rFonts w:ascii="宋体" w:hAnsi="宋体" w:hint="eastAsia"/>
                <w:b/>
                <w:bCs/>
                <w:color w:val="FF0000"/>
                <w:szCs w:val="21"/>
              </w:rPr>
              <w:t>若所投产品为进口，则投标人必须提供由设备制造商或授权的中国总代理签署的合法有效的保修、维修承诺函（免费保修期满足招标文件要求）扫描件，原件备查；若所投产品为国产产品，则无需提供。</w:t>
            </w:r>
          </w:p>
        </w:tc>
      </w:tr>
    </w:tbl>
    <w:p w:rsidR="00034498" w:rsidRDefault="00034498">
      <w:pPr>
        <w:pStyle w:val="a5"/>
        <w:spacing w:beforeLines="25" w:before="60" w:afterLines="25" w:after="60"/>
        <w:ind w:firstLineChars="187" w:firstLine="393"/>
        <w:rPr>
          <w:rFonts w:ascii="宋体" w:hAnsi="宋体"/>
          <w:szCs w:val="21"/>
        </w:rPr>
      </w:pPr>
    </w:p>
    <w:p w:rsidR="00034498" w:rsidRDefault="005D7D1D">
      <w:pPr>
        <w:pStyle w:val="2"/>
        <w:spacing w:beforeLines="50" w:before="120" w:afterLines="50" w:after="120"/>
        <w:rPr>
          <w:sz w:val="28"/>
          <w:szCs w:val="28"/>
        </w:rPr>
      </w:pPr>
      <w:r>
        <w:rPr>
          <w:rFonts w:hint="eastAsia"/>
          <w:sz w:val="28"/>
          <w:szCs w:val="28"/>
        </w:rPr>
        <w:t>六、政策导向</w:t>
      </w:r>
    </w:p>
    <w:p w:rsidR="00034498" w:rsidRDefault="005D7D1D">
      <w:pPr>
        <w:spacing w:line="400" w:lineRule="exact"/>
        <w:ind w:firstLineChars="150" w:firstLine="315"/>
        <w:rPr>
          <w:bCs/>
          <w:szCs w:val="21"/>
        </w:rPr>
      </w:pPr>
      <w:r>
        <w:rPr>
          <w:rFonts w:hint="eastAsia"/>
          <w:bCs/>
          <w:szCs w:val="21"/>
        </w:rPr>
        <w:t>1</w:t>
      </w:r>
      <w:r>
        <w:rPr>
          <w:rFonts w:hint="eastAsia"/>
          <w:bCs/>
          <w:szCs w:val="21"/>
        </w:rPr>
        <w:t>、</w:t>
      </w:r>
      <w:r>
        <w:rPr>
          <w:rFonts w:hint="eastAsia"/>
          <w:bCs/>
          <w:szCs w:val="21"/>
        </w:rPr>
        <w:t>2014</w:t>
      </w:r>
      <w:r>
        <w:rPr>
          <w:rFonts w:hint="eastAsia"/>
          <w:bCs/>
          <w:szCs w:val="21"/>
        </w:rPr>
        <w:t>年起，政府部门、国有企业在进行设备或工程采购时，应在招标文件中明确要求工程机械、装卸机械满足国家现阶段非道路移动机械用柴油机排放标准，并鼓励使用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rsidR="00034498" w:rsidRDefault="005D7D1D">
      <w:pPr>
        <w:ind w:firstLine="405"/>
        <w:rPr>
          <w:rFonts w:ascii="宋体" w:hAnsi="宋体"/>
        </w:rPr>
      </w:pPr>
      <w:r>
        <w:rPr>
          <w:rFonts w:hint="eastAsia"/>
          <w:color w:val="000000"/>
          <w:shd w:val="clear" w:color="auto" w:fill="FFFFFF"/>
        </w:rPr>
        <w:t>2</w:t>
      </w:r>
      <w:r>
        <w:rPr>
          <w:rFonts w:hint="eastAsia"/>
          <w:color w:val="000000"/>
          <w:shd w:val="clear" w:color="auto" w:fill="FFFFFF"/>
        </w:rPr>
        <w:t>、</w:t>
      </w:r>
      <w:r>
        <w:rPr>
          <w:rFonts w:ascii="宋体" w:hAnsi="宋体" w:hint="eastAsia"/>
        </w:rPr>
        <w:t>根据《深圳市人民政府关于印发深圳市贯彻落实守信联合激励和失信联合惩戒制度实施方案的通知》（深府〔</w:t>
      </w:r>
      <w:r>
        <w:rPr>
          <w:rFonts w:ascii="宋体" w:hAnsi="宋体" w:hint="eastAsia"/>
        </w:rPr>
        <w:t>2017</w:t>
      </w:r>
      <w:r>
        <w:rPr>
          <w:rFonts w:ascii="宋体" w:hAnsi="宋体" w:hint="eastAsia"/>
        </w:rPr>
        <w:t>〕</w:t>
      </w:r>
      <w:r>
        <w:rPr>
          <w:rFonts w:ascii="宋体" w:hAnsi="宋体" w:hint="eastAsia"/>
        </w:rPr>
        <w:t>57</w:t>
      </w:r>
      <w:r>
        <w:rPr>
          <w:rFonts w:ascii="宋体" w:hAnsi="宋体" w:hint="eastAsia"/>
        </w:rPr>
        <w:t>号）、《深圳市政府采购供应商诚信管理暂行办法》（深财规〔</w:t>
      </w:r>
      <w:r>
        <w:rPr>
          <w:rFonts w:ascii="宋体" w:hAnsi="宋体" w:hint="eastAsia"/>
        </w:rPr>
        <w:t>2017</w:t>
      </w:r>
      <w:r>
        <w:rPr>
          <w:rFonts w:ascii="宋体" w:hAnsi="宋体" w:hint="eastAsia"/>
        </w:rPr>
        <w:t>〕</w:t>
      </w:r>
      <w:r>
        <w:rPr>
          <w:rFonts w:ascii="宋体" w:hAnsi="宋体" w:hint="eastAsia"/>
        </w:rPr>
        <w:t>8</w:t>
      </w:r>
      <w:r>
        <w:rPr>
          <w:rFonts w:ascii="宋体" w:hAnsi="宋体" w:hint="eastAsia"/>
        </w:rPr>
        <w:t>号）以及《深圳市财政委员会关于印发</w:t>
      </w:r>
      <w:r>
        <w:rPr>
          <w:rFonts w:ascii="宋体" w:hAnsi="宋体" w:hint="eastAsia"/>
        </w:rPr>
        <w:t>&lt;</w:t>
      </w:r>
      <w:r>
        <w:rPr>
          <w:rFonts w:ascii="宋体" w:hAnsi="宋体" w:hint="eastAsia"/>
        </w:rPr>
        <w:t>深圳市政府采购供应商诚信管理暂行办法操作细则</w:t>
      </w:r>
      <w:r>
        <w:rPr>
          <w:rFonts w:ascii="宋体" w:hAnsi="宋体" w:hint="eastAsia"/>
        </w:rPr>
        <w:t>&gt;</w:t>
      </w:r>
      <w:r>
        <w:rPr>
          <w:rFonts w:ascii="宋体" w:hAnsi="宋体" w:hint="eastAsia"/>
        </w:rPr>
        <w:t>的通知》的要求，对列入失信“黑名单”的供应商限制参与政府采购。</w:t>
      </w:r>
    </w:p>
    <w:p w:rsidR="00034498" w:rsidRDefault="005D7D1D">
      <w:pPr>
        <w:ind w:firstLine="405"/>
        <w:rPr>
          <w:rFonts w:ascii="宋体" w:hAnsi="宋体"/>
        </w:rPr>
      </w:pPr>
      <w:r>
        <w:rPr>
          <w:rFonts w:ascii="宋体" w:hAnsi="宋体" w:hint="eastAsia"/>
        </w:rPr>
        <w:t>3</w:t>
      </w:r>
      <w:r>
        <w:rPr>
          <w:rFonts w:ascii="宋体" w:hAnsi="宋体" w:hint="eastAsia"/>
        </w:rPr>
        <w:t>、“信用中国”、“中国政府采购网”、“深圳信用网”以及“深圳市政府采购监管网”为供应商信用信息的查询渠道，相关信息以开标当日的查询结果为准。</w:t>
      </w:r>
    </w:p>
    <w:p w:rsidR="00034498" w:rsidRDefault="00034498">
      <w:pPr>
        <w:ind w:firstLine="405"/>
        <w:rPr>
          <w:rFonts w:ascii="宋体" w:hAnsi="宋体"/>
        </w:rPr>
      </w:pPr>
    </w:p>
    <w:p w:rsidR="00034498" w:rsidRDefault="005D7D1D">
      <w:pPr>
        <w:pStyle w:val="2"/>
        <w:spacing w:beforeLines="50" w:before="120" w:afterLines="50" w:after="120"/>
        <w:rPr>
          <w:sz w:val="28"/>
          <w:szCs w:val="28"/>
        </w:rPr>
      </w:pPr>
      <w:r>
        <w:rPr>
          <w:rFonts w:hint="eastAsia"/>
          <w:sz w:val="28"/>
          <w:szCs w:val="28"/>
        </w:rPr>
        <w:t>七、暗标要求</w:t>
      </w:r>
    </w:p>
    <w:p w:rsidR="00034498" w:rsidRDefault="005D7D1D">
      <w:pPr>
        <w:ind w:firstLineChars="200" w:firstLine="420"/>
        <w:rPr>
          <w:szCs w:val="21"/>
        </w:rPr>
      </w:pPr>
      <w:r>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w:t>
      </w:r>
      <w:r>
        <w:rPr>
          <w:rFonts w:hint="eastAsia"/>
        </w:rPr>
        <w:t>整投标信息的明标投标文件；另一份为根据招标文件相关要求屏蔽供应商名称等标记符号的暗标投标文件。</w:t>
      </w:r>
    </w:p>
    <w:p w:rsidR="00034498" w:rsidRDefault="005D7D1D">
      <w:pPr>
        <w:ind w:firstLine="410"/>
        <w:rPr>
          <w:b/>
        </w:rPr>
      </w:pPr>
      <w:r>
        <w:rPr>
          <w:rFonts w:hint="eastAsia"/>
          <w:b/>
        </w:rPr>
        <w:t>信息屏蔽要求：（</w:t>
      </w:r>
      <w:r>
        <w:rPr>
          <w:b/>
        </w:rPr>
        <w:t>1</w:t>
      </w:r>
      <w:r>
        <w:rPr>
          <w:rFonts w:hint="eastAsia"/>
          <w:b/>
        </w:rPr>
        <w:t>）屏蔽的信息：投标人单位名称、人员姓名和投标人特有的标志及图案，具体包括投标人单位全称、简称、外文名称、特有</w:t>
      </w:r>
      <w:r>
        <w:rPr>
          <w:b/>
        </w:rPr>
        <w:t>logo</w:t>
      </w:r>
      <w:r>
        <w:rPr>
          <w:rFonts w:hint="eastAsia"/>
          <w:b/>
        </w:rPr>
        <w:t>及人员姓名。（</w:t>
      </w:r>
      <w:r>
        <w:rPr>
          <w:b/>
        </w:rPr>
        <w:t>2</w:t>
      </w:r>
      <w:r>
        <w:rPr>
          <w:rFonts w:hint="eastAsia"/>
          <w:b/>
        </w:rPr>
        <w:t>）投标人上传的暗标投标文件非扫描文件部分用“</w:t>
      </w:r>
      <w:r>
        <w:rPr>
          <w:b/>
        </w:rPr>
        <w:t>*</w:t>
      </w:r>
      <w:r>
        <w:rPr>
          <w:rFonts w:hint="eastAsia"/>
          <w:b/>
        </w:rPr>
        <w:t>”代替屏蔽的信息，扫描文件部分采用遮盖形式屏蔽要求屏蔽的信息。</w:t>
      </w:r>
    </w:p>
    <w:p w:rsidR="00034498" w:rsidRDefault="00034498">
      <w:pPr>
        <w:rPr>
          <w:b/>
        </w:rPr>
      </w:pPr>
    </w:p>
    <w:p w:rsidR="00034498" w:rsidRDefault="005D7D1D">
      <w:pPr>
        <w:pStyle w:val="a5"/>
        <w:spacing w:beforeLines="25" w:before="60" w:afterLines="25" w:after="60"/>
        <w:ind w:firstLineChars="187" w:firstLine="394"/>
        <w:rPr>
          <w:rFonts w:ascii="宋体" w:hAnsi="宋体"/>
          <w:szCs w:val="21"/>
        </w:rPr>
      </w:pPr>
      <w:r>
        <w:rPr>
          <w:rFonts w:hint="eastAsia"/>
          <w:b/>
        </w:rPr>
        <w:t>暗标评审系统操作中如有疑问可拨打深圳交易集团有限公司政府采购业务分公司技术支持服务电话咨询，联系方式：</w:t>
      </w:r>
      <w:r>
        <w:rPr>
          <w:rFonts w:hint="eastAsia"/>
          <w:b/>
        </w:rPr>
        <w:t>0755-83938599</w:t>
      </w:r>
      <w:r>
        <w:rPr>
          <w:rFonts w:hint="eastAsia"/>
          <w:b/>
        </w:rPr>
        <w:t>，</w:t>
      </w:r>
      <w:r>
        <w:rPr>
          <w:rFonts w:hint="eastAsia"/>
          <w:b/>
        </w:rPr>
        <w:t>83948100</w:t>
      </w:r>
      <w:r>
        <w:rPr>
          <w:rFonts w:hint="eastAsia"/>
          <w:b/>
        </w:rPr>
        <w:t>，</w:t>
      </w:r>
      <w:r>
        <w:rPr>
          <w:rFonts w:hint="eastAsia"/>
          <w:b/>
        </w:rPr>
        <w:t>83938584</w:t>
      </w:r>
      <w:r>
        <w:rPr>
          <w:rFonts w:hint="eastAsia"/>
          <w:b/>
        </w:rPr>
        <w:t>，也可上深圳交易集团有限公司政府采购业务分公司网站首页</w:t>
      </w:r>
      <w:r>
        <w:rPr>
          <w:b/>
        </w:rPr>
        <w:t>QQ</w:t>
      </w:r>
      <w:r>
        <w:rPr>
          <w:rFonts w:hint="eastAsia"/>
          <w:b/>
        </w:rPr>
        <w:t>联系。</w:t>
      </w:r>
    </w:p>
    <w:p w:rsidR="00034498" w:rsidRDefault="00034498">
      <w:pPr>
        <w:ind w:firstLine="405"/>
        <w:rPr>
          <w:rFonts w:ascii="宋体" w:hAnsi="宋体"/>
        </w:rPr>
      </w:pPr>
    </w:p>
    <w:p w:rsidR="00034498" w:rsidRDefault="005D7D1D">
      <w:pPr>
        <w:pStyle w:val="2"/>
        <w:rPr>
          <w:kern w:val="2"/>
        </w:rPr>
      </w:pPr>
      <w:r>
        <w:rPr>
          <w:rFonts w:hint="eastAsia"/>
          <w:kern w:val="2"/>
        </w:rPr>
        <w:t>第三章</w:t>
      </w:r>
      <w:r>
        <w:rPr>
          <w:rFonts w:hint="eastAsia"/>
          <w:kern w:val="2"/>
        </w:rPr>
        <w:t xml:space="preserve"> </w:t>
      </w:r>
      <w:r>
        <w:rPr>
          <w:rFonts w:hint="eastAsia"/>
          <w:kern w:val="2"/>
        </w:rPr>
        <w:t>投标文件格式、附件</w:t>
      </w:r>
    </w:p>
    <w:p w:rsidR="00034498" w:rsidRDefault="005D7D1D">
      <w:pPr>
        <w:rPr>
          <w:rStyle w:val="3Char"/>
          <w:sz w:val="24"/>
        </w:rPr>
      </w:pPr>
      <w:r>
        <w:rPr>
          <w:rStyle w:val="3Char"/>
          <w:rFonts w:hint="eastAsia"/>
          <w:sz w:val="24"/>
        </w:rPr>
        <w:t>特别提醒：</w:t>
      </w:r>
    </w:p>
    <w:p w:rsidR="00034498" w:rsidRDefault="005D7D1D">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034498" w:rsidRDefault="005D7D1D">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投标文件正文（信息公开部分）必须编制于“投标书目录”部分，投标文件附件（非信息公开部分）必须编制于“投标书附件”部分，如下图所示。</w:t>
      </w:r>
    </w:p>
    <w:p w:rsidR="00034498" w:rsidRDefault="005D7D1D">
      <w:pPr>
        <w:widowControl/>
        <w:jc w:val="left"/>
        <w:rPr>
          <w:rFonts w:ascii="宋体" w:hAnsi="宋体" w:cs="宋体"/>
          <w:kern w:val="0"/>
          <w:sz w:val="24"/>
        </w:rPr>
      </w:pPr>
      <w:r>
        <w:rPr>
          <w:rFonts w:ascii="宋体" w:hAnsi="宋体" w:cs="宋体"/>
          <w:noProof/>
          <w:kern w:val="0"/>
          <w:sz w:val="24"/>
        </w:rPr>
        <w:drawing>
          <wp:inline distT="0" distB="0" distL="0" distR="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14"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rsidR="00034498" w:rsidRDefault="00034498">
      <w:pPr>
        <w:rPr>
          <w:rFonts w:ascii="仿宋_GB2312" w:eastAsia="仿宋_GB2312"/>
          <w:sz w:val="24"/>
        </w:rPr>
      </w:pPr>
    </w:p>
    <w:p w:rsidR="00034498" w:rsidRDefault="00034498">
      <w:pPr>
        <w:jc w:val="center"/>
        <w:rPr>
          <w:rFonts w:ascii="仿宋_GB2312" w:eastAsia="仿宋_GB2312"/>
          <w:sz w:val="24"/>
        </w:rPr>
      </w:pPr>
    </w:p>
    <w:p w:rsidR="00034498" w:rsidRDefault="005D7D1D">
      <w:pPr>
        <w:ind w:firstLineChars="200" w:firstLine="480"/>
        <w:rPr>
          <w:rFonts w:ascii="仿宋_GB2312" w:eastAsia="仿宋_GB2312"/>
          <w:sz w:val="24"/>
        </w:rPr>
      </w:pPr>
      <w:r>
        <w:rPr>
          <w:rFonts w:ascii="仿宋_GB2312" w:eastAsia="仿宋_GB2312" w:hint="eastAsia"/>
          <w:sz w:val="24"/>
        </w:rPr>
        <w:t>我司公布投标文件正文（信息公开部分）时为计算机截取信息自动公布，如投标人误将涉及个人隐私的信息放入投标文件正文，相关后果由投标人自负；</w:t>
      </w:r>
      <w:r>
        <w:rPr>
          <w:rFonts w:ascii="仿宋_GB2312" w:eastAsia="仿宋_GB2312" w:hint="eastAsia"/>
          <w:sz w:val="24"/>
          <w:highlight w:val="yellow"/>
        </w:rPr>
        <w:t>如投标人将必须放于投标文件正文（信息公开</w:t>
      </w:r>
      <w:r>
        <w:rPr>
          <w:rFonts w:ascii="仿宋_GB2312" w:eastAsia="仿宋_GB2312" w:hint="eastAsia"/>
          <w:sz w:val="24"/>
          <w:highlight w:val="yellow"/>
        </w:rPr>
        <w:t>部分）的内容放入投标文件附件（非信息公开部分），将作投标无效处理。</w:t>
      </w:r>
    </w:p>
    <w:p w:rsidR="00034498" w:rsidRDefault="00034498">
      <w:pPr>
        <w:ind w:firstLineChars="200" w:firstLine="482"/>
        <w:rPr>
          <w:rFonts w:ascii="宋体" w:hAnsi="宋体"/>
          <w:b/>
          <w:sz w:val="24"/>
        </w:rPr>
      </w:pPr>
    </w:p>
    <w:p w:rsidR="00034498" w:rsidRDefault="005D7D1D">
      <w:pPr>
        <w:ind w:firstLineChars="200" w:firstLine="420"/>
        <w:rPr>
          <w:rFonts w:ascii="宋体" w:hAnsi="宋体"/>
          <w:szCs w:val="21"/>
        </w:rPr>
      </w:pPr>
      <w:r>
        <w:rPr>
          <w:rFonts w:ascii="宋体" w:hAnsi="宋体" w:hint="eastAsia"/>
          <w:szCs w:val="21"/>
        </w:rPr>
        <w:t>各投标供应商：</w:t>
      </w:r>
    </w:p>
    <w:p w:rsidR="00034498" w:rsidRDefault="005D7D1D">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rsidR="00034498" w:rsidRDefault="005D7D1D">
      <w:pPr>
        <w:ind w:firstLineChars="200" w:firstLine="420"/>
        <w:rPr>
          <w:rFonts w:ascii="宋体" w:hAnsi="宋体"/>
          <w:szCs w:val="21"/>
        </w:rPr>
      </w:pPr>
      <w:r>
        <w:rPr>
          <w:rFonts w:ascii="宋体" w:hAnsi="宋体" w:hint="eastAsia"/>
          <w:szCs w:val="21"/>
        </w:rPr>
        <w:t>1</w:t>
      </w:r>
      <w:r>
        <w:rPr>
          <w:rFonts w:ascii="宋体" w:hAnsi="宋体" w:hint="eastAsia"/>
          <w:szCs w:val="21"/>
        </w:rPr>
        <w:t>．公示的内容。营业执照、资质证书、项目业绩、履约验收报告</w:t>
      </w:r>
      <w:r>
        <w:rPr>
          <w:rFonts w:ascii="宋体" w:hAnsi="宋体" w:hint="eastAsia"/>
          <w:szCs w:val="21"/>
        </w:rPr>
        <w:t>及评价、社保证明、设备发票、职称、各种证件（身份证除外）、货物的规格型号及配置参数等。</w:t>
      </w:r>
    </w:p>
    <w:p w:rsidR="00034498" w:rsidRDefault="005D7D1D">
      <w:pPr>
        <w:ind w:firstLineChars="200" w:firstLine="420"/>
        <w:rPr>
          <w:rFonts w:ascii="宋体" w:hAnsi="宋体"/>
          <w:szCs w:val="21"/>
        </w:rPr>
      </w:pPr>
      <w:r>
        <w:rPr>
          <w:rFonts w:ascii="宋体" w:hAnsi="宋体" w:hint="eastAsia"/>
          <w:szCs w:val="21"/>
        </w:rPr>
        <w:t>2</w:t>
      </w:r>
      <w:r>
        <w:rPr>
          <w:rFonts w:ascii="宋体" w:hAnsi="宋体" w:hint="eastAsia"/>
          <w:szCs w:val="21"/>
        </w:rPr>
        <w:t>．公示时间。从</w:t>
      </w:r>
      <w:r>
        <w:rPr>
          <w:rFonts w:ascii="宋体" w:hAnsi="宋体" w:hint="eastAsia"/>
          <w:szCs w:val="21"/>
        </w:rPr>
        <w:t>2014</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10</w:t>
      </w:r>
      <w:r>
        <w:rPr>
          <w:rFonts w:ascii="宋体" w:hAnsi="宋体" w:hint="eastAsia"/>
          <w:szCs w:val="21"/>
        </w:rPr>
        <w:t>日起，所有新公告的政府采购项目的投标供应商的投标文件都进行公示。公示时间有两次，具体是：</w:t>
      </w:r>
    </w:p>
    <w:p w:rsidR="00034498" w:rsidRDefault="005D7D1D">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034498" w:rsidRDefault="005D7D1D">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rsidR="00034498" w:rsidRDefault="005D7D1D">
      <w:pPr>
        <w:ind w:firstLineChars="200" w:firstLine="420"/>
        <w:rPr>
          <w:rFonts w:ascii="宋体" w:hAnsi="宋体"/>
          <w:szCs w:val="21"/>
        </w:rPr>
      </w:pPr>
      <w:r>
        <w:rPr>
          <w:rFonts w:ascii="宋体" w:hAnsi="宋体" w:hint="eastAsia"/>
          <w:szCs w:val="21"/>
        </w:rPr>
        <w:t>3</w:t>
      </w:r>
      <w:r>
        <w:rPr>
          <w:rFonts w:ascii="宋体" w:hAnsi="宋体" w:hint="eastAsia"/>
          <w:szCs w:val="21"/>
        </w:rPr>
        <w:t>．履行职责并及时指出有造假的行为。</w:t>
      </w:r>
      <w:r>
        <w:rPr>
          <w:rFonts w:ascii="宋体" w:hAnsi="宋体" w:hint="eastAsia"/>
          <w:szCs w:val="21"/>
        </w:rPr>
        <w:t>各投标人有权对公示内容进行监督，在第一次信息公开后的</w:t>
      </w:r>
      <w:r>
        <w:rPr>
          <w:rFonts w:ascii="宋体" w:hAnsi="宋体" w:hint="eastAsia"/>
          <w:szCs w:val="21"/>
        </w:rPr>
        <w:t>90</w:t>
      </w:r>
      <w:r>
        <w:rPr>
          <w:rFonts w:ascii="宋体" w:hAnsi="宋体" w:hint="eastAsia"/>
          <w:szCs w:val="21"/>
        </w:rPr>
        <w:t>分钟内，向深圳交易集团有限公司政府采购业务分公司反馈质疑和举报有造假行为的供应商，具体操作：</w:t>
      </w:r>
    </w:p>
    <w:p w:rsidR="00034498" w:rsidRDefault="005D7D1D">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w:t>
      </w:r>
      <w:r>
        <w:rPr>
          <w:rFonts w:ascii="宋体" w:hAnsi="宋体" w:hint="eastAsia"/>
          <w:szCs w:val="21"/>
        </w:rPr>
        <w:t>90</w:t>
      </w:r>
      <w:r>
        <w:rPr>
          <w:rFonts w:ascii="宋体" w:hAnsi="宋体" w:hint="eastAsia"/>
          <w:szCs w:val="21"/>
        </w:rPr>
        <w:t>分钟后打开该系统，如显示有被举报的供应商，评标委员会即启动取证环节的相关工作，当取证完成，经确认该投标人有造假，则该供应商投标无效，同时将依规定予</w:t>
      </w:r>
      <w:r>
        <w:rPr>
          <w:rFonts w:ascii="宋体" w:hAnsi="宋体" w:hint="eastAsia"/>
          <w:szCs w:val="21"/>
        </w:rPr>
        <w:t>以处罚。反之，如该项目无任何举报信息，评标继续进行。</w:t>
      </w:r>
    </w:p>
    <w:p w:rsidR="00034498" w:rsidRDefault="00034498">
      <w:pPr>
        <w:ind w:firstLineChars="200" w:firstLine="420"/>
        <w:rPr>
          <w:rFonts w:ascii="宋体" w:hAnsi="宋体"/>
          <w:szCs w:val="21"/>
        </w:rPr>
      </w:pPr>
    </w:p>
    <w:p w:rsidR="00034498" w:rsidRDefault="005D7D1D">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w:t>
      </w:r>
      <w:r>
        <w:rPr>
          <w:rFonts w:ascii="宋体" w:hAnsi="宋体" w:hint="eastAsia"/>
          <w:szCs w:val="21"/>
        </w:rPr>
        <w:t>90</w:t>
      </w:r>
      <w:r>
        <w:rPr>
          <w:rFonts w:ascii="宋体" w:hAnsi="宋体" w:hint="eastAsia"/>
          <w:szCs w:val="21"/>
        </w:rPr>
        <w:t>分钟后，深圳交易集团有限公司政府采购业务分公司将视举报信息反馈情况会与您通话（所有通话内容将会录音），如有要求提交公示内容正本（原件）的，务必在通话后的</w:t>
      </w:r>
      <w:r>
        <w:rPr>
          <w:rFonts w:ascii="宋体" w:hAnsi="宋体" w:hint="eastAsia"/>
          <w:szCs w:val="21"/>
        </w:rPr>
        <w:t>120</w:t>
      </w:r>
      <w:r>
        <w:rPr>
          <w:rFonts w:ascii="宋体" w:hAnsi="宋体" w:hint="eastAsia"/>
          <w:szCs w:val="21"/>
        </w:rPr>
        <w:t>分钟内送达至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w:t>
      </w:r>
      <w:r>
        <w:rPr>
          <w:rFonts w:ascii="宋体" w:hAnsi="宋体" w:hint="eastAsia"/>
          <w:szCs w:val="21"/>
        </w:rPr>
        <w:t>视情况再作进一步处理。</w:t>
      </w:r>
    </w:p>
    <w:p w:rsidR="00034498" w:rsidRDefault="005D7D1D">
      <w:pPr>
        <w:ind w:firstLineChars="200" w:firstLine="420"/>
        <w:rPr>
          <w:rFonts w:ascii="宋体" w:hAnsi="宋体"/>
          <w:szCs w:val="21"/>
        </w:rPr>
      </w:pPr>
      <w:r>
        <w:rPr>
          <w:rFonts w:ascii="宋体" w:hAnsi="宋体" w:hint="eastAsia"/>
          <w:szCs w:val="21"/>
        </w:rPr>
        <w:t>第二次中标供应商信息公示的质疑，按现规定和做法执行。</w:t>
      </w:r>
    </w:p>
    <w:p w:rsidR="00034498" w:rsidRDefault="005D7D1D">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034498" w:rsidRDefault="00034498">
      <w:pPr>
        <w:rPr>
          <w:rFonts w:ascii="仿宋_GB2312" w:eastAsia="仿宋_GB2312"/>
          <w:sz w:val="24"/>
        </w:rPr>
      </w:pPr>
    </w:p>
    <w:p w:rsidR="00034498" w:rsidRDefault="005D7D1D">
      <w:pPr>
        <w:rPr>
          <w:rStyle w:val="3Char"/>
          <w:sz w:val="28"/>
          <w:szCs w:val="28"/>
        </w:rPr>
      </w:pPr>
      <w:r>
        <w:rPr>
          <w:rStyle w:val="3Char"/>
          <w:rFonts w:hint="eastAsia"/>
          <w:sz w:val="28"/>
          <w:szCs w:val="28"/>
        </w:rPr>
        <w:t>投标文件组成：</w:t>
      </w:r>
    </w:p>
    <w:p w:rsidR="00034498" w:rsidRDefault="005D7D1D">
      <w:pPr>
        <w:ind w:firstLineChars="500" w:firstLine="1200"/>
        <w:rPr>
          <w:rFonts w:ascii="宋体" w:hAnsi="宋体"/>
          <w:sz w:val="24"/>
        </w:rPr>
      </w:pPr>
      <w:r>
        <w:rPr>
          <w:rFonts w:ascii="宋体" w:hAnsi="宋体" w:hint="eastAsia"/>
          <w:sz w:val="24"/>
        </w:rPr>
        <w:t>1.</w:t>
      </w:r>
      <w:r>
        <w:rPr>
          <w:rFonts w:ascii="宋体" w:hAnsi="宋体" w:hint="eastAsia"/>
          <w:sz w:val="24"/>
        </w:rPr>
        <w:t>投标文件正文</w:t>
      </w:r>
      <w:r>
        <w:rPr>
          <w:rFonts w:ascii="宋体" w:hAnsi="宋体" w:hint="eastAsia"/>
          <w:b/>
          <w:color w:val="FF0000"/>
          <w:sz w:val="24"/>
        </w:rPr>
        <w:t>（信息公开部分）</w:t>
      </w:r>
      <w:r>
        <w:rPr>
          <w:rFonts w:ascii="宋体" w:hAnsi="宋体" w:hint="eastAsia"/>
          <w:sz w:val="24"/>
        </w:rPr>
        <w:t>，主要包括以下内容：</w:t>
      </w:r>
    </w:p>
    <w:p w:rsidR="00034498" w:rsidRDefault="005D7D1D">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rsidR="00034498" w:rsidRDefault="005D7D1D">
      <w:pPr>
        <w:ind w:leftChars="342" w:left="718" w:firstLineChars="675" w:firstLine="1418"/>
        <w:rPr>
          <w:szCs w:val="21"/>
        </w:rPr>
      </w:pPr>
      <w:r>
        <w:rPr>
          <w:rFonts w:hint="eastAsia"/>
          <w:szCs w:val="21"/>
        </w:rPr>
        <w:t>（</w:t>
      </w:r>
      <w:r>
        <w:rPr>
          <w:rFonts w:hint="eastAsia"/>
          <w:szCs w:val="21"/>
        </w:rPr>
        <w:t>2</w:t>
      </w:r>
      <w:r>
        <w:rPr>
          <w:rFonts w:hint="eastAsia"/>
          <w:szCs w:val="21"/>
        </w:rPr>
        <w:t>）政府采购投标及履约承诺函</w:t>
      </w:r>
    </w:p>
    <w:p w:rsidR="00034498" w:rsidRDefault="005D7D1D">
      <w:pPr>
        <w:ind w:leftChars="342" w:left="718" w:firstLineChars="675" w:firstLine="1418"/>
        <w:rPr>
          <w:szCs w:val="21"/>
        </w:rPr>
      </w:pPr>
      <w:r>
        <w:rPr>
          <w:rFonts w:hint="eastAsia"/>
          <w:szCs w:val="21"/>
        </w:rPr>
        <w:t>（</w:t>
      </w:r>
      <w:r>
        <w:rPr>
          <w:rFonts w:hint="eastAsia"/>
          <w:szCs w:val="21"/>
        </w:rPr>
        <w:t>3</w:t>
      </w:r>
      <w:r>
        <w:rPr>
          <w:rFonts w:hint="eastAsia"/>
          <w:szCs w:val="21"/>
        </w:rPr>
        <w:t>）分项报价清单</w:t>
      </w:r>
    </w:p>
    <w:p w:rsidR="00034498" w:rsidRDefault="005D7D1D">
      <w:pPr>
        <w:ind w:leftChars="1017" w:left="2692" w:hangingChars="265" w:hanging="556"/>
        <w:rPr>
          <w:szCs w:val="21"/>
        </w:rPr>
      </w:pPr>
      <w:r>
        <w:rPr>
          <w:rFonts w:hint="eastAsia"/>
          <w:szCs w:val="21"/>
        </w:rPr>
        <w:t>（</w:t>
      </w:r>
      <w:r>
        <w:rPr>
          <w:rFonts w:hint="eastAsia"/>
          <w:szCs w:val="21"/>
        </w:rPr>
        <w:t>4</w:t>
      </w:r>
      <w:r>
        <w:rPr>
          <w:rFonts w:hint="eastAsia"/>
          <w:szCs w:val="21"/>
        </w:rPr>
        <w:t>）投标人情况介绍</w:t>
      </w:r>
    </w:p>
    <w:p w:rsidR="00034498" w:rsidRDefault="005D7D1D">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rsidR="00034498" w:rsidRDefault="005D7D1D">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rsidR="00034498" w:rsidRDefault="005D7D1D">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rsidR="00034498" w:rsidRDefault="005D7D1D">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p>
    <w:p w:rsidR="00034498" w:rsidRDefault="00034498">
      <w:pPr>
        <w:ind w:leftChars="342" w:left="718" w:firstLineChars="675" w:firstLine="1418"/>
        <w:rPr>
          <w:szCs w:val="21"/>
        </w:rPr>
      </w:pPr>
    </w:p>
    <w:p w:rsidR="00034498" w:rsidRDefault="005D7D1D">
      <w:pPr>
        <w:ind w:firstLineChars="500" w:firstLine="1200"/>
        <w:rPr>
          <w:rFonts w:ascii="宋体" w:hAnsi="宋体"/>
          <w:sz w:val="24"/>
        </w:rPr>
      </w:pPr>
      <w:r>
        <w:rPr>
          <w:rFonts w:ascii="宋体" w:hAnsi="宋体" w:hint="eastAsia"/>
          <w:sz w:val="24"/>
        </w:rPr>
        <w:t>2.</w:t>
      </w:r>
      <w:r>
        <w:rPr>
          <w:rFonts w:ascii="宋体" w:hAnsi="宋体" w:hint="eastAsia"/>
          <w:sz w:val="24"/>
        </w:rPr>
        <w:t>投标文件附件</w:t>
      </w:r>
      <w:r>
        <w:rPr>
          <w:rFonts w:ascii="宋体" w:hAnsi="宋体" w:hint="eastAsia"/>
          <w:b/>
          <w:color w:val="FF0000"/>
          <w:sz w:val="24"/>
        </w:rPr>
        <w:t>（信息不公开部分）</w:t>
      </w:r>
      <w:r>
        <w:rPr>
          <w:rFonts w:ascii="宋体" w:hAnsi="宋体" w:hint="eastAsia"/>
          <w:sz w:val="24"/>
        </w:rPr>
        <w:t>：主要包括以下内容：</w:t>
      </w:r>
    </w:p>
    <w:p w:rsidR="00034498" w:rsidRDefault="005D7D1D">
      <w:pPr>
        <w:ind w:firstLineChars="1000" w:firstLine="2100"/>
        <w:rPr>
          <w:szCs w:val="21"/>
        </w:rPr>
      </w:pPr>
      <w:r>
        <w:rPr>
          <w:rFonts w:hint="eastAsia"/>
          <w:szCs w:val="21"/>
        </w:rPr>
        <w:t>（</w:t>
      </w:r>
      <w:r>
        <w:rPr>
          <w:rFonts w:hint="eastAsia"/>
          <w:szCs w:val="21"/>
        </w:rPr>
        <w:t>1</w:t>
      </w:r>
      <w:r>
        <w:rPr>
          <w:rFonts w:hint="eastAsia"/>
          <w:szCs w:val="21"/>
        </w:rPr>
        <w:t>）法定代表人证明书</w:t>
      </w:r>
    </w:p>
    <w:p w:rsidR="00034498" w:rsidRDefault="005D7D1D">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rsidR="00034498" w:rsidRDefault="005D7D1D">
      <w:pPr>
        <w:ind w:leftChars="342" w:left="718" w:firstLineChars="675" w:firstLine="1418"/>
        <w:rPr>
          <w:szCs w:val="21"/>
        </w:rPr>
      </w:pPr>
      <w:r>
        <w:rPr>
          <w:rFonts w:hint="eastAsia"/>
          <w:szCs w:val="21"/>
        </w:rPr>
        <w:t>（</w:t>
      </w:r>
      <w:r>
        <w:rPr>
          <w:rFonts w:hint="eastAsia"/>
          <w:szCs w:val="21"/>
        </w:rPr>
        <w:t>3</w:t>
      </w:r>
      <w:r>
        <w:rPr>
          <w:rFonts w:hint="eastAsia"/>
          <w:szCs w:val="21"/>
        </w:rPr>
        <w:t>）实质性条款响应情况表</w:t>
      </w:r>
    </w:p>
    <w:p w:rsidR="00034498" w:rsidRDefault="005D7D1D">
      <w:pPr>
        <w:ind w:leftChars="342" w:left="718" w:firstLineChars="675" w:firstLine="1418"/>
        <w:rPr>
          <w:szCs w:val="21"/>
        </w:rPr>
      </w:pPr>
      <w:r>
        <w:rPr>
          <w:rFonts w:hint="eastAsia"/>
          <w:szCs w:val="21"/>
        </w:rPr>
        <w:t>（</w:t>
      </w:r>
      <w:r>
        <w:rPr>
          <w:rFonts w:hint="eastAsia"/>
          <w:szCs w:val="21"/>
        </w:rPr>
        <w:t>4</w:t>
      </w:r>
      <w:r>
        <w:rPr>
          <w:rFonts w:hint="eastAsia"/>
          <w:szCs w:val="21"/>
        </w:rPr>
        <w:t>）项目实施方案</w:t>
      </w:r>
    </w:p>
    <w:p w:rsidR="00034498" w:rsidRDefault="005D7D1D">
      <w:pPr>
        <w:ind w:leftChars="342" w:left="718" w:firstLineChars="675" w:firstLine="1418"/>
        <w:rPr>
          <w:szCs w:val="21"/>
        </w:rPr>
      </w:pPr>
      <w:r>
        <w:rPr>
          <w:rFonts w:hint="eastAsia"/>
          <w:szCs w:val="21"/>
        </w:rPr>
        <w:t>（</w:t>
      </w:r>
      <w:r>
        <w:rPr>
          <w:rFonts w:hint="eastAsia"/>
          <w:szCs w:val="21"/>
        </w:rPr>
        <w:t>5</w:t>
      </w:r>
      <w:r>
        <w:rPr>
          <w:rFonts w:hint="eastAsia"/>
          <w:szCs w:val="21"/>
        </w:rPr>
        <w:t>）售后服务方案</w:t>
      </w:r>
    </w:p>
    <w:p w:rsidR="00034498" w:rsidRDefault="00034498">
      <w:pPr>
        <w:ind w:leftChars="342" w:left="718" w:firstLineChars="675" w:firstLine="1418"/>
        <w:rPr>
          <w:szCs w:val="21"/>
        </w:rPr>
      </w:pPr>
    </w:p>
    <w:p w:rsidR="00034498" w:rsidRDefault="00034498">
      <w:pPr>
        <w:rPr>
          <w:rFonts w:ascii="宋体" w:hAnsi="宋体"/>
          <w:color w:val="FF0000"/>
          <w:sz w:val="24"/>
        </w:rPr>
      </w:pPr>
    </w:p>
    <w:p w:rsidR="00034498" w:rsidRDefault="00034498">
      <w:pPr>
        <w:rPr>
          <w:rFonts w:ascii="宋体" w:hAnsi="宋体"/>
          <w:color w:val="FF0000"/>
          <w:sz w:val="24"/>
        </w:rPr>
      </w:pPr>
    </w:p>
    <w:p w:rsidR="00034498" w:rsidRDefault="005D7D1D">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034498" w:rsidRDefault="005D7D1D">
      <w:pPr>
        <w:pStyle w:val="30"/>
        <w:jc w:val="center"/>
        <w:rPr>
          <w:rFonts w:ascii="黑体" w:eastAsia="黑体"/>
          <w:b w:val="0"/>
          <w:sz w:val="24"/>
        </w:rPr>
      </w:pPr>
      <w:r>
        <w:rPr>
          <w:rFonts w:ascii="黑体" w:eastAsia="黑体" w:hint="eastAsia"/>
          <w:b w:val="0"/>
          <w:sz w:val="24"/>
        </w:rPr>
        <w:t>一、投标函</w:t>
      </w:r>
    </w:p>
    <w:p w:rsidR="00034498" w:rsidRDefault="005D7D1D">
      <w:pPr>
        <w:spacing w:line="360" w:lineRule="auto"/>
        <w:rPr>
          <w:rFonts w:ascii="宋体" w:hAnsi="宋体"/>
          <w:szCs w:val="21"/>
        </w:rPr>
      </w:pPr>
      <w:r>
        <w:rPr>
          <w:rFonts w:ascii="宋体" w:hAnsi="宋体" w:hint="eastAsia"/>
          <w:color w:val="FF0000"/>
          <w:szCs w:val="21"/>
        </w:rPr>
        <w:t>致：</w:t>
      </w:r>
      <w:r>
        <w:rPr>
          <w:rFonts w:ascii="宋体" w:hAnsi="宋体" w:hint="eastAsia"/>
          <w:color w:val="FF0000"/>
          <w:szCs w:val="21"/>
          <w:u w:val="single"/>
        </w:rPr>
        <w:t xml:space="preserve">  </w:t>
      </w:r>
      <w:r>
        <w:rPr>
          <w:rFonts w:ascii="宋体" w:hAnsi="宋体" w:hint="eastAsia"/>
          <w:color w:val="FF0000"/>
          <w:szCs w:val="21"/>
          <w:u w:val="single"/>
        </w:rPr>
        <w:t>深圳交易集团有限公司政府采购业务分公司</w:t>
      </w:r>
      <w:r>
        <w:rPr>
          <w:rFonts w:ascii="宋体" w:hAnsi="宋体" w:hint="eastAsia"/>
          <w:color w:val="FF0000"/>
          <w:szCs w:val="21"/>
          <w:u w:val="single"/>
        </w:rPr>
        <w:t xml:space="preserve"> </w:t>
      </w:r>
    </w:p>
    <w:p w:rsidR="00034498" w:rsidRDefault="005D7D1D">
      <w:pPr>
        <w:spacing w:afterLines="50" w:after="120"/>
        <w:ind w:firstLineChars="200" w:firstLine="420"/>
        <w:rPr>
          <w:szCs w:val="21"/>
        </w:rPr>
      </w:pPr>
      <w:r>
        <w:rPr>
          <w:rFonts w:hint="eastAsia"/>
          <w:szCs w:val="21"/>
        </w:rPr>
        <w:t>1</w:t>
      </w:r>
      <w:r>
        <w:rPr>
          <w:rFonts w:hint="eastAsia"/>
          <w:szCs w:val="21"/>
        </w:rPr>
        <w:t>、根据已收到贵方的招标编号</w:t>
      </w:r>
      <w:r>
        <w:rPr>
          <w:rFonts w:hint="eastAsia"/>
          <w:color w:val="FF0000"/>
          <w:szCs w:val="21"/>
        </w:rPr>
        <w:t>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rPr>
        <w:t>的</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034498" w:rsidRDefault="005D7D1D">
      <w:pPr>
        <w:spacing w:afterLines="50" w:after="120"/>
        <w:ind w:firstLineChars="200" w:firstLine="42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034498" w:rsidRDefault="005D7D1D">
      <w:pPr>
        <w:spacing w:afterLines="50" w:after="120"/>
        <w:ind w:firstLineChars="200" w:firstLine="420"/>
        <w:rPr>
          <w:szCs w:val="21"/>
        </w:rPr>
      </w:pPr>
      <w:r>
        <w:rPr>
          <w:rFonts w:hint="eastAsia"/>
          <w:szCs w:val="21"/>
        </w:rPr>
        <w:t>3</w:t>
      </w:r>
      <w:r>
        <w:rPr>
          <w:rFonts w:hint="eastAsia"/>
          <w:szCs w:val="21"/>
        </w:rPr>
        <w:t>、如果我方中标，我方将按照招标文件的规定提交履约保</w:t>
      </w:r>
      <w:r>
        <w:rPr>
          <w:rFonts w:hint="eastAsia"/>
          <w:szCs w:val="21"/>
        </w:rPr>
        <w:t>证金。</w:t>
      </w:r>
    </w:p>
    <w:p w:rsidR="00034498" w:rsidRDefault="005D7D1D">
      <w:pPr>
        <w:spacing w:afterLines="50" w:after="120"/>
        <w:ind w:firstLineChars="196" w:firstLine="412"/>
        <w:rPr>
          <w:rFonts w:ascii="宋体" w:hAnsi="宋体"/>
          <w:szCs w:val="21"/>
        </w:rPr>
      </w:pPr>
      <w:r>
        <w:rPr>
          <w:rFonts w:ascii="宋体" w:hAnsi="宋体" w:hint="eastAsia"/>
          <w:szCs w:val="21"/>
        </w:rPr>
        <w:t>4</w:t>
      </w:r>
      <w:r>
        <w:rPr>
          <w:rFonts w:ascii="宋体" w:hAnsi="宋体" w:hint="eastAsia"/>
          <w:szCs w:val="21"/>
        </w:rPr>
        <w:t>、我方同意所递交的投标文件在“对通用条款的补充内容”中的投标有效期内有效，在此期间内我方的投标有可能中标，我方将受此约束。</w:t>
      </w:r>
    </w:p>
    <w:p w:rsidR="00034498" w:rsidRDefault="005D7D1D">
      <w:pPr>
        <w:spacing w:afterLines="50" w:after="120"/>
        <w:ind w:firstLineChars="196" w:firstLine="412"/>
        <w:rPr>
          <w:rFonts w:ascii="宋体" w:hAnsi="宋体"/>
          <w:szCs w:val="21"/>
        </w:rPr>
      </w:pPr>
      <w:r>
        <w:rPr>
          <w:rFonts w:ascii="宋体" w:hAnsi="宋体" w:hint="eastAsia"/>
          <w:szCs w:val="21"/>
        </w:rPr>
        <w:t>5</w:t>
      </w:r>
      <w:r>
        <w:rPr>
          <w:rFonts w:ascii="宋体" w:hAnsi="宋体" w:hint="eastAsia"/>
          <w:szCs w:val="21"/>
        </w:rPr>
        <w:t>、除非另外达成协议并生效，贵方的中标通知书和本投标文件将构成约束我们双方的合同。</w:t>
      </w:r>
    </w:p>
    <w:p w:rsidR="00034498" w:rsidRDefault="005D7D1D">
      <w:pPr>
        <w:spacing w:afterLines="50" w:after="120"/>
        <w:ind w:firstLineChars="196" w:firstLine="412"/>
        <w:rPr>
          <w:rFonts w:ascii="宋体" w:hAnsi="宋体"/>
          <w:szCs w:val="21"/>
        </w:rPr>
      </w:pPr>
      <w:r>
        <w:rPr>
          <w:rFonts w:ascii="宋体" w:hAnsi="宋体" w:hint="eastAsia"/>
          <w:szCs w:val="21"/>
        </w:rPr>
        <w:t>6</w:t>
      </w:r>
      <w:r>
        <w:rPr>
          <w:rFonts w:ascii="宋体" w:hAnsi="宋体" w:hint="eastAsia"/>
          <w:szCs w:val="21"/>
        </w:rPr>
        <w:t>、我方理解贵方将不受必须接受你们所收到的最低标价或其它任何投标文件的约束。</w:t>
      </w:r>
    </w:p>
    <w:p w:rsidR="00034498" w:rsidRDefault="005D7D1D">
      <w:pPr>
        <w:ind w:leftChars="257" w:left="540"/>
        <w:rPr>
          <w:szCs w:val="21"/>
          <w:u w:val="single"/>
        </w:rPr>
      </w:pPr>
      <w:r>
        <w:rPr>
          <w:rFonts w:hint="eastAsia"/>
          <w:color w:val="FF0000"/>
          <w:szCs w:val="21"/>
        </w:rPr>
        <w:t>投标供应商：</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szCs w:val="21"/>
        </w:rPr>
        <w:t>单位地址：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034498" w:rsidRDefault="005D7D1D">
      <w:pPr>
        <w:ind w:leftChars="257" w:left="540"/>
        <w:rPr>
          <w:color w:val="FF0000"/>
          <w:szCs w:val="21"/>
          <w:u w:val="single"/>
        </w:rPr>
      </w:pPr>
      <w:r>
        <w:rPr>
          <w:rFonts w:hint="eastAsia"/>
          <w:color w:val="FF0000"/>
          <w:szCs w:val="21"/>
        </w:rPr>
        <w:t>法定代表人或其委托代理人：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p>
    <w:p w:rsidR="00034498" w:rsidRDefault="005D7D1D">
      <w:pPr>
        <w:ind w:leftChars="257" w:left="540"/>
        <w:rPr>
          <w:szCs w:val="21"/>
          <w:u w:val="single"/>
        </w:rPr>
      </w:pPr>
      <w:r>
        <w:rPr>
          <w:rFonts w:hint="eastAsia"/>
          <w:szCs w:val="21"/>
        </w:rPr>
        <w:t>邮政编码：</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传真：</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034498" w:rsidRDefault="005D7D1D">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034498" w:rsidRDefault="005D7D1D">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rPr>
        <w:t>：</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034498" w:rsidRDefault="005D7D1D">
      <w:pPr>
        <w:ind w:firstLineChars="250" w:firstLine="525"/>
        <w:rPr>
          <w:rFonts w:ascii="黑体" w:eastAsia="黑体" w:hAnsi="宋体"/>
        </w:rPr>
      </w:pPr>
      <w:r>
        <w:rPr>
          <w:rFonts w:ascii="宋体" w:hAnsi="宋体" w:hint="eastAsia"/>
          <w:color w:val="FF0000"/>
          <w:szCs w:val="21"/>
        </w:rPr>
        <w:t>日期：</w:t>
      </w:r>
      <w:r>
        <w:rPr>
          <w:rFonts w:hint="eastAsia"/>
          <w:color w:val="FF0000"/>
          <w:szCs w:val="21"/>
          <w:u w:val="single"/>
        </w:rPr>
        <w:tab/>
        <w:t xml:space="preserve">     </w:t>
      </w:r>
      <w:r>
        <w:rPr>
          <w:rFonts w:ascii="宋体" w:hAnsi="宋体" w:hint="eastAsia"/>
          <w:color w:val="FF0000"/>
          <w:szCs w:val="21"/>
        </w:rPr>
        <w:t>年</w:t>
      </w:r>
      <w:r>
        <w:rPr>
          <w:rFonts w:hint="eastAsia"/>
          <w:color w:val="FF0000"/>
          <w:szCs w:val="21"/>
          <w:u w:val="single"/>
        </w:rPr>
        <w:tab/>
        <w:t xml:space="preserve">  </w:t>
      </w:r>
      <w:r>
        <w:rPr>
          <w:rFonts w:ascii="宋体" w:hAnsi="宋体" w:hint="eastAsia"/>
          <w:color w:val="FF0000"/>
          <w:szCs w:val="21"/>
        </w:rPr>
        <w:t>月</w:t>
      </w:r>
      <w:r>
        <w:rPr>
          <w:rFonts w:hint="eastAsia"/>
          <w:color w:val="FF0000"/>
          <w:szCs w:val="21"/>
          <w:u w:val="single"/>
        </w:rPr>
        <w:t xml:space="preserve">    </w:t>
      </w:r>
      <w:r>
        <w:rPr>
          <w:rFonts w:ascii="宋体" w:hAnsi="宋体" w:hint="eastAsia"/>
          <w:color w:val="FF0000"/>
          <w:szCs w:val="21"/>
        </w:rPr>
        <w:t>日</w:t>
      </w:r>
    </w:p>
    <w:p w:rsidR="00034498" w:rsidRDefault="005D7D1D">
      <w:pPr>
        <w:pStyle w:val="30"/>
        <w:jc w:val="center"/>
        <w:rPr>
          <w:rFonts w:ascii="黑体" w:eastAsia="黑体"/>
          <w:b w:val="0"/>
          <w:sz w:val="24"/>
        </w:rPr>
      </w:pPr>
      <w:r>
        <w:rPr>
          <w:rFonts w:ascii="黑体" w:eastAsia="黑体" w:hint="eastAsia"/>
          <w:b w:val="0"/>
          <w:sz w:val="24"/>
        </w:rPr>
        <w:t>二、</w:t>
      </w:r>
      <w:r>
        <w:rPr>
          <w:rFonts w:hint="eastAsia"/>
          <w:szCs w:val="21"/>
        </w:rPr>
        <w:t>政府采购投标及履约承诺函</w:t>
      </w:r>
    </w:p>
    <w:p w:rsidR="00034498" w:rsidRDefault="005D7D1D">
      <w:pPr>
        <w:rPr>
          <w:rFonts w:ascii="宋体" w:hAnsi="宋体"/>
          <w:szCs w:val="21"/>
        </w:rPr>
      </w:pPr>
      <w:r>
        <w:rPr>
          <w:rFonts w:ascii="宋体" w:hAnsi="宋体" w:hint="eastAsia"/>
          <w:color w:val="FF0000"/>
          <w:szCs w:val="21"/>
        </w:rPr>
        <w:t>致：深圳交易集团有限公司政府采购业务分公司</w:t>
      </w:r>
    </w:p>
    <w:p w:rsidR="00034498" w:rsidRDefault="005D7D1D">
      <w:pPr>
        <w:ind w:right="-815" w:firstLineChars="200" w:firstLine="420"/>
        <w:rPr>
          <w:rFonts w:ascii="宋体" w:hAnsi="宋体"/>
          <w:szCs w:val="21"/>
        </w:rPr>
      </w:pPr>
      <w:r>
        <w:rPr>
          <w:rFonts w:ascii="宋体" w:hAnsi="宋体" w:hint="eastAsia"/>
          <w:szCs w:val="21"/>
        </w:rPr>
        <w:t>我公司承诺：</w:t>
      </w:r>
    </w:p>
    <w:p w:rsidR="00034498" w:rsidRDefault="005D7D1D">
      <w:pPr>
        <w:ind w:firstLineChars="200" w:firstLine="420"/>
        <w:rPr>
          <w:rFonts w:ascii="宋体" w:hAnsi="宋体"/>
          <w:szCs w:val="21"/>
        </w:rPr>
      </w:pPr>
      <w:r>
        <w:rPr>
          <w:rFonts w:ascii="宋体" w:hAnsi="宋体" w:hint="eastAsia"/>
          <w:szCs w:val="21"/>
        </w:rPr>
        <w:t>1.</w:t>
      </w:r>
      <w:r>
        <w:rPr>
          <w:rFonts w:ascii="宋体" w:hAnsi="宋体" w:hint="eastAsia"/>
          <w:szCs w:val="21"/>
        </w:rPr>
        <w:t>我公司本招标项目所提供的货物或服务未侵犯知识产权。</w:t>
      </w:r>
    </w:p>
    <w:p w:rsidR="00034498" w:rsidRDefault="005D7D1D">
      <w:pPr>
        <w:ind w:firstLineChars="200" w:firstLine="420"/>
        <w:rPr>
          <w:rFonts w:ascii="宋体" w:hAnsi="宋体"/>
          <w:szCs w:val="21"/>
        </w:rPr>
      </w:pPr>
      <w:r>
        <w:rPr>
          <w:rFonts w:ascii="宋体" w:hAnsi="宋体" w:hint="eastAsia"/>
          <w:szCs w:val="21"/>
        </w:rPr>
        <w:t>2.</w:t>
      </w:r>
      <w:r>
        <w:rPr>
          <w:rFonts w:ascii="宋体" w:hAnsi="宋体" w:hint="eastAsia"/>
          <w:szCs w:val="21"/>
        </w:rPr>
        <w:t>我公司参与本项目投标前三年内，在经营活动中没有重大违法记录。</w:t>
      </w:r>
    </w:p>
    <w:p w:rsidR="00034498" w:rsidRDefault="005D7D1D">
      <w:pPr>
        <w:ind w:firstLineChars="200" w:firstLine="420"/>
        <w:rPr>
          <w:rFonts w:ascii="宋体" w:hAnsi="宋体"/>
          <w:szCs w:val="21"/>
        </w:rPr>
      </w:pPr>
      <w:r>
        <w:rPr>
          <w:rFonts w:ascii="宋体" w:hAnsi="宋体" w:hint="eastAsia"/>
          <w:szCs w:val="21"/>
        </w:rPr>
        <w:t>3.</w:t>
      </w:r>
      <w:r>
        <w:rPr>
          <w:rFonts w:ascii="宋体" w:hAnsi="宋体" w:hint="eastAsia"/>
          <w:szCs w:val="21"/>
        </w:rPr>
        <w:t>我公司参与本项目</w:t>
      </w:r>
      <w:r>
        <w:rPr>
          <w:rFonts w:hint="eastAsia"/>
        </w:rPr>
        <w:t>政府采购活动时不存在被有关部门禁止参与政府采购活动且在有效期内的情况。</w:t>
      </w:r>
    </w:p>
    <w:p w:rsidR="00034498" w:rsidRDefault="005D7D1D">
      <w:pPr>
        <w:ind w:firstLineChars="200" w:firstLine="420"/>
        <w:rPr>
          <w:rFonts w:ascii="宋体" w:hAnsi="宋体"/>
          <w:szCs w:val="21"/>
        </w:rPr>
      </w:pPr>
      <w:r>
        <w:rPr>
          <w:rFonts w:ascii="宋体" w:hAnsi="宋体" w:hint="eastAsia"/>
          <w:szCs w:val="21"/>
        </w:rPr>
        <w:t>4.</w:t>
      </w:r>
      <w:r>
        <w:rPr>
          <w:rFonts w:ascii="宋体" w:hAnsi="宋体" w:hint="eastAsia"/>
          <w:szCs w:val="21"/>
        </w:rPr>
        <w:t>我公司具备《中华人民共和国政府采购法》第二十二条第一款规定的六项条件。</w:t>
      </w:r>
    </w:p>
    <w:p w:rsidR="00034498" w:rsidRDefault="005D7D1D">
      <w:pPr>
        <w:ind w:firstLineChars="200" w:firstLine="420"/>
        <w:rPr>
          <w:rFonts w:ascii="宋体" w:hAnsi="宋体"/>
          <w:szCs w:val="21"/>
        </w:rPr>
      </w:pPr>
      <w:r>
        <w:rPr>
          <w:rFonts w:ascii="宋体" w:hAnsi="宋体" w:hint="eastAsia"/>
          <w:szCs w:val="21"/>
        </w:rPr>
        <w:t>5.</w:t>
      </w:r>
      <w:r>
        <w:rPr>
          <w:rFonts w:ascii="宋体" w:hAnsi="宋体" w:hint="eastAsia"/>
          <w:szCs w:val="21"/>
        </w:rPr>
        <w:t>我公司</w:t>
      </w:r>
      <w:r>
        <w:rPr>
          <w:rFonts w:hint="eastAsia"/>
        </w:rPr>
        <w:t>未被列入失信被执行人、重大税收违法案件当事人名单、政府采购严重违法失信行为记录名单</w:t>
      </w:r>
    </w:p>
    <w:p w:rsidR="00034498" w:rsidRDefault="005D7D1D">
      <w:pPr>
        <w:ind w:firstLineChars="200" w:firstLine="420"/>
        <w:rPr>
          <w:rFonts w:ascii="宋体" w:hAnsi="宋体"/>
          <w:szCs w:val="21"/>
        </w:rPr>
      </w:pPr>
      <w:r>
        <w:rPr>
          <w:rFonts w:ascii="宋体" w:hAnsi="宋体" w:hint="eastAsia"/>
          <w:szCs w:val="21"/>
        </w:rPr>
        <w:t>6.</w:t>
      </w:r>
      <w:r>
        <w:rPr>
          <w:rFonts w:ascii="宋体" w:hAnsi="宋体" w:hint="eastAsia"/>
          <w:szCs w:val="21"/>
        </w:rPr>
        <w:t>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rsidR="00034498" w:rsidRDefault="005D7D1D">
      <w:pPr>
        <w:ind w:firstLineChars="200" w:firstLine="420"/>
        <w:rPr>
          <w:rFonts w:ascii="宋体" w:hAnsi="宋体"/>
          <w:szCs w:val="21"/>
        </w:rPr>
      </w:pPr>
      <w:r>
        <w:rPr>
          <w:rFonts w:ascii="宋体" w:hAnsi="宋体" w:hint="eastAsia"/>
          <w:szCs w:val="21"/>
        </w:rPr>
        <w:t>7.</w:t>
      </w:r>
      <w:r>
        <w:rPr>
          <w:rFonts w:ascii="宋体" w:hAnsi="宋体" w:hint="eastAsia"/>
          <w:szCs w:val="21"/>
        </w:rPr>
        <w:t>我公司如果中标，做到守信，不偷工减料，依照本项目招标文件需求内容、签署的采购合同及本公司在投标中所作的一切承诺履约。项目验收达到全部指标合格，力争优良。</w:t>
      </w:r>
    </w:p>
    <w:p w:rsidR="00034498" w:rsidRDefault="005D7D1D">
      <w:pPr>
        <w:ind w:firstLineChars="200" w:firstLine="420"/>
        <w:rPr>
          <w:rFonts w:ascii="宋体" w:hAnsi="宋体"/>
          <w:szCs w:val="21"/>
        </w:rPr>
      </w:pPr>
      <w:r>
        <w:rPr>
          <w:rFonts w:ascii="宋体" w:hAnsi="宋体" w:hint="eastAsia"/>
          <w:szCs w:val="21"/>
        </w:rPr>
        <w:t>8.</w:t>
      </w:r>
      <w:r>
        <w:rPr>
          <w:rFonts w:ascii="宋体" w:hAnsi="宋体" w:hint="eastAsia"/>
          <w:szCs w:val="21"/>
        </w:rPr>
        <w:t>我公司承诺</w:t>
      </w:r>
      <w:r>
        <w:rPr>
          <w:rFonts w:ascii="宋体" w:hAnsi="宋体" w:hint="eastAsia"/>
          <w:szCs w:val="21"/>
        </w:rPr>
        <w:t>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w:t>
      </w:r>
      <w:r>
        <w:rPr>
          <w:rFonts w:ascii="宋体" w:hAnsi="宋体" w:hint="eastAsia"/>
          <w:szCs w:val="21"/>
        </w:rPr>
        <w:t>意接受主管部门的处理处罚。</w:t>
      </w:r>
    </w:p>
    <w:p w:rsidR="00034498" w:rsidRDefault="005D7D1D">
      <w:pPr>
        <w:ind w:firstLineChars="200" w:firstLine="420"/>
        <w:rPr>
          <w:rFonts w:ascii="宋体" w:hAnsi="宋体"/>
          <w:szCs w:val="21"/>
        </w:rPr>
      </w:pPr>
      <w:r>
        <w:rPr>
          <w:rFonts w:ascii="宋体" w:hAnsi="宋体" w:hint="eastAsia"/>
          <w:szCs w:val="21"/>
        </w:rPr>
        <w:t>9.</w:t>
      </w:r>
      <w:r>
        <w:rPr>
          <w:rFonts w:ascii="宋体" w:hAnsi="宋体" w:hint="eastAsia"/>
          <w:szCs w:val="21"/>
        </w:rPr>
        <w:t>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034498" w:rsidRDefault="005D7D1D">
      <w:pPr>
        <w:ind w:firstLineChars="200" w:firstLine="420"/>
        <w:rPr>
          <w:rFonts w:ascii="宋体" w:hAnsi="宋体"/>
          <w:szCs w:val="21"/>
        </w:rPr>
      </w:pPr>
      <w:r>
        <w:rPr>
          <w:rFonts w:ascii="宋体" w:hAnsi="宋体" w:hint="eastAsia"/>
          <w:szCs w:val="21"/>
        </w:rPr>
        <w:t>10.</w:t>
      </w:r>
      <w:r>
        <w:rPr>
          <w:rFonts w:ascii="宋体" w:hAnsi="宋体" w:hint="eastAsia"/>
          <w:szCs w:val="21"/>
        </w:rPr>
        <w:t>我公司承诺不非法转包、分包。</w:t>
      </w:r>
    </w:p>
    <w:p w:rsidR="00034498" w:rsidRDefault="005D7D1D">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034498" w:rsidRDefault="00034498">
      <w:pPr>
        <w:spacing w:beforeLines="25" w:before="60" w:afterLines="25" w:after="60"/>
        <w:ind w:firstLineChars="2600" w:firstLine="5460"/>
        <w:rPr>
          <w:rFonts w:ascii="宋体" w:hAnsi="宋体"/>
          <w:szCs w:val="21"/>
        </w:rPr>
      </w:pPr>
    </w:p>
    <w:p w:rsidR="00034498" w:rsidRDefault="005D7D1D">
      <w:pPr>
        <w:spacing w:beforeLines="25" w:before="60" w:afterLines="25" w:after="60"/>
        <w:ind w:firstLineChars="2600" w:firstLine="5460"/>
        <w:rPr>
          <w:color w:val="FF0000"/>
        </w:rPr>
      </w:pPr>
      <w:r>
        <w:rPr>
          <w:rFonts w:hint="eastAsia"/>
          <w:color w:val="FF0000"/>
          <w:szCs w:val="21"/>
        </w:rPr>
        <w:t>投标人：</w:t>
      </w:r>
    </w:p>
    <w:p w:rsidR="00034498" w:rsidRDefault="005D7D1D">
      <w:pPr>
        <w:ind w:firstLine="645"/>
        <w:rPr>
          <w:rFonts w:ascii="宋体" w:hAnsi="宋体"/>
          <w:color w:val="FF0000"/>
          <w:szCs w:val="21"/>
        </w:rPr>
      </w:pPr>
      <w:r>
        <w:rPr>
          <w:rFonts w:ascii="宋体" w:hAnsi="宋体" w:hint="eastAsia"/>
          <w:color w:val="FF0000"/>
          <w:szCs w:val="21"/>
        </w:rPr>
        <w:t xml:space="preserve">                                              </w:t>
      </w:r>
      <w:r>
        <w:rPr>
          <w:rFonts w:ascii="宋体" w:hAnsi="宋体" w:hint="eastAsia"/>
          <w:color w:val="FF0000"/>
          <w:szCs w:val="21"/>
        </w:rPr>
        <w:t>日期：</w:t>
      </w:r>
      <w:r>
        <w:rPr>
          <w:rFonts w:ascii="宋体" w:hAnsi="宋体" w:hint="eastAsia"/>
          <w:color w:val="FF0000"/>
          <w:szCs w:val="21"/>
        </w:rPr>
        <w:t xml:space="preserve">    </w:t>
      </w:r>
      <w:r>
        <w:rPr>
          <w:rFonts w:ascii="宋体" w:hAnsi="宋体" w:hint="eastAsia"/>
          <w:color w:val="FF0000"/>
          <w:szCs w:val="21"/>
        </w:rPr>
        <w:t>年</w:t>
      </w:r>
      <w:r>
        <w:rPr>
          <w:rFonts w:ascii="宋体" w:hAnsi="宋体" w:hint="eastAsia"/>
          <w:color w:val="FF0000"/>
          <w:szCs w:val="21"/>
        </w:rPr>
        <w:t xml:space="preserve">  </w:t>
      </w:r>
      <w:r>
        <w:rPr>
          <w:rFonts w:ascii="宋体" w:hAnsi="宋体" w:hint="eastAsia"/>
          <w:color w:val="FF0000"/>
          <w:szCs w:val="21"/>
        </w:rPr>
        <w:t>月</w:t>
      </w:r>
      <w:r>
        <w:rPr>
          <w:rFonts w:ascii="宋体" w:hAnsi="宋体" w:hint="eastAsia"/>
          <w:color w:val="FF0000"/>
          <w:szCs w:val="21"/>
        </w:rPr>
        <w:t xml:space="preserve">  </w:t>
      </w:r>
      <w:r>
        <w:rPr>
          <w:rFonts w:ascii="宋体" w:hAnsi="宋体" w:hint="eastAsia"/>
          <w:color w:val="FF0000"/>
          <w:szCs w:val="21"/>
        </w:rPr>
        <w:t>日</w:t>
      </w:r>
    </w:p>
    <w:p w:rsidR="00034498" w:rsidRDefault="00034498">
      <w:pPr>
        <w:ind w:firstLine="645"/>
        <w:rPr>
          <w:rFonts w:ascii="宋体" w:hAnsi="宋体"/>
          <w:szCs w:val="21"/>
        </w:rPr>
      </w:pPr>
    </w:p>
    <w:p w:rsidR="00034498" w:rsidRDefault="00034498">
      <w:pPr>
        <w:ind w:firstLine="645"/>
        <w:rPr>
          <w:rFonts w:ascii="宋体" w:hAnsi="宋体"/>
          <w:szCs w:val="21"/>
        </w:rPr>
      </w:pPr>
    </w:p>
    <w:p w:rsidR="00034498" w:rsidRDefault="00034498">
      <w:pPr>
        <w:ind w:firstLine="645"/>
        <w:rPr>
          <w:rFonts w:ascii="宋体" w:hAnsi="宋体"/>
          <w:szCs w:val="21"/>
        </w:rPr>
      </w:pPr>
    </w:p>
    <w:p w:rsidR="00034498" w:rsidRDefault="00034498">
      <w:pPr>
        <w:ind w:firstLine="645"/>
        <w:rPr>
          <w:rFonts w:ascii="宋体"/>
          <w:b/>
          <w:szCs w:val="21"/>
        </w:rPr>
      </w:pPr>
    </w:p>
    <w:p w:rsidR="00034498" w:rsidRDefault="005D7D1D">
      <w:pPr>
        <w:pStyle w:val="30"/>
        <w:jc w:val="center"/>
        <w:rPr>
          <w:rFonts w:ascii="黑体" w:eastAsia="黑体"/>
          <w:b w:val="0"/>
          <w:sz w:val="24"/>
          <w:szCs w:val="24"/>
        </w:rPr>
      </w:pPr>
      <w:r>
        <w:rPr>
          <w:rFonts w:ascii="黑体" w:eastAsia="黑体" w:hint="eastAsia"/>
          <w:b w:val="0"/>
          <w:sz w:val="24"/>
          <w:szCs w:val="24"/>
        </w:rPr>
        <w:t>三、分项报价清单</w:t>
      </w:r>
    </w:p>
    <w:p w:rsidR="00034498" w:rsidRDefault="005D7D1D">
      <w:pPr>
        <w:numPr>
          <w:ilvl w:val="0"/>
          <w:numId w:val="7"/>
        </w:numPr>
        <w:jc w:val="center"/>
        <w:rPr>
          <w:b/>
          <w:sz w:val="24"/>
        </w:rPr>
      </w:pPr>
      <w:r>
        <w:rPr>
          <w:rFonts w:hint="eastAsia"/>
          <w:b/>
          <w:sz w:val="24"/>
        </w:rPr>
        <w:t>项目报价表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536"/>
        <w:gridCol w:w="1791"/>
        <w:gridCol w:w="692"/>
        <w:gridCol w:w="358"/>
        <w:gridCol w:w="641"/>
        <w:gridCol w:w="443"/>
        <w:gridCol w:w="342"/>
        <w:gridCol w:w="738"/>
        <w:gridCol w:w="772"/>
        <w:gridCol w:w="876"/>
      </w:tblGrid>
      <w:tr w:rsidR="00034498">
        <w:trPr>
          <w:jc w:val="center"/>
        </w:trPr>
        <w:tc>
          <w:tcPr>
            <w:tcW w:w="194" w:type="pct"/>
            <w:vAlign w:val="center"/>
          </w:tcPr>
          <w:p w:rsidR="00034498" w:rsidRDefault="005D7D1D">
            <w:pPr>
              <w:jc w:val="center"/>
              <w:rPr>
                <w:szCs w:val="21"/>
              </w:rPr>
            </w:pPr>
            <w:r>
              <w:rPr>
                <w:rFonts w:hint="eastAsia"/>
                <w:szCs w:val="21"/>
              </w:rPr>
              <w:t>序号</w:t>
            </w:r>
          </w:p>
        </w:tc>
        <w:tc>
          <w:tcPr>
            <w:tcW w:w="902" w:type="pct"/>
            <w:vAlign w:val="center"/>
          </w:tcPr>
          <w:p w:rsidR="00034498" w:rsidRDefault="005D7D1D">
            <w:pPr>
              <w:jc w:val="center"/>
              <w:rPr>
                <w:szCs w:val="21"/>
              </w:rPr>
            </w:pPr>
            <w:r>
              <w:rPr>
                <w:rFonts w:hint="eastAsia"/>
                <w:szCs w:val="21"/>
              </w:rPr>
              <w:t>采购计划编号</w:t>
            </w:r>
          </w:p>
        </w:tc>
        <w:tc>
          <w:tcPr>
            <w:tcW w:w="1051" w:type="pct"/>
            <w:vAlign w:val="center"/>
          </w:tcPr>
          <w:p w:rsidR="00034498" w:rsidRDefault="005D7D1D">
            <w:pPr>
              <w:jc w:val="center"/>
              <w:rPr>
                <w:szCs w:val="21"/>
              </w:rPr>
            </w:pPr>
            <w:r>
              <w:rPr>
                <w:rFonts w:hint="eastAsia"/>
                <w:szCs w:val="21"/>
              </w:rPr>
              <w:t>货物名称</w:t>
            </w:r>
          </w:p>
        </w:tc>
        <w:tc>
          <w:tcPr>
            <w:tcW w:w="406" w:type="pct"/>
            <w:vAlign w:val="center"/>
          </w:tcPr>
          <w:p w:rsidR="00034498" w:rsidRDefault="005D7D1D">
            <w:pPr>
              <w:jc w:val="center"/>
              <w:rPr>
                <w:szCs w:val="21"/>
              </w:rPr>
            </w:pPr>
            <w:r>
              <w:rPr>
                <w:rFonts w:hint="eastAsia"/>
                <w:szCs w:val="21"/>
              </w:rPr>
              <w:t>规格</w:t>
            </w:r>
            <w:r>
              <w:rPr>
                <w:rFonts w:hint="eastAsia"/>
                <w:szCs w:val="21"/>
              </w:rPr>
              <w:t>/</w:t>
            </w:r>
            <w:r>
              <w:rPr>
                <w:rFonts w:hint="eastAsia"/>
                <w:szCs w:val="21"/>
              </w:rPr>
              <w:t>型号</w:t>
            </w:r>
          </w:p>
        </w:tc>
        <w:tc>
          <w:tcPr>
            <w:tcW w:w="210" w:type="pct"/>
            <w:vAlign w:val="center"/>
          </w:tcPr>
          <w:p w:rsidR="00034498" w:rsidRDefault="005D7D1D">
            <w:pPr>
              <w:jc w:val="center"/>
              <w:rPr>
                <w:b/>
                <w:color w:val="FF0000"/>
                <w:szCs w:val="21"/>
              </w:rPr>
            </w:pPr>
            <w:r>
              <w:rPr>
                <w:rFonts w:hint="eastAsia"/>
                <w:b/>
                <w:color w:val="FF0000"/>
                <w:szCs w:val="21"/>
              </w:rPr>
              <w:t>原产地</w:t>
            </w:r>
          </w:p>
        </w:tc>
        <w:tc>
          <w:tcPr>
            <w:tcW w:w="376" w:type="pct"/>
            <w:vAlign w:val="center"/>
          </w:tcPr>
          <w:p w:rsidR="00034498" w:rsidRDefault="005D7D1D">
            <w:pPr>
              <w:jc w:val="center"/>
              <w:rPr>
                <w:szCs w:val="21"/>
              </w:rPr>
            </w:pPr>
            <w:r>
              <w:rPr>
                <w:rFonts w:hint="eastAsia"/>
                <w:szCs w:val="21"/>
              </w:rPr>
              <w:t>制造商名称</w:t>
            </w:r>
          </w:p>
        </w:tc>
        <w:tc>
          <w:tcPr>
            <w:tcW w:w="260" w:type="pct"/>
            <w:vAlign w:val="center"/>
          </w:tcPr>
          <w:p w:rsidR="00034498" w:rsidRDefault="005D7D1D">
            <w:pPr>
              <w:jc w:val="center"/>
              <w:rPr>
                <w:szCs w:val="21"/>
              </w:rPr>
            </w:pPr>
            <w:r>
              <w:rPr>
                <w:rFonts w:hint="eastAsia"/>
                <w:szCs w:val="21"/>
              </w:rPr>
              <w:t>数量</w:t>
            </w:r>
          </w:p>
        </w:tc>
        <w:tc>
          <w:tcPr>
            <w:tcW w:w="201" w:type="pct"/>
            <w:vAlign w:val="center"/>
          </w:tcPr>
          <w:p w:rsidR="00034498" w:rsidRDefault="005D7D1D">
            <w:pPr>
              <w:jc w:val="center"/>
              <w:rPr>
                <w:szCs w:val="21"/>
              </w:rPr>
            </w:pPr>
            <w:r>
              <w:rPr>
                <w:rFonts w:hint="eastAsia"/>
                <w:szCs w:val="21"/>
              </w:rPr>
              <w:t>单位</w:t>
            </w:r>
          </w:p>
        </w:tc>
        <w:tc>
          <w:tcPr>
            <w:tcW w:w="433" w:type="pct"/>
            <w:vAlign w:val="center"/>
          </w:tcPr>
          <w:p w:rsidR="00034498" w:rsidRDefault="005D7D1D">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453" w:type="pct"/>
            <w:vAlign w:val="center"/>
          </w:tcPr>
          <w:p w:rsidR="00034498" w:rsidRDefault="005D7D1D">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510" w:type="pct"/>
            <w:vAlign w:val="center"/>
          </w:tcPr>
          <w:p w:rsidR="00034498" w:rsidRDefault="005D7D1D">
            <w:pPr>
              <w:jc w:val="center"/>
              <w:rPr>
                <w:szCs w:val="21"/>
              </w:rPr>
            </w:pPr>
            <w:r>
              <w:rPr>
                <w:rFonts w:hint="eastAsia"/>
                <w:szCs w:val="21"/>
              </w:rPr>
              <w:t>财政预算限额（元）</w:t>
            </w:r>
          </w:p>
        </w:tc>
      </w:tr>
      <w:tr w:rsidR="00034498">
        <w:trPr>
          <w:jc w:val="center"/>
        </w:trPr>
        <w:tc>
          <w:tcPr>
            <w:tcW w:w="194" w:type="pct"/>
            <w:vAlign w:val="center"/>
          </w:tcPr>
          <w:p w:rsidR="00034498" w:rsidRDefault="005D7D1D">
            <w:pPr>
              <w:jc w:val="center"/>
              <w:rPr>
                <w:sz w:val="24"/>
              </w:rPr>
            </w:pPr>
            <w:r>
              <w:rPr>
                <w:rFonts w:hint="eastAsia"/>
                <w:bCs/>
                <w:szCs w:val="21"/>
              </w:rPr>
              <w:t>1</w:t>
            </w:r>
          </w:p>
        </w:tc>
        <w:tc>
          <w:tcPr>
            <w:tcW w:w="902" w:type="pct"/>
            <w:vAlign w:val="center"/>
          </w:tcPr>
          <w:p w:rsidR="00034498" w:rsidRDefault="005D7D1D">
            <w:pPr>
              <w:jc w:val="center"/>
              <w:rPr>
                <w:sz w:val="24"/>
              </w:rPr>
            </w:pPr>
            <w:hyperlink r:id="rId15" w:tgtFrame="http://szzfcg.cn:7001/stock/_blank" w:history="1">
              <w:r>
                <w:rPr>
                  <w:rFonts w:hint="eastAsia"/>
                  <w:bCs/>
                  <w:szCs w:val="21"/>
                </w:rPr>
                <w:t>PLAN-2020-0102018027-01089</w:t>
              </w:r>
            </w:hyperlink>
          </w:p>
        </w:tc>
        <w:tc>
          <w:tcPr>
            <w:tcW w:w="1051" w:type="pct"/>
            <w:vAlign w:val="center"/>
          </w:tcPr>
          <w:p w:rsidR="00034498" w:rsidRDefault="005D7D1D">
            <w:pPr>
              <w:jc w:val="center"/>
              <w:rPr>
                <w:sz w:val="24"/>
              </w:rPr>
            </w:pPr>
            <w:r>
              <w:rPr>
                <w:rFonts w:hint="eastAsia"/>
                <w:bCs/>
                <w:szCs w:val="21"/>
              </w:rPr>
              <w:t>全自动间接免疫荧光操作</w:t>
            </w:r>
            <w:r>
              <w:rPr>
                <w:rFonts w:hint="eastAsia"/>
                <w:bCs/>
                <w:szCs w:val="21"/>
              </w:rPr>
              <w:t>/</w:t>
            </w:r>
            <w:r>
              <w:rPr>
                <w:rFonts w:hint="eastAsia"/>
                <w:bCs/>
                <w:szCs w:val="21"/>
              </w:rPr>
              <w:t>酶联免疫一体机</w:t>
            </w:r>
          </w:p>
        </w:tc>
        <w:tc>
          <w:tcPr>
            <w:tcW w:w="406" w:type="pct"/>
            <w:vAlign w:val="center"/>
          </w:tcPr>
          <w:p w:rsidR="00034498" w:rsidRDefault="00034498">
            <w:pPr>
              <w:jc w:val="center"/>
              <w:rPr>
                <w:sz w:val="24"/>
              </w:rPr>
            </w:pPr>
          </w:p>
        </w:tc>
        <w:tc>
          <w:tcPr>
            <w:tcW w:w="210" w:type="pct"/>
            <w:vAlign w:val="center"/>
          </w:tcPr>
          <w:p w:rsidR="00034498" w:rsidRDefault="00034498">
            <w:pPr>
              <w:jc w:val="center"/>
              <w:rPr>
                <w:sz w:val="24"/>
              </w:rPr>
            </w:pPr>
          </w:p>
        </w:tc>
        <w:tc>
          <w:tcPr>
            <w:tcW w:w="376" w:type="pct"/>
            <w:vAlign w:val="center"/>
          </w:tcPr>
          <w:p w:rsidR="00034498" w:rsidRDefault="00034498">
            <w:pPr>
              <w:jc w:val="center"/>
              <w:rPr>
                <w:sz w:val="24"/>
              </w:rPr>
            </w:pPr>
          </w:p>
        </w:tc>
        <w:tc>
          <w:tcPr>
            <w:tcW w:w="260" w:type="pct"/>
            <w:vAlign w:val="center"/>
          </w:tcPr>
          <w:p w:rsidR="00034498" w:rsidRDefault="005D7D1D">
            <w:pPr>
              <w:jc w:val="center"/>
              <w:rPr>
                <w:sz w:val="24"/>
              </w:rPr>
            </w:pPr>
            <w:r>
              <w:rPr>
                <w:rFonts w:hint="eastAsia"/>
                <w:bCs/>
                <w:szCs w:val="21"/>
              </w:rPr>
              <w:t>1</w:t>
            </w:r>
          </w:p>
        </w:tc>
        <w:tc>
          <w:tcPr>
            <w:tcW w:w="201" w:type="pct"/>
            <w:vAlign w:val="center"/>
          </w:tcPr>
          <w:p w:rsidR="00034498" w:rsidRDefault="005D7D1D">
            <w:pPr>
              <w:jc w:val="center"/>
              <w:rPr>
                <w:sz w:val="24"/>
              </w:rPr>
            </w:pPr>
            <w:r>
              <w:rPr>
                <w:rFonts w:hint="eastAsia"/>
                <w:bCs/>
                <w:szCs w:val="21"/>
              </w:rPr>
              <w:t>套</w:t>
            </w:r>
          </w:p>
        </w:tc>
        <w:tc>
          <w:tcPr>
            <w:tcW w:w="433" w:type="pct"/>
            <w:vAlign w:val="center"/>
          </w:tcPr>
          <w:p w:rsidR="00034498" w:rsidRDefault="00034498">
            <w:pPr>
              <w:jc w:val="center"/>
              <w:rPr>
                <w:sz w:val="24"/>
              </w:rPr>
            </w:pPr>
          </w:p>
        </w:tc>
        <w:tc>
          <w:tcPr>
            <w:tcW w:w="453" w:type="pct"/>
            <w:vAlign w:val="center"/>
          </w:tcPr>
          <w:p w:rsidR="00034498" w:rsidRDefault="00034498">
            <w:pPr>
              <w:jc w:val="center"/>
              <w:rPr>
                <w:sz w:val="24"/>
              </w:rPr>
            </w:pPr>
          </w:p>
        </w:tc>
        <w:tc>
          <w:tcPr>
            <w:tcW w:w="510" w:type="pct"/>
            <w:vAlign w:val="center"/>
          </w:tcPr>
          <w:p w:rsidR="00034498" w:rsidRDefault="005D7D1D">
            <w:pPr>
              <w:jc w:val="center"/>
              <w:rPr>
                <w:bCs/>
                <w:szCs w:val="21"/>
              </w:rPr>
            </w:pPr>
            <w:r>
              <w:rPr>
                <w:rFonts w:hint="eastAsia"/>
                <w:b/>
                <w:bCs/>
                <w:color w:val="FF0000"/>
                <w:szCs w:val="21"/>
              </w:rPr>
              <w:t>1,200,000.00</w:t>
            </w:r>
          </w:p>
        </w:tc>
      </w:tr>
      <w:tr w:rsidR="00034498">
        <w:trPr>
          <w:jc w:val="center"/>
        </w:trPr>
        <w:tc>
          <w:tcPr>
            <w:tcW w:w="5000" w:type="pct"/>
            <w:gridSpan w:val="11"/>
          </w:tcPr>
          <w:p w:rsidR="00034498" w:rsidRDefault="005D7D1D">
            <w:pPr>
              <w:rPr>
                <w:sz w:val="24"/>
              </w:rPr>
            </w:pPr>
            <w:r>
              <w:rPr>
                <w:rFonts w:hint="eastAsia"/>
                <w:sz w:val="24"/>
              </w:rPr>
              <w:t>合计（即：投标总价；币种：人民币；单位：元）：</w:t>
            </w:r>
            <w:r>
              <w:rPr>
                <w:rFonts w:hint="eastAsia"/>
                <w:sz w:val="24"/>
              </w:rPr>
              <w:t xml:space="preserve">         </w:t>
            </w:r>
            <w:r>
              <w:rPr>
                <w:rFonts w:hint="eastAsia"/>
                <w:color w:val="FF0000"/>
                <w:sz w:val="24"/>
              </w:rPr>
              <w:t>大写：</w:t>
            </w:r>
          </w:p>
        </w:tc>
      </w:tr>
    </w:tbl>
    <w:p w:rsidR="00034498" w:rsidRDefault="00034498">
      <w:pPr>
        <w:rPr>
          <w:rFonts w:ascii="宋体" w:hAnsi="宋体"/>
          <w:szCs w:val="21"/>
        </w:rPr>
      </w:pPr>
    </w:p>
    <w:p w:rsidR="00034498" w:rsidRDefault="005D7D1D">
      <w:pPr>
        <w:rPr>
          <w:rFonts w:ascii="宋体" w:hAnsi="宋体"/>
          <w:b/>
          <w:color w:val="FF0000"/>
          <w:sz w:val="24"/>
        </w:rPr>
      </w:pPr>
      <w:r>
        <w:rPr>
          <w:rFonts w:ascii="宋体" w:hAnsi="宋体" w:hint="eastAsia"/>
          <w:b/>
          <w:color w:val="FF0000"/>
          <w:sz w:val="24"/>
        </w:rPr>
        <w:t>注：</w:t>
      </w:r>
      <w:r>
        <w:rPr>
          <w:rFonts w:ascii="宋体" w:hAnsi="宋体" w:hint="eastAsia"/>
          <w:b/>
          <w:color w:val="FF0000"/>
          <w:sz w:val="24"/>
        </w:rPr>
        <w:t xml:space="preserve">1. </w:t>
      </w:r>
      <w:r>
        <w:rPr>
          <w:rFonts w:ascii="宋体" w:hAnsi="宋体" w:hint="eastAsia"/>
          <w:b/>
          <w:color w:val="FF0000"/>
          <w:sz w:val="24"/>
        </w:rPr>
        <w:t>请根据“第二章</w:t>
      </w:r>
      <w:r>
        <w:rPr>
          <w:rFonts w:ascii="宋体" w:hAnsi="宋体" w:hint="eastAsia"/>
          <w:b/>
          <w:color w:val="FF0000"/>
          <w:sz w:val="24"/>
        </w:rPr>
        <w:t xml:space="preserve"> </w:t>
      </w:r>
      <w:r>
        <w:rPr>
          <w:rFonts w:ascii="宋体" w:hAnsi="宋体" w:hint="eastAsia"/>
          <w:b/>
          <w:color w:val="FF0000"/>
          <w:sz w:val="24"/>
        </w:rPr>
        <w:t>招标项目需求”</w:t>
      </w:r>
      <w:r>
        <w:rPr>
          <w:rFonts w:ascii="宋体" w:hAnsi="宋体" w:hint="eastAsia"/>
          <w:b/>
          <w:color w:val="FF0000"/>
          <w:sz w:val="24"/>
        </w:rPr>
        <w:t xml:space="preserve"> </w:t>
      </w:r>
      <w:r>
        <w:rPr>
          <w:rFonts w:ascii="宋体" w:hAnsi="宋体" w:hint="eastAsia"/>
          <w:b/>
          <w:color w:val="FF0000"/>
          <w:sz w:val="24"/>
        </w:rPr>
        <w:t>“二、货物清单”填写；本表格式不得修改。</w:t>
      </w:r>
    </w:p>
    <w:p w:rsidR="00034498" w:rsidRDefault="005D7D1D">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 xml:space="preserve">. </w:t>
      </w:r>
      <w:r>
        <w:rPr>
          <w:rFonts w:ascii="宋体" w:hAnsi="宋体" w:hint="eastAsia"/>
          <w:b/>
          <w:color w:val="FF0000"/>
          <w:sz w:val="24"/>
        </w:rPr>
        <w:t>所有价格应按“招标文件”中规定的货币单位填写；投标总价应为以上各分项价格之和；投标总价和项目报价表中单个采购预算条目报价均不得超过对应的财政预算限额，否则将导致无效投标。</w:t>
      </w:r>
    </w:p>
    <w:p w:rsidR="00034498" w:rsidRDefault="005D7D1D">
      <w:pPr>
        <w:ind w:firstLineChars="200" w:firstLine="482"/>
        <w:rPr>
          <w:rFonts w:ascii="宋体" w:hAnsi="宋体"/>
          <w:b/>
          <w:color w:val="FF0000"/>
          <w:sz w:val="24"/>
        </w:rPr>
      </w:pPr>
      <w:r>
        <w:rPr>
          <w:rFonts w:ascii="宋体" w:hAnsi="宋体" w:hint="eastAsia"/>
          <w:b/>
          <w:color w:val="FF0000"/>
          <w:sz w:val="24"/>
        </w:rPr>
        <w:t>3.</w:t>
      </w:r>
      <w:r>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rsidR="00034498" w:rsidRDefault="005D7D1D">
      <w:pPr>
        <w:ind w:firstLineChars="200" w:firstLine="482"/>
        <w:rPr>
          <w:rFonts w:ascii="宋体" w:hAnsi="宋体"/>
          <w:b/>
          <w:color w:val="FF0000"/>
          <w:sz w:val="24"/>
        </w:rPr>
      </w:pPr>
      <w:r>
        <w:rPr>
          <w:rFonts w:ascii="宋体" w:hAnsi="宋体" w:hint="eastAsia"/>
          <w:b/>
          <w:color w:val="FF0000"/>
          <w:sz w:val="24"/>
        </w:rPr>
        <w:t>4.</w:t>
      </w:r>
      <w:r>
        <w:rPr>
          <w:rFonts w:ascii="宋体" w:hAnsi="宋体" w:hint="eastAsia"/>
          <w:b/>
          <w:color w:val="FF0000"/>
          <w:sz w:val="24"/>
        </w:rPr>
        <w:t>开标一览表的投标总价应当与项目报价表的投标总价一致。</w:t>
      </w:r>
    </w:p>
    <w:p w:rsidR="00034498" w:rsidRDefault="005D7D1D">
      <w:pPr>
        <w:ind w:firstLineChars="196" w:firstLine="472"/>
        <w:rPr>
          <w:rFonts w:ascii="宋体" w:hAnsi="宋体"/>
          <w:b/>
          <w:color w:val="FF0000"/>
          <w:sz w:val="24"/>
        </w:rPr>
      </w:pPr>
      <w:r>
        <w:rPr>
          <w:rFonts w:ascii="宋体" w:hAnsi="宋体" w:hint="eastAsia"/>
          <w:b/>
          <w:color w:val="FF0000"/>
          <w:sz w:val="24"/>
        </w:rPr>
        <w:t>5.</w:t>
      </w:r>
      <w:r>
        <w:rPr>
          <w:rFonts w:ascii="宋体" w:hAnsi="宋体" w:hint="eastAsia"/>
          <w:b/>
          <w:color w:val="FF0000"/>
          <w:sz w:val="24"/>
        </w:rPr>
        <w:t>“原产地”是指该产品的实际生产加工地，而非品牌总公司所在地。</w:t>
      </w:r>
    </w:p>
    <w:p w:rsidR="00034498" w:rsidRDefault="005D7D1D">
      <w:pPr>
        <w:ind w:firstLineChars="196" w:firstLine="472"/>
        <w:rPr>
          <w:rFonts w:ascii="宋体" w:hAnsi="宋体"/>
          <w:b/>
          <w:color w:val="FF0000"/>
          <w:sz w:val="24"/>
        </w:rPr>
      </w:pPr>
      <w:r>
        <w:rPr>
          <w:rFonts w:ascii="宋体" w:hAnsi="宋体" w:hint="eastAsia"/>
          <w:b/>
          <w:color w:val="FF0000"/>
          <w:sz w:val="24"/>
        </w:rPr>
        <w:t>6.</w:t>
      </w:r>
      <w:r>
        <w:rPr>
          <w:rFonts w:ascii="宋体" w:hAnsi="宋体" w:hint="eastAsia"/>
          <w:b/>
          <w:color w:val="FF0000"/>
          <w:sz w:val="24"/>
        </w:rPr>
        <w:t>详细填写所投货物的制造商名称；若如所投产品属于定制类的非量产货物或无具体型号的货物，可以不填写型号等信息，但应当标注投标产品为定制产品。</w:t>
      </w:r>
    </w:p>
    <w:p w:rsidR="00034498" w:rsidRDefault="00034498">
      <w:pPr>
        <w:ind w:firstLineChars="200" w:firstLine="482"/>
        <w:rPr>
          <w:rFonts w:ascii="宋体" w:hAnsi="宋体"/>
          <w:b/>
          <w:color w:val="FF0000"/>
          <w:sz w:val="24"/>
        </w:rPr>
      </w:pPr>
    </w:p>
    <w:p w:rsidR="00034498" w:rsidRDefault="005D7D1D">
      <w:pPr>
        <w:numPr>
          <w:ilvl w:val="0"/>
          <w:numId w:val="7"/>
        </w:numPr>
        <w:ind w:left="482" w:hanging="482"/>
        <w:jc w:val="center"/>
        <w:rPr>
          <w:b/>
          <w:sz w:val="24"/>
        </w:rPr>
      </w:pPr>
      <w:r>
        <w:rPr>
          <w:rFonts w:hint="eastAsia"/>
          <w:b/>
          <w:sz w:val="24"/>
        </w:rPr>
        <w:t>核心产品的品牌情况</w:t>
      </w:r>
    </w:p>
    <w:p w:rsidR="00034498" w:rsidRDefault="00034498">
      <w:pPr>
        <w:ind w:firstLineChars="200" w:firstLine="482"/>
        <w:rPr>
          <w:rFonts w:ascii="宋体" w:hAnsi="宋体"/>
          <w:b/>
          <w:color w:val="FF0000"/>
          <w:sz w:val="24"/>
        </w:rPr>
      </w:pPr>
    </w:p>
    <w:p w:rsidR="00034498" w:rsidRDefault="005D7D1D">
      <w:pPr>
        <w:ind w:firstLineChars="200" w:firstLine="482"/>
        <w:rPr>
          <w:rFonts w:ascii="宋体" w:hAnsi="宋体"/>
          <w:b/>
          <w:color w:val="FF0000"/>
          <w:sz w:val="24"/>
        </w:rPr>
      </w:pPr>
      <w:r>
        <w:rPr>
          <w:rFonts w:hint="eastAsia"/>
          <w:b/>
          <w:color w:val="FF0000"/>
          <w:sz w:val="24"/>
        </w:rPr>
        <w:t>我公司所投核心产品的品牌为：。</w:t>
      </w:r>
    </w:p>
    <w:p w:rsidR="00034498" w:rsidRDefault="00034498">
      <w:pPr>
        <w:ind w:firstLineChars="200" w:firstLine="482"/>
        <w:rPr>
          <w:rFonts w:ascii="宋体" w:hAnsi="宋体"/>
          <w:b/>
          <w:color w:val="FF0000"/>
          <w:sz w:val="24"/>
        </w:rPr>
      </w:pPr>
    </w:p>
    <w:p w:rsidR="00034498" w:rsidRDefault="005D7D1D">
      <w:pPr>
        <w:ind w:firstLineChars="200" w:firstLine="480"/>
        <w:rPr>
          <w:rFonts w:ascii="宋体" w:hAnsi="宋体"/>
          <w:sz w:val="24"/>
        </w:rPr>
      </w:pPr>
      <w:r>
        <w:rPr>
          <w:rFonts w:ascii="宋体" w:hAnsi="宋体" w:hint="eastAsia"/>
          <w:sz w:val="24"/>
        </w:rPr>
        <w:t>备注：招标文件未列明核心产品的，无需填写该项。</w:t>
      </w:r>
    </w:p>
    <w:p w:rsidR="00034498" w:rsidRDefault="00034498">
      <w:pPr>
        <w:ind w:firstLineChars="200" w:firstLine="482"/>
        <w:rPr>
          <w:rFonts w:ascii="宋体" w:hAnsi="宋体"/>
          <w:b/>
          <w:color w:val="FF0000"/>
          <w:sz w:val="24"/>
        </w:rPr>
      </w:pPr>
    </w:p>
    <w:p w:rsidR="00034498" w:rsidRDefault="005D7D1D">
      <w:pPr>
        <w:ind w:firstLineChars="200" w:firstLine="482"/>
        <w:rPr>
          <w:rFonts w:hAnsi="宋体"/>
          <w:b/>
          <w:bCs/>
          <w:sz w:val="24"/>
        </w:rPr>
      </w:pPr>
      <w:r>
        <w:rPr>
          <w:rFonts w:hAnsi="宋体" w:hint="eastAsia"/>
          <w:b/>
          <w:bCs/>
          <w:sz w:val="24"/>
        </w:rPr>
        <w:t>（三）零配件、消耗品和延续保修合同报价清单（不包括在投标总价内）</w:t>
      </w:r>
    </w:p>
    <w:p w:rsidR="00034498" w:rsidRDefault="005D7D1D">
      <w:pPr>
        <w:ind w:firstLineChars="200" w:firstLine="422"/>
        <w:rPr>
          <w:rFonts w:hAnsi="宋体"/>
          <w:b/>
          <w:bCs/>
          <w:szCs w:val="21"/>
        </w:rPr>
      </w:pPr>
      <w:r>
        <w:rPr>
          <w:rFonts w:hAnsi="宋体" w:hint="eastAsia"/>
          <w:b/>
          <w:bCs/>
          <w:szCs w:val="21"/>
        </w:rPr>
        <w:t>注：价格最高的前</w:t>
      </w:r>
      <w:r>
        <w:rPr>
          <w:rFonts w:hAnsi="宋体" w:hint="eastAsia"/>
          <w:b/>
          <w:bCs/>
          <w:szCs w:val="21"/>
        </w:rPr>
        <w:t>5</w:t>
      </w:r>
      <w:r>
        <w:rPr>
          <w:rFonts w:hAnsi="宋体" w:hint="eastAsia"/>
          <w:b/>
          <w:bCs/>
          <w:szCs w:val="21"/>
        </w:rPr>
        <w:t>项零配件、消耗品和延续保修合同的报价明细必须填写于此清单中。</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228"/>
        <w:gridCol w:w="1694"/>
        <w:gridCol w:w="900"/>
        <w:gridCol w:w="1401"/>
        <w:gridCol w:w="709"/>
        <w:gridCol w:w="992"/>
      </w:tblGrid>
      <w:tr w:rsidR="00034498">
        <w:trPr>
          <w:jc w:val="center"/>
        </w:trPr>
        <w:tc>
          <w:tcPr>
            <w:tcW w:w="836" w:type="dxa"/>
          </w:tcPr>
          <w:p w:rsidR="00034498" w:rsidRDefault="005D7D1D">
            <w:pPr>
              <w:ind w:rightChars="-33" w:right="-69"/>
              <w:jc w:val="center"/>
              <w:rPr>
                <w:szCs w:val="21"/>
              </w:rPr>
            </w:pPr>
            <w:r>
              <w:rPr>
                <w:rFonts w:hint="eastAsia"/>
                <w:szCs w:val="21"/>
              </w:rPr>
              <w:t>序号</w:t>
            </w:r>
          </w:p>
        </w:tc>
        <w:tc>
          <w:tcPr>
            <w:tcW w:w="1228" w:type="dxa"/>
            <w:vAlign w:val="center"/>
          </w:tcPr>
          <w:p w:rsidR="00034498" w:rsidRDefault="005D7D1D">
            <w:pPr>
              <w:jc w:val="center"/>
              <w:rPr>
                <w:szCs w:val="21"/>
              </w:rPr>
            </w:pPr>
            <w:r>
              <w:rPr>
                <w:rFonts w:hint="eastAsia"/>
                <w:szCs w:val="21"/>
              </w:rPr>
              <w:t>货物名称</w:t>
            </w:r>
          </w:p>
        </w:tc>
        <w:tc>
          <w:tcPr>
            <w:tcW w:w="1694" w:type="dxa"/>
            <w:vAlign w:val="center"/>
          </w:tcPr>
          <w:p w:rsidR="00034498" w:rsidRDefault="005D7D1D">
            <w:pPr>
              <w:jc w:val="center"/>
              <w:rPr>
                <w:szCs w:val="21"/>
              </w:rPr>
            </w:pPr>
            <w:r>
              <w:rPr>
                <w:rFonts w:hint="eastAsia"/>
                <w:szCs w:val="21"/>
              </w:rPr>
              <w:t>规格</w:t>
            </w:r>
            <w:r>
              <w:rPr>
                <w:rFonts w:hint="eastAsia"/>
                <w:szCs w:val="21"/>
              </w:rPr>
              <w:t>/</w:t>
            </w:r>
            <w:r>
              <w:rPr>
                <w:rFonts w:hint="eastAsia"/>
                <w:szCs w:val="21"/>
              </w:rPr>
              <w:t>型号</w:t>
            </w:r>
          </w:p>
        </w:tc>
        <w:tc>
          <w:tcPr>
            <w:tcW w:w="900" w:type="dxa"/>
            <w:vAlign w:val="center"/>
          </w:tcPr>
          <w:p w:rsidR="00034498" w:rsidRDefault="005D7D1D">
            <w:pPr>
              <w:jc w:val="center"/>
              <w:rPr>
                <w:szCs w:val="21"/>
              </w:rPr>
            </w:pPr>
            <w:r>
              <w:rPr>
                <w:rFonts w:hint="eastAsia"/>
                <w:szCs w:val="21"/>
              </w:rPr>
              <w:t>原产地</w:t>
            </w:r>
          </w:p>
        </w:tc>
        <w:tc>
          <w:tcPr>
            <w:tcW w:w="1401" w:type="dxa"/>
            <w:vAlign w:val="center"/>
          </w:tcPr>
          <w:p w:rsidR="00034498" w:rsidRDefault="005D7D1D">
            <w:pPr>
              <w:jc w:val="center"/>
              <w:rPr>
                <w:szCs w:val="21"/>
              </w:rPr>
            </w:pPr>
            <w:r>
              <w:rPr>
                <w:rFonts w:hint="eastAsia"/>
                <w:szCs w:val="21"/>
              </w:rPr>
              <w:t>制造商名称</w:t>
            </w:r>
          </w:p>
        </w:tc>
        <w:tc>
          <w:tcPr>
            <w:tcW w:w="709" w:type="dxa"/>
            <w:vAlign w:val="center"/>
          </w:tcPr>
          <w:p w:rsidR="00034498" w:rsidRDefault="005D7D1D">
            <w:pPr>
              <w:jc w:val="center"/>
              <w:rPr>
                <w:szCs w:val="21"/>
              </w:rPr>
            </w:pPr>
            <w:r>
              <w:rPr>
                <w:rFonts w:hint="eastAsia"/>
                <w:szCs w:val="21"/>
              </w:rPr>
              <w:t>数量</w:t>
            </w:r>
          </w:p>
        </w:tc>
        <w:tc>
          <w:tcPr>
            <w:tcW w:w="992" w:type="dxa"/>
            <w:vAlign w:val="center"/>
          </w:tcPr>
          <w:p w:rsidR="00034498" w:rsidRDefault="005D7D1D">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034498">
        <w:trPr>
          <w:jc w:val="center"/>
        </w:trPr>
        <w:tc>
          <w:tcPr>
            <w:tcW w:w="836" w:type="dxa"/>
          </w:tcPr>
          <w:p w:rsidR="00034498" w:rsidRDefault="005D7D1D">
            <w:pPr>
              <w:ind w:rightChars="-33" w:right="-69"/>
              <w:jc w:val="center"/>
              <w:rPr>
                <w:szCs w:val="21"/>
              </w:rPr>
            </w:pPr>
            <w:r>
              <w:rPr>
                <w:rFonts w:hint="eastAsia"/>
                <w:szCs w:val="21"/>
              </w:rPr>
              <w:t>1</w:t>
            </w:r>
          </w:p>
        </w:tc>
        <w:tc>
          <w:tcPr>
            <w:tcW w:w="1228" w:type="dxa"/>
          </w:tcPr>
          <w:p w:rsidR="00034498" w:rsidRDefault="00034498">
            <w:pPr>
              <w:rPr>
                <w:sz w:val="24"/>
              </w:rPr>
            </w:pPr>
          </w:p>
        </w:tc>
        <w:tc>
          <w:tcPr>
            <w:tcW w:w="1694" w:type="dxa"/>
          </w:tcPr>
          <w:p w:rsidR="00034498" w:rsidRDefault="00034498">
            <w:pPr>
              <w:rPr>
                <w:sz w:val="24"/>
              </w:rPr>
            </w:pPr>
          </w:p>
        </w:tc>
        <w:tc>
          <w:tcPr>
            <w:tcW w:w="900" w:type="dxa"/>
          </w:tcPr>
          <w:p w:rsidR="00034498" w:rsidRDefault="00034498">
            <w:pPr>
              <w:rPr>
                <w:sz w:val="24"/>
              </w:rPr>
            </w:pPr>
          </w:p>
        </w:tc>
        <w:tc>
          <w:tcPr>
            <w:tcW w:w="1401" w:type="dxa"/>
          </w:tcPr>
          <w:p w:rsidR="00034498" w:rsidRDefault="00034498">
            <w:pPr>
              <w:rPr>
                <w:sz w:val="24"/>
              </w:rPr>
            </w:pPr>
          </w:p>
        </w:tc>
        <w:tc>
          <w:tcPr>
            <w:tcW w:w="709" w:type="dxa"/>
          </w:tcPr>
          <w:p w:rsidR="00034498" w:rsidRDefault="00034498">
            <w:pPr>
              <w:rPr>
                <w:sz w:val="24"/>
              </w:rPr>
            </w:pPr>
          </w:p>
        </w:tc>
        <w:tc>
          <w:tcPr>
            <w:tcW w:w="992" w:type="dxa"/>
          </w:tcPr>
          <w:p w:rsidR="00034498" w:rsidRDefault="00034498">
            <w:pPr>
              <w:rPr>
                <w:sz w:val="24"/>
              </w:rPr>
            </w:pPr>
          </w:p>
        </w:tc>
      </w:tr>
      <w:tr w:rsidR="00034498">
        <w:trPr>
          <w:jc w:val="center"/>
        </w:trPr>
        <w:tc>
          <w:tcPr>
            <w:tcW w:w="836" w:type="dxa"/>
          </w:tcPr>
          <w:p w:rsidR="00034498" w:rsidRDefault="005D7D1D">
            <w:pPr>
              <w:ind w:rightChars="-33" w:right="-69"/>
              <w:jc w:val="center"/>
              <w:rPr>
                <w:szCs w:val="21"/>
              </w:rPr>
            </w:pPr>
            <w:r>
              <w:rPr>
                <w:rFonts w:hint="eastAsia"/>
                <w:szCs w:val="21"/>
              </w:rPr>
              <w:t>2</w:t>
            </w:r>
          </w:p>
        </w:tc>
        <w:tc>
          <w:tcPr>
            <w:tcW w:w="1228" w:type="dxa"/>
          </w:tcPr>
          <w:p w:rsidR="00034498" w:rsidRDefault="00034498">
            <w:pPr>
              <w:rPr>
                <w:sz w:val="24"/>
              </w:rPr>
            </w:pPr>
          </w:p>
        </w:tc>
        <w:tc>
          <w:tcPr>
            <w:tcW w:w="1694" w:type="dxa"/>
          </w:tcPr>
          <w:p w:rsidR="00034498" w:rsidRDefault="00034498">
            <w:pPr>
              <w:rPr>
                <w:sz w:val="24"/>
              </w:rPr>
            </w:pPr>
          </w:p>
        </w:tc>
        <w:tc>
          <w:tcPr>
            <w:tcW w:w="900" w:type="dxa"/>
          </w:tcPr>
          <w:p w:rsidR="00034498" w:rsidRDefault="00034498">
            <w:pPr>
              <w:rPr>
                <w:sz w:val="24"/>
              </w:rPr>
            </w:pPr>
          </w:p>
        </w:tc>
        <w:tc>
          <w:tcPr>
            <w:tcW w:w="1401" w:type="dxa"/>
          </w:tcPr>
          <w:p w:rsidR="00034498" w:rsidRDefault="00034498">
            <w:pPr>
              <w:rPr>
                <w:sz w:val="24"/>
              </w:rPr>
            </w:pPr>
          </w:p>
        </w:tc>
        <w:tc>
          <w:tcPr>
            <w:tcW w:w="709" w:type="dxa"/>
          </w:tcPr>
          <w:p w:rsidR="00034498" w:rsidRDefault="00034498">
            <w:pPr>
              <w:rPr>
                <w:sz w:val="24"/>
              </w:rPr>
            </w:pPr>
          </w:p>
        </w:tc>
        <w:tc>
          <w:tcPr>
            <w:tcW w:w="992" w:type="dxa"/>
          </w:tcPr>
          <w:p w:rsidR="00034498" w:rsidRDefault="00034498">
            <w:pPr>
              <w:rPr>
                <w:sz w:val="24"/>
              </w:rPr>
            </w:pPr>
          </w:p>
        </w:tc>
      </w:tr>
      <w:tr w:rsidR="00034498">
        <w:trPr>
          <w:jc w:val="center"/>
        </w:trPr>
        <w:tc>
          <w:tcPr>
            <w:tcW w:w="836" w:type="dxa"/>
          </w:tcPr>
          <w:p w:rsidR="00034498" w:rsidRDefault="00034498">
            <w:pPr>
              <w:ind w:rightChars="-33" w:right="-69"/>
              <w:jc w:val="center"/>
              <w:rPr>
                <w:szCs w:val="21"/>
              </w:rPr>
            </w:pPr>
          </w:p>
        </w:tc>
        <w:tc>
          <w:tcPr>
            <w:tcW w:w="1228" w:type="dxa"/>
          </w:tcPr>
          <w:p w:rsidR="00034498" w:rsidRDefault="00034498">
            <w:pPr>
              <w:rPr>
                <w:sz w:val="24"/>
              </w:rPr>
            </w:pPr>
          </w:p>
        </w:tc>
        <w:tc>
          <w:tcPr>
            <w:tcW w:w="1694" w:type="dxa"/>
          </w:tcPr>
          <w:p w:rsidR="00034498" w:rsidRDefault="00034498">
            <w:pPr>
              <w:rPr>
                <w:sz w:val="24"/>
              </w:rPr>
            </w:pPr>
          </w:p>
        </w:tc>
        <w:tc>
          <w:tcPr>
            <w:tcW w:w="900" w:type="dxa"/>
          </w:tcPr>
          <w:p w:rsidR="00034498" w:rsidRDefault="00034498">
            <w:pPr>
              <w:rPr>
                <w:sz w:val="24"/>
              </w:rPr>
            </w:pPr>
          </w:p>
        </w:tc>
        <w:tc>
          <w:tcPr>
            <w:tcW w:w="1401" w:type="dxa"/>
          </w:tcPr>
          <w:p w:rsidR="00034498" w:rsidRDefault="00034498">
            <w:pPr>
              <w:rPr>
                <w:sz w:val="24"/>
              </w:rPr>
            </w:pPr>
          </w:p>
        </w:tc>
        <w:tc>
          <w:tcPr>
            <w:tcW w:w="709" w:type="dxa"/>
          </w:tcPr>
          <w:p w:rsidR="00034498" w:rsidRDefault="00034498">
            <w:pPr>
              <w:rPr>
                <w:sz w:val="24"/>
              </w:rPr>
            </w:pPr>
          </w:p>
        </w:tc>
        <w:tc>
          <w:tcPr>
            <w:tcW w:w="992" w:type="dxa"/>
          </w:tcPr>
          <w:p w:rsidR="00034498" w:rsidRDefault="00034498">
            <w:pPr>
              <w:rPr>
                <w:sz w:val="24"/>
              </w:rPr>
            </w:pPr>
          </w:p>
        </w:tc>
      </w:tr>
      <w:tr w:rsidR="00034498">
        <w:trPr>
          <w:jc w:val="center"/>
        </w:trPr>
        <w:tc>
          <w:tcPr>
            <w:tcW w:w="836" w:type="dxa"/>
          </w:tcPr>
          <w:p w:rsidR="00034498" w:rsidRDefault="00034498">
            <w:pPr>
              <w:ind w:rightChars="-33" w:right="-69"/>
              <w:jc w:val="center"/>
              <w:rPr>
                <w:szCs w:val="21"/>
              </w:rPr>
            </w:pPr>
          </w:p>
        </w:tc>
        <w:tc>
          <w:tcPr>
            <w:tcW w:w="1228" w:type="dxa"/>
          </w:tcPr>
          <w:p w:rsidR="00034498" w:rsidRDefault="00034498">
            <w:pPr>
              <w:rPr>
                <w:sz w:val="24"/>
              </w:rPr>
            </w:pPr>
          </w:p>
        </w:tc>
        <w:tc>
          <w:tcPr>
            <w:tcW w:w="1694" w:type="dxa"/>
          </w:tcPr>
          <w:p w:rsidR="00034498" w:rsidRDefault="00034498">
            <w:pPr>
              <w:rPr>
                <w:sz w:val="24"/>
              </w:rPr>
            </w:pPr>
          </w:p>
        </w:tc>
        <w:tc>
          <w:tcPr>
            <w:tcW w:w="900" w:type="dxa"/>
          </w:tcPr>
          <w:p w:rsidR="00034498" w:rsidRDefault="00034498">
            <w:pPr>
              <w:rPr>
                <w:sz w:val="24"/>
              </w:rPr>
            </w:pPr>
          </w:p>
        </w:tc>
        <w:tc>
          <w:tcPr>
            <w:tcW w:w="1401" w:type="dxa"/>
          </w:tcPr>
          <w:p w:rsidR="00034498" w:rsidRDefault="00034498">
            <w:pPr>
              <w:rPr>
                <w:sz w:val="24"/>
              </w:rPr>
            </w:pPr>
          </w:p>
        </w:tc>
        <w:tc>
          <w:tcPr>
            <w:tcW w:w="709" w:type="dxa"/>
          </w:tcPr>
          <w:p w:rsidR="00034498" w:rsidRDefault="00034498">
            <w:pPr>
              <w:rPr>
                <w:sz w:val="24"/>
              </w:rPr>
            </w:pPr>
          </w:p>
        </w:tc>
        <w:tc>
          <w:tcPr>
            <w:tcW w:w="992" w:type="dxa"/>
          </w:tcPr>
          <w:p w:rsidR="00034498" w:rsidRDefault="00034498">
            <w:pPr>
              <w:rPr>
                <w:sz w:val="24"/>
              </w:rPr>
            </w:pPr>
          </w:p>
        </w:tc>
      </w:tr>
      <w:tr w:rsidR="00034498">
        <w:trPr>
          <w:jc w:val="center"/>
        </w:trPr>
        <w:tc>
          <w:tcPr>
            <w:tcW w:w="836" w:type="dxa"/>
          </w:tcPr>
          <w:p w:rsidR="00034498" w:rsidRDefault="00034498">
            <w:pPr>
              <w:rPr>
                <w:sz w:val="24"/>
              </w:rPr>
            </w:pPr>
          </w:p>
        </w:tc>
        <w:tc>
          <w:tcPr>
            <w:tcW w:w="1228" w:type="dxa"/>
          </w:tcPr>
          <w:p w:rsidR="00034498" w:rsidRDefault="00034498">
            <w:pPr>
              <w:rPr>
                <w:sz w:val="24"/>
              </w:rPr>
            </w:pPr>
          </w:p>
        </w:tc>
        <w:tc>
          <w:tcPr>
            <w:tcW w:w="1694" w:type="dxa"/>
          </w:tcPr>
          <w:p w:rsidR="00034498" w:rsidRDefault="00034498">
            <w:pPr>
              <w:rPr>
                <w:sz w:val="24"/>
              </w:rPr>
            </w:pPr>
          </w:p>
        </w:tc>
        <w:tc>
          <w:tcPr>
            <w:tcW w:w="900" w:type="dxa"/>
          </w:tcPr>
          <w:p w:rsidR="00034498" w:rsidRDefault="00034498">
            <w:pPr>
              <w:rPr>
                <w:sz w:val="24"/>
              </w:rPr>
            </w:pPr>
          </w:p>
        </w:tc>
        <w:tc>
          <w:tcPr>
            <w:tcW w:w="1401" w:type="dxa"/>
          </w:tcPr>
          <w:p w:rsidR="00034498" w:rsidRDefault="00034498">
            <w:pPr>
              <w:rPr>
                <w:sz w:val="24"/>
              </w:rPr>
            </w:pPr>
          </w:p>
        </w:tc>
        <w:tc>
          <w:tcPr>
            <w:tcW w:w="709" w:type="dxa"/>
          </w:tcPr>
          <w:p w:rsidR="00034498" w:rsidRDefault="00034498">
            <w:pPr>
              <w:rPr>
                <w:sz w:val="24"/>
              </w:rPr>
            </w:pPr>
          </w:p>
        </w:tc>
        <w:tc>
          <w:tcPr>
            <w:tcW w:w="992" w:type="dxa"/>
          </w:tcPr>
          <w:p w:rsidR="00034498" w:rsidRDefault="00034498">
            <w:pPr>
              <w:rPr>
                <w:sz w:val="24"/>
              </w:rPr>
            </w:pPr>
          </w:p>
        </w:tc>
      </w:tr>
      <w:tr w:rsidR="00034498">
        <w:trPr>
          <w:jc w:val="center"/>
        </w:trPr>
        <w:tc>
          <w:tcPr>
            <w:tcW w:w="836" w:type="dxa"/>
          </w:tcPr>
          <w:p w:rsidR="00034498" w:rsidRDefault="00034498">
            <w:pPr>
              <w:rPr>
                <w:sz w:val="24"/>
              </w:rPr>
            </w:pPr>
          </w:p>
        </w:tc>
        <w:tc>
          <w:tcPr>
            <w:tcW w:w="1228" w:type="dxa"/>
          </w:tcPr>
          <w:p w:rsidR="00034498" w:rsidRDefault="00034498">
            <w:pPr>
              <w:rPr>
                <w:sz w:val="24"/>
              </w:rPr>
            </w:pPr>
          </w:p>
        </w:tc>
        <w:tc>
          <w:tcPr>
            <w:tcW w:w="1694" w:type="dxa"/>
          </w:tcPr>
          <w:p w:rsidR="00034498" w:rsidRDefault="00034498">
            <w:pPr>
              <w:rPr>
                <w:sz w:val="24"/>
              </w:rPr>
            </w:pPr>
          </w:p>
        </w:tc>
        <w:tc>
          <w:tcPr>
            <w:tcW w:w="900" w:type="dxa"/>
          </w:tcPr>
          <w:p w:rsidR="00034498" w:rsidRDefault="00034498">
            <w:pPr>
              <w:rPr>
                <w:sz w:val="24"/>
              </w:rPr>
            </w:pPr>
          </w:p>
        </w:tc>
        <w:tc>
          <w:tcPr>
            <w:tcW w:w="1401" w:type="dxa"/>
          </w:tcPr>
          <w:p w:rsidR="00034498" w:rsidRDefault="00034498">
            <w:pPr>
              <w:rPr>
                <w:sz w:val="24"/>
              </w:rPr>
            </w:pPr>
          </w:p>
        </w:tc>
        <w:tc>
          <w:tcPr>
            <w:tcW w:w="709" w:type="dxa"/>
          </w:tcPr>
          <w:p w:rsidR="00034498" w:rsidRDefault="00034498">
            <w:pPr>
              <w:rPr>
                <w:sz w:val="24"/>
              </w:rPr>
            </w:pPr>
          </w:p>
        </w:tc>
        <w:tc>
          <w:tcPr>
            <w:tcW w:w="992" w:type="dxa"/>
          </w:tcPr>
          <w:p w:rsidR="00034498" w:rsidRDefault="00034498">
            <w:pPr>
              <w:rPr>
                <w:sz w:val="24"/>
              </w:rPr>
            </w:pPr>
          </w:p>
        </w:tc>
      </w:tr>
    </w:tbl>
    <w:p w:rsidR="00034498" w:rsidRDefault="00034498">
      <w:pPr>
        <w:ind w:firstLineChars="200" w:firstLine="482"/>
        <w:rPr>
          <w:rFonts w:hAnsi="宋体"/>
          <w:b/>
          <w:bCs/>
          <w:sz w:val="24"/>
        </w:rPr>
      </w:pP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262"/>
        <w:gridCol w:w="2604"/>
        <w:gridCol w:w="1705"/>
      </w:tblGrid>
      <w:tr w:rsidR="00034498">
        <w:trPr>
          <w:jc w:val="center"/>
        </w:trPr>
        <w:tc>
          <w:tcPr>
            <w:tcW w:w="852" w:type="dxa"/>
          </w:tcPr>
          <w:p w:rsidR="00034498" w:rsidRDefault="005D7D1D">
            <w:pPr>
              <w:jc w:val="center"/>
              <w:rPr>
                <w:szCs w:val="21"/>
              </w:rPr>
            </w:pPr>
            <w:r>
              <w:rPr>
                <w:rFonts w:hint="eastAsia"/>
                <w:szCs w:val="21"/>
              </w:rPr>
              <w:t>序号</w:t>
            </w:r>
          </w:p>
        </w:tc>
        <w:tc>
          <w:tcPr>
            <w:tcW w:w="2262" w:type="dxa"/>
          </w:tcPr>
          <w:p w:rsidR="00034498" w:rsidRDefault="005D7D1D">
            <w:pPr>
              <w:jc w:val="center"/>
              <w:rPr>
                <w:szCs w:val="21"/>
              </w:rPr>
            </w:pPr>
            <w:r>
              <w:rPr>
                <w:rFonts w:hint="eastAsia"/>
                <w:szCs w:val="21"/>
              </w:rPr>
              <w:t>服务名称</w:t>
            </w:r>
          </w:p>
        </w:tc>
        <w:tc>
          <w:tcPr>
            <w:tcW w:w="2604" w:type="dxa"/>
          </w:tcPr>
          <w:p w:rsidR="00034498" w:rsidRDefault="005D7D1D">
            <w:pPr>
              <w:jc w:val="center"/>
              <w:rPr>
                <w:szCs w:val="21"/>
              </w:rPr>
            </w:pPr>
            <w:r>
              <w:rPr>
                <w:rFonts w:hint="eastAsia"/>
                <w:szCs w:val="21"/>
              </w:rPr>
              <w:t>服务内容</w:t>
            </w:r>
          </w:p>
        </w:tc>
        <w:tc>
          <w:tcPr>
            <w:tcW w:w="1705" w:type="dxa"/>
          </w:tcPr>
          <w:p w:rsidR="00034498" w:rsidRDefault="005D7D1D">
            <w:pPr>
              <w:jc w:val="center"/>
              <w:rPr>
                <w:szCs w:val="21"/>
              </w:rPr>
            </w:pPr>
            <w:r>
              <w:rPr>
                <w:rFonts w:hint="eastAsia"/>
                <w:szCs w:val="21"/>
              </w:rPr>
              <w:t>价格（元）</w:t>
            </w:r>
          </w:p>
        </w:tc>
      </w:tr>
      <w:tr w:rsidR="00034498">
        <w:trPr>
          <w:jc w:val="center"/>
        </w:trPr>
        <w:tc>
          <w:tcPr>
            <w:tcW w:w="852" w:type="dxa"/>
          </w:tcPr>
          <w:p w:rsidR="00034498" w:rsidRDefault="005D7D1D">
            <w:pPr>
              <w:ind w:rightChars="-33" w:right="-69"/>
              <w:jc w:val="center"/>
              <w:rPr>
                <w:szCs w:val="21"/>
              </w:rPr>
            </w:pPr>
            <w:r>
              <w:rPr>
                <w:rFonts w:hint="eastAsia"/>
                <w:szCs w:val="21"/>
              </w:rPr>
              <w:t>1</w:t>
            </w:r>
          </w:p>
        </w:tc>
        <w:tc>
          <w:tcPr>
            <w:tcW w:w="2262" w:type="dxa"/>
          </w:tcPr>
          <w:p w:rsidR="00034498" w:rsidRDefault="005D7D1D">
            <w:pPr>
              <w:jc w:val="center"/>
              <w:rPr>
                <w:szCs w:val="21"/>
              </w:rPr>
            </w:pPr>
            <w:r>
              <w:rPr>
                <w:rFonts w:hint="eastAsia"/>
                <w:szCs w:val="21"/>
              </w:rPr>
              <w:t>延续保修合同</w:t>
            </w:r>
          </w:p>
        </w:tc>
        <w:tc>
          <w:tcPr>
            <w:tcW w:w="2604" w:type="dxa"/>
          </w:tcPr>
          <w:p w:rsidR="00034498" w:rsidRDefault="00034498">
            <w:pPr>
              <w:jc w:val="center"/>
              <w:rPr>
                <w:rFonts w:hAnsi="宋体"/>
                <w:b/>
                <w:bCs/>
                <w:sz w:val="24"/>
              </w:rPr>
            </w:pPr>
          </w:p>
        </w:tc>
        <w:tc>
          <w:tcPr>
            <w:tcW w:w="1705" w:type="dxa"/>
          </w:tcPr>
          <w:p w:rsidR="00034498" w:rsidRDefault="00034498">
            <w:pPr>
              <w:jc w:val="center"/>
              <w:rPr>
                <w:rFonts w:hAnsi="宋体"/>
                <w:b/>
                <w:bCs/>
                <w:sz w:val="24"/>
              </w:rPr>
            </w:pPr>
          </w:p>
        </w:tc>
      </w:tr>
      <w:tr w:rsidR="00034498">
        <w:trPr>
          <w:jc w:val="center"/>
        </w:trPr>
        <w:tc>
          <w:tcPr>
            <w:tcW w:w="852" w:type="dxa"/>
          </w:tcPr>
          <w:p w:rsidR="00034498" w:rsidRDefault="00034498">
            <w:pPr>
              <w:ind w:rightChars="-33" w:right="-69"/>
              <w:jc w:val="center"/>
              <w:rPr>
                <w:szCs w:val="21"/>
              </w:rPr>
            </w:pPr>
          </w:p>
        </w:tc>
        <w:tc>
          <w:tcPr>
            <w:tcW w:w="2262" w:type="dxa"/>
          </w:tcPr>
          <w:p w:rsidR="00034498" w:rsidRDefault="00034498">
            <w:pPr>
              <w:jc w:val="center"/>
              <w:rPr>
                <w:szCs w:val="21"/>
              </w:rPr>
            </w:pPr>
          </w:p>
        </w:tc>
        <w:tc>
          <w:tcPr>
            <w:tcW w:w="2604" w:type="dxa"/>
          </w:tcPr>
          <w:p w:rsidR="00034498" w:rsidRDefault="00034498">
            <w:pPr>
              <w:jc w:val="center"/>
              <w:rPr>
                <w:rFonts w:hAnsi="宋体"/>
                <w:b/>
                <w:bCs/>
                <w:sz w:val="24"/>
              </w:rPr>
            </w:pPr>
          </w:p>
        </w:tc>
        <w:tc>
          <w:tcPr>
            <w:tcW w:w="1705" w:type="dxa"/>
          </w:tcPr>
          <w:p w:rsidR="00034498" w:rsidRDefault="00034498">
            <w:pPr>
              <w:jc w:val="center"/>
              <w:rPr>
                <w:rFonts w:hAnsi="宋体"/>
                <w:b/>
                <w:bCs/>
                <w:sz w:val="24"/>
              </w:rPr>
            </w:pPr>
          </w:p>
        </w:tc>
      </w:tr>
    </w:tbl>
    <w:p w:rsidR="00034498" w:rsidRDefault="00034498">
      <w:pPr>
        <w:ind w:firstLineChars="200" w:firstLine="482"/>
        <w:rPr>
          <w:rFonts w:hAnsi="宋体"/>
          <w:b/>
          <w:bCs/>
          <w:sz w:val="24"/>
        </w:rPr>
      </w:pPr>
    </w:p>
    <w:p w:rsidR="00034498" w:rsidRDefault="005D7D1D">
      <w:pPr>
        <w:ind w:left="482"/>
        <w:rPr>
          <w:b/>
          <w:sz w:val="24"/>
        </w:rPr>
      </w:pPr>
      <w:r>
        <w:rPr>
          <w:rFonts w:hint="eastAsia"/>
          <w:b/>
          <w:sz w:val="24"/>
        </w:rPr>
        <w:t>（四）供应商认为需要涉及的其他内容报价清单</w:t>
      </w:r>
    </w:p>
    <w:p w:rsidR="00034498" w:rsidRDefault="00034498">
      <w:pPr>
        <w:ind w:firstLineChars="200" w:firstLine="482"/>
        <w:jc w:val="center"/>
        <w:rPr>
          <w:rFonts w:hAnsi="宋体"/>
          <w:b/>
          <w:bCs/>
          <w:sz w:val="24"/>
        </w:rPr>
      </w:pPr>
    </w:p>
    <w:p w:rsidR="00034498" w:rsidRDefault="005D7D1D">
      <w:pPr>
        <w:pStyle w:val="30"/>
        <w:jc w:val="center"/>
        <w:rPr>
          <w:rFonts w:ascii="黑体" w:eastAsia="黑体"/>
          <w:b w:val="0"/>
          <w:sz w:val="24"/>
          <w:szCs w:val="24"/>
        </w:rPr>
      </w:pPr>
      <w:r>
        <w:rPr>
          <w:rFonts w:ascii="黑体" w:eastAsia="黑体" w:hint="eastAsia"/>
          <w:b w:val="0"/>
          <w:sz w:val="24"/>
          <w:szCs w:val="24"/>
        </w:rPr>
        <w:t>四、投标人情况介绍</w:t>
      </w:r>
    </w:p>
    <w:p w:rsidR="00034498" w:rsidRDefault="00034498">
      <w:pPr>
        <w:rPr>
          <w:b/>
          <w:bCs/>
          <w:sz w:val="24"/>
        </w:rPr>
      </w:pPr>
    </w:p>
    <w:p w:rsidR="00034498" w:rsidRDefault="005D7D1D">
      <w:pPr>
        <w:outlineLvl w:val="3"/>
        <w:rPr>
          <w:b/>
          <w:bCs/>
          <w:sz w:val="24"/>
        </w:rPr>
      </w:pPr>
      <w:r>
        <w:rPr>
          <w:rFonts w:hint="eastAsia"/>
          <w:b/>
          <w:bCs/>
          <w:sz w:val="24"/>
        </w:rPr>
        <w:t>（一）投标人</w:t>
      </w:r>
      <w:r>
        <w:rPr>
          <w:rFonts w:hint="eastAsia"/>
          <w:b/>
          <w:sz w:val="24"/>
        </w:rPr>
        <w:t>资格证明文件</w:t>
      </w:r>
    </w:p>
    <w:p w:rsidR="00034498" w:rsidRDefault="005D7D1D">
      <w:pPr>
        <w:spacing w:beforeLines="50" w:before="120"/>
        <w:rPr>
          <w:b/>
          <w:bCs/>
          <w:color w:val="FF0000"/>
        </w:rPr>
      </w:pPr>
      <w:r>
        <w:rPr>
          <w:rFonts w:hint="eastAsia"/>
          <w:b/>
          <w:bCs/>
          <w:color w:val="FF0000"/>
        </w:rPr>
        <w:t>（特别提示：投标人须按本招标文件第一章招标公告“投标人资质要求”提供相关的资质证明，未提供或提供不完整、不符合要求的，投标文件将按无效投标处理。）</w:t>
      </w:r>
    </w:p>
    <w:p w:rsidR="00034498" w:rsidRDefault="00034498">
      <w:pPr>
        <w:rPr>
          <w:b/>
          <w:bCs/>
          <w:sz w:val="24"/>
        </w:rPr>
      </w:pPr>
    </w:p>
    <w:p w:rsidR="00034498" w:rsidRDefault="005D7D1D">
      <w:pPr>
        <w:jc w:val="center"/>
        <w:outlineLvl w:val="3"/>
        <w:rPr>
          <w:rFonts w:ascii="黑体" w:eastAsia="黑体" w:hAnsi="宋体"/>
          <w:bCs/>
          <w:kern w:val="0"/>
          <w:sz w:val="24"/>
          <w:szCs w:val="32"/>
        </w:rPr>
      </w:pPr>
      <w:r>
        <w:rPr>
          <w:rFonts w:hint="eastAsia"/>
          <w:b/>
          <w:bCs/>
          <w:sz w:val="24"/>
        </w:rPr>
        <w:t>（二）</w:t>
      </w:r>
      <w:r>
        <w:rPr>
          <w:rFonts w:ascii="黑体" w:eastAsia="黑体" w:hAnsi="宋体" w:hint="eastAsia"/>
          <w:bCs/>
          <w:kern w:val="0"/>
          <w:sz w:val="24"/>
          <w:szCs w:val="32"/>
        </w:rPr>
        <w:t>中小企业声明函、残疾人福利性单位声明函及监狱企业声明函</w:t>
      </w:r>
      <w:r>
        <w:rPr>
          <w:rFonts w:hint="eastAsia"/>
          <w:b/>
          <w:color w:val="FF0000"/>
          <w:szCs w:val="22"/>
        </w:rPr>
        <w:t>(</w:t>
      </w:r>
      <w:r>
        <w:rPr>
          <w:rFonts w:hint="eastAsia"/>
          <w:b/>
          <w:color w:val="FF0000"/>
          <w:szCs w:val="22"/>
        </w:rPr>
        <w:t>可选项</w:t>
      </w:r>
      <w:r>
        <w:rPr>
          <w:rFonts w:hint="eastAsia"/>
          <w:b/>
          <w:color w:val="FF0000"/>
          <w:szCs w:val="22"/>
        </w:rPr>
        <w:t>)</w:t>
      </w:r>
    </w:p>
    <w:p w:rsidR="00034498" w:rsidRDefault="00034498">
      <w:pPr>
        <w:ind w:firstLineChars="200" w:firstLine="422"/>
        <w:rPr>
          <w:b/>
          <w:color w:val="FF0000"/>
          <w:szCs w:val="22"/>
        </w:rPr>
      </w:pPr>
    </w:p>
    <w:p w:rsidR="00034498" w:rsidRDefault="005D7D1D">
      <w:pPr>
        <w:ind w:firstLineChars="200" w:firstLine="422"/>
        <w:rPr>
          <w:b/>
          <w:color w:val="FF0000"/>
          <w:szCs w:val="22"/>
        </w:rPr>
      </w:pPr>
      <w:r>
        <w:rPr>
          <w:rFonts w:hint="eastAsia"/>
          <w:b/>
          <w:color w:val="FF0000"/>
          <w:szCs w:val="22"/>
        </w:rPr>
        <w:t>填写指引：</w:t>
      </w:r>
    </w:p>
    <w:p w:rsidR="00034498" w:rsidRDefault="005D7D1D">
      <w:pPr>
        <w:ind w:firstLineChars="200" w:firstLine="422"/>
        <w:rPr>
          <w:b/>
          <w:color w:val="FF0000"/>
          <w:szCs w:val="22"/>
        </w:rPr>
      </w:pPr>
      <w:r>
        <w:rPr>
          <w:rFonts w:hint="eastAsia"/>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、该部分内容由供应商根据自身实际情况填写，不符合要求的供应商可以不填写或直接删除相应的声明函。供应商自行对声明内容的真实性负责；如提供虚假声明，将报送主管部门进行行政处罚。</w:t>
      </w:r>
      <w:r>
        <w:rPr>
          <w:rFonts w:hint="eastAsia"/>
          <w:b/>
          <w:color w:val="FF0000"/>
        </w:rPr>
        <w:t>若无法确定是否为中小微企业，可查阅《关于印发中小企业划型标准规定的通知》（工信部联企业【</w:t>
      </w:r>
      <w:r>
        <w:rPr>
          <w:rFonts w:hint="eastAsia"/>
          <w:b/>
          <w:color w:val="FF0000"/>
        </w:rPr>
        <w:t>2011</w:t>
      </w:r>
      <w:r>
        <w:rPr>
          <w:rFonts w:hint="eastAsia"/>
          <w:b/>
          <w:color w:val="FF0000"/>
        </w:rPr>
        <w:t>】</w:t>
      </w:r>
      <w:r>
        <w:rPr>
          <w:rFonts w:hint="eastAsia"/>
          <w:b/>
          <w:color w:val="FF0000"/>
        </w:rPr>
        <w:t>300</w:t>
      </w:r>
      <w:r>
        <w:rPr>
          <w:rFonts w:hint="eastAsia"/>
          <w:b/>
          <w:color w:val="FF0000"/>
        </w:rPr>
        <w:t>号）或向深圳市中小企业服务局咨询。</w:t>
      </w:r>
    </w:p>
    <w:p w:rsidR="00034498" w:rsidRDefault="005D7D1D">
      <w:pPr>
        <w:ind w:firstLineChars="200" w:firstLine="422"/>
        <w:rPr>
          <w:b/>
          <w:color w:val="FF0000"/>
          <w:szCs w:val="22"/>
        </w:rPr>
      </w:pPr>
      <w:r>
        <w:rPr>
          <w:rFonts w:hint="eastAsia"/>
          <w:b/>
          <w:color w:val="FF0000"/>
          <w:szCs w:val="22"/>
        </w:rPr>
        <w:t>2</w:t>
      </w:r>
      <w:r>
        <w:rPr>
          <w:rFonts w:hint="eastAsia"/>
          <w:b/>
          <w:color w:val="FF0000"/>
          <w:szCs w:val="22"/>
        </w:rPr>
        <w:t>、该部分内容填写需要参考的相关文件：（</w:t>
      </w:r>
      <w:r>
        <w:rPr>
          <w:rFonts w:hint="eastAsia"/>
          <w:b/>
          <w:color w:val="FF0000"/>
          <w:szCs w:val="22"/>
        </w:rPr>
        <w:t>1</w:t>
      </w:r>
      <w:r>
        <w:rPr>
          <w:rFonts w:hint="eastAsia"/>
          <w:b/>
          <w:color w:val="FF0000"/>
          <w:szCs w:val="22"/>
        </w:rPr>
        <w:t>）《深圳市财政局关于落实有关政府采购优惠政策的意见》（深财购函【</w:t>
      </w:r>
      <w:r>
        <w:rPr>
          <w:rFonts w:hint="eastAsia"/>
          <w:b/>
          <w:color w:val="FF0000"/>
          <w:szCs w:val="22"/>
        </w:rPr>
        <w:t>2019</w:t>
      </w:r>
      <w:r>
        <w:rPr>
          <w:rFonts w:hint="eastAsia"/>
          <w:b/>
          <w:color w:val="FF0000"/>
          <w:szCs w:val="22"/>
        </w:rPr>
        <w:t>】</w:t>
      </w:r>
      <w:r>
        <w:rPr>
          <w:rFonts w:hint="eastAsia"/>
          <w:b/>
          <w:color w:val="FF0000"/>
          <w:szCs w:val="22"/>
        </w:rPr>
        <w:t>868</w:t>
      </w:r>
      <w:r>
        <w:rPr>
          <w:rFonts w:hint="eastAsia"/>
          <w:b/>
          <w:color w:val="FF0000"/>
          <w:szCs w:val="22"/>
        </w:rPr>
        <w:t>号）；</w:t>
      </w:r>
      <w:r>
        <w:rPr>
          <w:rFonts w:hint="eastAsia"/>
          <w:b/>
          <w:color w:val="FF0000"/>
          <w:szCs w:val="22"/>
        </w:rPr>
        <w:t>(2)</w:t>
      </w:r>
      <w:r>
        <w:rPr>
          <w:rFonts w:hint="eastAsia"/>
          <w:b/>
          <w:color w:val="FF0000"/>
          <w:szCs w:val="22"/>
        </w:rPr>
        <w:t>财政部《政府采购促进中小企业发展暂行办法》（财库〔</w:t>
      </w:r>
      <w:r>
        <w:rPr>
          <w:rFonts w:hint="eastAsia"/>
          <w:b/>
          <w:color w:val="FF0000"/>
          <w:szCs w:val="22"/>
        </w:rPr>
        <w:t>2011</w:t>
      </w:r>
      <w:r>
        <w:rPr>
          <w:rFonts w:hint="eastAsia"/>
          <w:b/>
          <w:color w:val="FF0000"/>
          <w:szCs w:val="22"/>
        </w:rPr>
        <w:t>〕</w:t>
      </w:r>
      <w:r>
        <w:rPr>
          <w:rFonts w:hint="eastAsia"/>
          <w:b/>
          <w:color w:val="FF0000"/>
          <w:szCs w:val="22"/>
        </w:rPr>
        <w:t>18</w:t>
      </w:r>
      <w:r>
        <w:rPr>
          <w:rFonts w:hint="eastAsia"/>
          <w:b/>
          <w:color w:val="FF0000"/>
          <w:szCs w:val="22"/>
        </w:rPr>
        <w:t xml:space="preserve">1 </w:t>
      </w:r>
      <w:r>
        <w:rPr>
          <w:rFonts w:hint="eastAsia"/>
          <w:b/>
          <w:color w:val="FF0000"/>
          <w:szCs w:val="22"/>
        </w:rPr>
        <w:t>号）；</w:t>
      </w:r>
      <w:r>
        <w:rPr>
          <w:rFonts w:hint="eastAsia"/>
          <w:b/>
          <w:color w:val="FF0000"/>
          <w:szCs w:val="22"/>
        </w:rPr>
        <w:t xml:space="preserve">(3) </w:t>
      </w:r>
      <w:r>
        <w:rPr>
          <w:rFonts w:hint="eastAsia"/>
          <w:b/>
          <w:color w:val="FF0000"/>
          <w:szCs w:val="22"/>
        </w:rPr>
        <w:t>《工业和信息化部、国家统计局、国家发展和改革委员会、财政部关于印发中小企业划型标准规定的通知》（工信部联企业〔</w:t>
      </w:r>
      <w:r>
        <w:rPr>
          <w:rFonts w:hint="eastAsia"/>
          <w:b/>
          <w:color w:val="FF0000"/>
          <w:szCs w:val="22"/>
        </w:rPr>
        <w:t>2011</w:t>
      </w:r>
      <w:r>
        <w:rPr>
          <w:rFonts w:hint="eastAsia"/>
          <w:b/>
          <w:color w:val="FF0000"/>
          <w:szCs w:val="22"/>
        </w:rPr>
        <w:t>〕</w:t>
      </w:r>
      <w:r>
        <w:rPr>
          <w:rFonts w:hint="eastAsia"/>
          <w:b/>
          <w:color w:val="FF0000"/>
          <w:szCs w:val="22"/>
        </w:rPr>
        <w:t xml:space="preserve">300 </w:t>
      </w:r>
      <w:r>
        <w:rPr>
          <w:rFonts w:hint="eastAsia"/>
          <w:b/>
          <w:color w:val="FF0000"/>
          <w:szCs w:val="22"/>
        </w:rPr>
        <w:t>号）。</w:t>
      </w:r>
    </w:p>
    <w:p w:rsidR="00034498" w:rsidRDefault="005D7D1D">
      <w:pPr>
        <w:ind w:firstLineChars="200" w:firstLine="422"/>
        <w:rPr>
          <w:b/>
          <w:color w:val="FF0000"/>
          <w:szCs w:val="22"/>
        </w:rPr>
      </w:pPr>
      <w:r>
        <w:rPr>
          <w:rFonts w:hint="eastAsia"/>
          <w:b/>
          <w:color w:val="FF0000"/>
          <w:szCs w:val="22"/>
        </w:rPr>
        <w:t>3</w:t>
      </w:r>
      <w:r>
        <w:rPr>
          <w:rFonts w:hint="eastAsia"/>
          <w:b/>
          <w:color w:val="FF0000"/>
          <w:szCs w:val="22"/>
        </w:rPr>
        <w:t>、请依照提供的格式和内容填写声明函，不要随意变更格式或增删内容；声明函不需要盖章或签字；满足多项优惠政策的企业，不重复享受多项价格扣除政策。</w:t>
      </w:r>
    </w:p>
    <w:p w:rsidR="00034498" w:rsidRDefault="005D7D1D">
      <w:pPr>
        <w:ind w:firstLineChars="200" w:firstLine="422"/>
        <w:rPr>
          <w:b/>
          <w:color w:val="FF0000"/>
          <w:szCs w:val="22"/>
        </w:rPr>
      </w:pPr>
      <w:r>
        <w:rPr>
          <w:rFonts w:hint="eastAsia"/>
          <w:b/>
          <w:color w:val="FF0000"/>
          <w:szCs w:val="22"/>
        </w:rPr>
        <w:t>4</w:t>
      </w:r>
      <w:r>
        <w:rPr>
          <w:rFonts w:hint="eastAsia"/>
          <w:b/>
          <w:color w:val="FF0000"/>
          <w:szCs w:val="22"/>
        </w:rPr>
        <w:t>、声明函具体填写要求：</w:t>
      </w:r>
    </w:p>
    <w:p w:rsidR="00034498" w:rsidRDefault="005D7D1D">
      <w:pPr>
        <w:ind w:firstLineChars="200" w:firstLine="422"/>
        <w:rPr>
          <w:b/>
          <w:color w:val="FF0000"/>
          <w:szCs w:val="22"/>
        </w:rPr>
      </w:pPr>
      <w:r>
        <w:rPr>
          <w:rFonts w:hint="eastAsia"/>
          <w:b/>
          <w:color w:val="FF0000"/>
          <w:szCs w:val="22"/>
        </w:rPr>
        <w:t>（</w:t>
      </w:r>
      <w:r>
        <w:rPr>
          <w:rFonts w:hint="eastAsia"/>
          <w:b/>
          <w:color w:val="FF0000"/>
          <w:szCs w:val="22"/>
        </w:rPr>
        <w:t>1</w:t>
      </w:r>
      <w:r>
        <w:rPr>
          <w:rFonts w:hint="eastAsia"/>
          <w:b/>
          <w:color w:val="FF0000"/>
          <w:szCs w:val="22"/>
        </w:rPr>
        <w:t>）声明是中小企业须填写《中小企业声明函》的以下五项内容（填写位置的字体已加粗）：</w:t>
      </w:r>
    </w:p>
    <w:p w:rsidR="00034498" w:rsidRDefault="005D7D1D">
      <w:pPr>
        <w:ind w:firstLineChars="200" w:firstLine="422"/>
        <w:rPr>
          <w:b/>
          <w:color w:val="FF0000"/>
          <w:szCs w:val="22"/>
        </w:rPr>
      </w:pPr>
      <w:r>
        <w:rPr>
          <w:rFonts w:hint="eastAsia"/>
          <w:b/>
          <w:color w:val="FF0000"/>
          <w:szCs w:val="22"/>
        </w:rPr>
        <w:t>第一处，在下划线上如实填写中型或小型或微型；</w:t>
      </w:r>
    </w:p>
    <w:p w:rsidR="00034498" w:rsidRDefault="005D7D1D">
      <w:pPr>
        <w:ind w:firstLineChars="200" w:firstLine="422"/>
        <w:rPr>
          <w:b/>
          <w:color w:val="FF0000"/>
          <w:szCs w:val="22"/>
        </w:rPr>
      </w:pPr>
      <w:r>
        <w:rPr>
          <w:rFonts w:hint="eastAsia"/>
          <w:b/>
          <w:color w:val="FF0000"/>
          <w:szCs w:val="22"/>
        </w:rPr>
        <w:t>第二处，在下划线上如实填写中型或小型或微型；</w:t>
      </w:r>
    </w:p>
    <w:p w:rsidR="00034498" w:rsidRDefault="005D7D1D">
      <w:pPr>
        <w:ind w:firstLineChars="200" w:firstLine="422"/>
        <w:rPr>
          <w:b/>
          <w:color w:val="FF0000"/>
          <w:szCs w:val="22"/>
        </w:rPr>
      </w:pPr>
      <w:r>
        <w:rPr>
          <w:rFonts w:hint="eastAsia"/>
          <w:b/>
          <w:color w:val="FF0000"/>
          <w:szCs w:val="22"/>
        </w:rPr>
        <w:t>第三处，在“采购单位名称”下划线处填写本项目的实际采购单位名称（深圳交易集团有限公司政府采购业务分公司不是本项目的采购单位，而是本项目的组织实施机构）；</w:t>
      </w:r>
    </w:p>
    <w:p w:rsidR="00034498" w:rsidRDefault="005D7D1D">
      <w:pPr>
        <w:ind w:firstLineChars="200" w:firstLine="422"/>
        <w:rPr>
          <w:b/>
          <w:color w:val="FF0000"/>
          <w:szCs w:val="22"/>
        </w:rPr>
      </w:pPr>
      <w:r>
        <w:rPr>
          <w:rFonts w:hint="eastAsia"/>
          <w:b/>
          <w:color w:val="FF0000"/>
          <w:szCs w:val="22"/>
        </w:rPr>
        <w:t>第四处，在“采购项目名称”下划线处填写本项目的实际项目名称（项目名称可在招标公告处查看）；</w:t>
      </w:r>
    </w:p>
    <w:p w:rsidR="00034498" w:rsidRDefault="005D7D1D">
      <w:pPr>
        <w:ind w:firstLineChars="200" w:firstLine="422"/>
        <w:rPr>
          <w:b/>
          <w:color w:val="FF0000"/>
          <w:szCs w:val="22"/>
        </w:rPr>
      </w:pPr>
      <w:r>
        <w:rPr>
          <w:rFonts w:hint="eastAsia"/>
          <w:b/>
          <w:color w:val="FF0000"/>
          <w:szCs w:val="22"/>
        </w:rPr>
        <w:t>第五处，在“□本企业制造的货物”或“□提供其他</w:t>
      </w:r>
      <w:r>
        <w:rPr>
          <w:rFonts w:hint="eastAsia"/>
          <w:b/>
          <w:color w:val="FF0000"/>
          <w:szCs w:val="22"/>
        </w:rPr>
        <w:t>______</w:t>
      </w:r>
      <w:r>
        <w:rPr>
          <w:rFonts w:hint="eastAsia"/>
          <w:b/>
          <w:color w:val="FF0000"/>
          <w:szCs w:val="22"/>
        </w:rPr>
        <w:t>企业（请填写：中型、小型、微型）制造的货物”两处中选择一处打√；如选择在“□提供其他</w:t>
      </w:r>
      <w:r>
        <w:rPr>
          <w:rFonts w:hint="eastAsia"/>
          <w:b/>
          <w:color w:val="FF0000"/>
          <w:szCs w:val="22"/>
        </w:rPr>
        <w:t>______</w:t>
      </w:r>
      <w:r>
        <w:rPr>
          <w:rFonts w:hint="eastAsia"/>
          <w:b/>
          <w:color w:val="FF0000"/>
          <w:szCs w:val="22"/>
        </w:rPr>
        <w:t>企业（请填写：中型、小型、微型）制造的货物”一处打√，还须在此下划</w:t>
      </w:r>
      <w:r>
        <w:rPr>
          <w:rFonts w:hint="eastAsia"/>
          <w:b/>
          <w:color w:val="FF0000"/>
          <w:szCs w:val="22"/>
        </w:rPr>
        <w:t>线处如实填写中型或小型或微型；</w:t>
      </w:r>
    </w:p>
    <w:p w:rsidR="00034498" w:rsidRDefault="005D7D1D">
      <w:pPr>
        <w:ind w:firstLineChars="200" w:firstLine="422"/>
        <w:rPr>
          <w:b/>
          <w:color w:val="FF0000"/>
          <w:szCs w:val="22"/>
        </w:rPr>
      </w:pPr>
      <w:r>
        <w:rPr>
          <w:rFonts w:hint="eastAsia"/>
          <w:b/>
          <w:color w:val="FF0000"/>
          <w:szCs w:val="22"/>
        </w:rPr>
        <w:t>同时请注意：“□本企业制造的货物”、“□提供其他</w:t>
      </w:r>
      <w:r>
        <w:rPr>
          <w:rFonts w:hint="eastAsia"/>
          <w:b/>
          <w:color w:val="FF0000"/>
          <w:szCs w:val="22"/>
        </w:rPr>
        <w:t>______</w:t>
      </w:r>
      <w:r>
        <w:rPr>
          <w:rFonts w:hint="eastAsia"/>
          <w:b/>
          <w:color w:val="FF0000"/>
          <w:szCs w:val="22"/>
        </w:rPr>
        <w:t>企业（请填写：中型、小型、微型）制造的货物”中所称的货物是指单一产品采购项目中的货物，或者非单一产品采购项目中的核心产品（货物），不包括使用大型企业注册商标的货物；本项中的货物制造商应当在投标文件“分项报价清单”中明确列明。</w:t>
      </w:r>
    </w:p>
    <w:p w:rsidR="00034498" w:rsidRDefault="005D7D1D">
      <w:pPr>
        <w:ind w:firstLineChars="200" w:firstLine="422"/>
        <w:rPr>
          <w:b/>
          <w:color w:val="FF0000"/>
          <w:szCs w:val="22"/>
        </w:rPr>
      </w:pPr>
      <w:r>
        <w:rPr>
          <w:rFonts w:hint="eastAsia"/>
          <w:b/>
          <w:color w:val="FF0000"/>
          <w:szCs w:val="22"/>
        </w:rPr>
        <w:t>（</w:t>
      </w:r>
      <w:r>
        <w:rPr>
          <w:rFonts w:hint="eastAsia"/>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rsidR="00034498" w:rsidRDefault="005D7D1D">
      <w:pPr>
        <w:ind w:firstLineChars="200" w:firstLine="422"/>
        <w:rPr>
          <w:b/>
          <w:color w:val="FF0000"/>
          <w:szCs w:val="22"/>
        </w:rPr>
      </w:pPr>
      <w:r>
        <w:rPr>
          <w:rFonts w:hint="eastAsia"/>
          <w:b/>
          <w:color w:val="FF0000"/>
          <w:szCs w:val="22"/>
        </w:rPr>
        <w:t>（</w:t>
      </w:r>
      <w:r>
        <w:rPr>
          <w:rFonts w:hint="eastAsia"/>
          <w:b/>
          <w:color w:val="FF0000"/>
          <w:szCs w:val="22"/>
        </w:rPr>
        <w:t>3</w:t>
      </w:r>
      <w:r>
        <w:rPr>
          <w:rFonts w:hint="eastAsia"/>
          <w:b/>
          <w:color w:val="FF0000"/>
          <w:szCs w:val="22"/>
        </w:rPr>
        <w:t>）声明是监狱企业须填写《监狱企业声明函》的三项内</w:t>
      </w:r>
      <w:r>
        <w:rPr>
          <w:rFonts w:hint="eastAsia"/>
          <w:b/>
          <w:color w:val="FF0000"/>
          <w:szCs w:val="22"/>
        </w:rPr>
        <w:t>容（填写位置的字体已加粗），具体参照以上《中小企业声明函》填写要求执行。</w:t>
      </w:r>
    </w:p>
    <w:p w:rsidR="00034498" w:rsidRDefault="005D7D1D">
      <w:pPr>
        <w:ind w:firstLineChars="200" w:firstLine="422"/>
        <w:rPr>
          <w:b/>
          <w:color w:val="FF0000"/>
          <w:szCs w:val="22"/>
        </w:rPr>
      </w:pPr>
      <w:r>
        <w:rPr>
          <w:rFonts w:hint="eastAsia"/>
          <w:b/>
          <w:color w:val="FF0000"/>
          <w:szCs w:val="22"/>
        </w:rPr>
        <w:t>5</w:t>
      </w:r>
      <w:r>
        <w:rPr>
          <w:rFonts w:hint="eastAsia"/>
          <w:b/>
          <w:color w:val="FF0000"/>
          <w:szCs w:val="22"/>
        </w:rPr>
        <w:t>、声明函的有效性最终由评审委员会判定；如评审委员会判定声明函无效，相关供应商不享受价格扣除（但不作投标无效处理）。</w:t>
      </w:r>
    </w:p>
    <w:p w:rsidR="00034498" w:rsidRDefault="00034498">
      <w:pPr>
        <w:ind w:firstLineChars="200" w:firstLine="422"/>
        <w:rPr>
          <w:b/>
          <w:color w:val="FF0000"/>
        </w:rPr>
      </w:pPr>
    </w:p>
    <w:p w:rsidR="00034498" w:rsidRDefault="005D7D1D">
      <w:pPr>
        <w:jc w:val="center"/>
        <w:outlineLvl w:val="3"/>
        <w:rPr>
          <w:b/>
          <w:sz w:val="24"/>
        </w:rPr>
      </w:pPr>
      <w:r>
        <w:rPr>
          <w:rFonts w:hint="eastAsia"/>
          <w:b/>
          <w:sz w:val="24"/>
        </w:rPr>
        <w:t xml:space="preserve"> 1</w:t>
      </w:r>
      <w:r>
        <w:rPr>
          <w:rFonts w:hint="eastAsia"/>
          <w:b/>
          <w:sz w:val="24"/>
        </w:rPr>
        <w:t>、中小企业声明函</w:t>
      </w:r>
    </w:p>
    <w:p w:rsidR="00034498" w:rsidRDefault="005D7D1D">
      <w:pPr>
        <w:ind w:firstLineChars="200" w:firstLine="420"/>
        <w:rPr>
          <w:rFonts w:ascii="宋体" w:hAnsi="宋体"/>
          <w:szCs w:val="21"/>
        </w:rPr>
      </w:pPr>
      <w:r>
        <w:rPr>
          <w:rFonts w:ascii="宋体" w:hAnsi="宋体" w:hint="eastAsia"/>
          <w:szCs w:val="21"/>
        </w:rPr>
        <w:t>本公司郑重声明，根据《政府采购促进中小企业发展暂行办法》（财库〔</w:t>
      </w:r>
      <w:r>
        <w:rPr>
          <w:rFonts w:ascii="宋体" w:hAnsi="宋体" w:hint="eastAsia"/>
          <w:szCs w:val="21"/>
        </w:rPr>
        <w:t>2011</w:t>
      </w:r>
      <w:r>
        <w:rPr>
          <w:rFonts w:ascii="宋体" w:hAnsi="宋体" w:hint="eastAsia"/>
          <w:szCs w:val="21"/>
        </w:rPr>
        <w:t>〕</w:t>
      </w:r>
      <w:r>
        <w:rPr>
          <w:rFonts w:ascii="宋体" w:hAnsi="宋体" w:hint="eastAsia"/>
          <w:szCs w:val="21"/>
        </w:rPr>
        <w:t xml:space="preserve">181 </w:t>
      </w:r>
      <w:r>
        <w:rPr>
          <w:rFonts w:ascii="宋体" w:hAnsi="宋体" w:hint="eastAsia"/>
          <w:szCs w:val="21"/>
        </w:rPr>
        <w:t>号）的规定，本公司为</w:t>
      </w:r>
      <w:r>
        <w:rPr>
          <w:rFonts w:ascii="宋体" w:hAnsi="宋体" w:hint="eastAsia"/>
          <w:b/>
          <w:szCs w:val="21"/>
        </w:rPr>
        <w:t>______</w:t>
      </w:r>
      <w:r>
        <w:rPr>
          <w:rFonts w:ascii="宋体" w:hAnsi="宋体" w:hint="eastAsia"/>
          <w:b/>
          <w:szCs w:val="21"/>
        </w:rPr>
        <w:t>（请填写：中型、小型、微型）企业</w:t>
      </w:r>
      <w:r>
        <w:rPr>
          <w:rFonts w:ascii="宋体" w:hAnsi="宋体" w:hint="eastAsia"/>
          <w:szCs w:val="21"/>
        </w:rPr>
        <w:t>。即，本公司同时满足以下条件：</w:t>
      </w:r>
    </w:p>
    <w:p w:rsidR="00034498" w:rsidRDefault="005D7D1D">
      <w:pPr>
        <w:ind w:firstLineChars="200" w:firstLine="420"/>
        <w:rPr>
          <w:rFonts w:ascii="宋体" w:hAnsi="宋体"/>
          <w:szCs w:val="21"/>
        </w:rPr>
      </w:pPr>
      <w:r>
        <w:rPr>
          <w:rFonts w:ascii="宋体" w:hAnsi="宋体" w:hint="eastAsia"/>
          <w:szCs w:val="21"/>
        </w:rPr>
        <w:t>1.</w:t>
      </w:r>
      <w:r>
        <w:rPr>
          <w:rFonts w:ascii="宋体" w:hAnsi="宋体" w:hint="eastAsia"/>
          <w:szCs w:val="21"/>
        </w:rPr>
        <w:t>根据《工业和信息化部、国家统计局、国家发展和改革委员会、财政部关于印发中小企业划型标准规定的通知》（工信部联企业〔</w:t>
      </w:r>
      <w:r>
        <w:rPr>
          <w:rFonts w:ascii="宋体" w:hAnsi="宋体" w:hint="eastAsia"/>
          <w:szCs w:val="21"/>
        </w:rPr>
        <w:t>2011</w:t>
      </w:r>
      <w:r>
        <w:rPr>
          <w:rFonts w:ascii="宋体" w:hAnsi="宋体" w:hint="eastAsia"/>
          <w:szCs w:val="21"/>
        </w:rPr>
        <w:t>〕</w:t>
      </w:r>
      <w:r>
        <w:rPr>
          <w:rFonts w:ascii="宋体" w:hAnsi="宋体" w:hint="eastAsia"/>
          <w:szCs w:val="21"/>
        </w:rPr>
        <w:t xml:space="preserve">300 </w:t>
      </w:r>
      <w:r>
        <w:rPr>
          <w:rFonts w:ascii="宋体" w:hAnsi="宋体" w:hint="eastAsia"/>
          <w:szCs w:val="21"/>
        </w:rPr>
        <w:t>号）规定的划分标准，本公司为</w:t>
      </w:r>
      <w:r>
        <w:rPr>
          <w:rFonts w:ascii="宋体" w:hAnsi="宋体" w:hint="eastAsia"/>
          <w:b/>
          <w:szCs w:val="21"/>
        </w:rPr>
        <w:t>______</w:t>
      </w:r>
      <w:r>
        <w:rPr>
          <w:rFonts w:ascii="宋体" w:hAnsi="宋体" w:hint="eastAsia"/>
          <w:b/>
          <w:szCs w:val="21"/>
        </w:rPr>
        <w:t>（请填写：中型、小型、微型）</w:t>
      </w:r>
      <w:r>
        <w:rPr>
          <w:rFonts w:ascii="宋体" w:hAnsi="宋体" w:hint="eastAsia"/>
          <w:szCs w:val="21"/>
        </w:rPr>
        <w:t>企业。</w:t>
      </w:r>
    </w:p>
    <w:p w:rsidR="00034498" w:rsidRDefault="005D7D1D">
      <w:pPr>
        <w:ind w:firstLineChars="200" w:firstLine="420"/>
        <w:rPr>
          <w:rFonts w:ascii="宋体" w:hAnsi="宋体"/>
          <w:szCs w:val="21"/>
        </w:rPr>
      </w:pPr>
      <w:r>
        <w:rPr>
          <w:rFonts w:ascii="宋体" w:hAnsi="宋体" w:hint="eastAsia"/>
          <w:szCs w:val="21"/>
        </w:rPr>
        <w:t>2.</w:t>
      </w:r>
      <w:r>
        <w:rPr>
          <w:rFonts w:ascii="宋体" w:hAnsi="宋体" w:hint="eastAsia"/>
          <w:szCs w:val="21"/>
        </w:rPr>
        <w:t>本公司参加</w:t>
      </w:r>
      <w:r>
        <w:rPr>
          <w:rFonts w:ascii="宋体" w:hAnsi="宋体" w:hint="eastAsia"/>
          <w:b/>
          <w:szCs w:val="21"/>
        </w:rPr>
        <w:t>_</w:t>
      </w:r>
      <w:r>
        <w:rPr>
          <w:rFonts w:ascii="宋体" w:hAnsi="宋体" w:hint="eastAsia"/>
          <w:b/>
          <w:szCs w:val="21"/>
        </w:rPr>
        <w:t>（采购单位名称）</w:t>
      </w:r>
      <w:r>
        <w:rPr>
          <w:rFonts w:ascii="宋体" w:hAnsi="宋体" w:hint="eastAsia"/>
          <w:b/>
          <w:szCs w:val="21"/>
        </w:rPr>
        <w:t>_</w:t>
      </w:r>
      <w:r>
        <w:rPr>
          <w:rFonts w:ascii="宋体" w:hAnsi="宋体" w:hint="eastAsia"/>
          <w:szCs w:val="21"/>
        </w:rPr>
        <w:t>单位的</w:t>
      </w:r>
      <w:r>
        <w:rPr>
          <w:rFonts w:ascii="宋体" w:hAnsi="宋体" w:hint="eastAsia"/>
          <w:b/>
          <w:szCs w:val="21"/>
        </w:rPr>
        <w:t>_</w:t>
      </w:r>
      <w:r>
        <w:rPr>
          <w:rFonts w:ascii="宋体" w:hAnsi="宋体" w:hint="eastAsia"/>
          <w:b/>
          <w:szCs w:val="21"/>
        </w:rPr>
        <w:t>（采购项目名称）</w:t>
      </w:r>
      <w:r>
        <w:rPr>
          <w:rFonts w:ascii="宋体" w:hAnsi="宋体" w:hint="eastAsia"/>
          <w:b/>
          <w:szCs w:val="21"/>
        </w:rPr>
        <w:t>_</w:t>
      </w:r>
      <w:r>
        <w:rPr>
          <w:rFonts w:ascii="宋体" w:hAnsi="宋体" w:hint="eastAsia"/>
          <w:szCs w:val="21"/>
        </w:rPr>
        <w:t>项目采购活动，并提供</w:t>
      </w:r>
      <w:r>
        <w:rPr>
          <w:rFonts w:ascii="宋体" w:hAnsi="宋体" w:hint="eastAsia"/>
          <w:szCs w:val="21"/>
        </w:rPr>
        <w:t>:</w:t>
      </w:r>
      <w:r>
        <w:rPr>
          <w:rFonts w:ascii="宋体" w:hAnsi="宋体" w:hint="eastAsia"/>
          <w:b/>
          <w:szCs w:val="21"/>
        </w:rPr>
        <w:t>□本企业制造的货物</w:t>
      </w:r>
      <w:r>
        <w:rPr>
          <w:rFonts w:ascii="宋体" w:hAnsi="宋体" w:hint="eastAsia"/>
          <w:b/>
          <w:szCs w:val="21"/>
        </w:rPr>
        <w:t>;</w:t>
      </w:r>
      <w:r>
        <w:rPr>
          <w:rFonts w:ascii="宋体" w:hAnsi="宋体" w:hint="eastAsia"/>
          <w:b/>
          <w:szCs w:val="21"/>
        </w:rPr>
        <w:t>□提供其他</w:t>
      </w:r>
      <w:r>
        <w:rPr>
          <w:rFonts w:ascii="宋体" w:hAnsi="宋体" w:hint="eastAsia"/>
          <w:b/>
          <w:szCs w:val="21"/>
        </w:rPr>
        <w:t>______</w:t>
      </w:r>
      <w:r>
        <w:rPr>
          <w:rFonts w:ascii="宋体" w:hAnsi="宋体" w:hint="eastAsia"/>
          <w:b/>
          <w:szCs w:val="21"/>
        </w:rPr>
        <w:t>企业（请填写：中型、小型、微型）制造的货物（承诺人在□处打√）</w:t>
      </w:r>
      <w:r>
        <w:rPr>
          <w:rFonts w:ascii="宋体" w:hAnsi="宋体" w:hint="eastAsia"/>
          <w:szCs w:val="21"/>
        </w:rPr>
        <w:t>。本条所称货物是指单一产品采购项目中的货物，或者非单一产品采购项目中的核心产品（货物），不包括使用大型企业注册商标的货物。</w:t>
      </w:r>
    </w:p>
    <w:p w:rsidR="00034498" w:rsidRDefault="005D7D1D">
      <w:pPr>
        <w:ind w:firstLineChars="200" w:firstLine="420"/>
        <w:rPr>
          <w:rFonts w:ascii="宋体" w:hAnsi="宋体"/>
          <w:szCs w:val="21"/>
        </w:rPr>
      </w:pPr>
      <w:r>
        <w:rPr>
          <w:rFonts w:ascii="宋体" w:hAnsi="宋体" w:hint="eastAsia"/>
          <w:szCs w:val="21"/>
        </w:rPr>
        <w:t>本公司对上述声明的真实性负责。如有虚假，将依法承担相应责任。</w:t>
      </w:r>
    </w:p>
    <w:p w:rsidR="00034498" w:rsidRDefault="00034498">
      <w:pPr>
        <w:ind w:firstLineChars="200" w:firstLine="420"/>
        <w:rPr>
          <w:rFonts w:ascii="宋体" w:hAnsi="宋体"/>
          <w:szCs w:val="21"/>
        </w:rPr>
      </w:pPr>
    </w:p>
    <w:p w:rsidR="00034498" w:rsidRDefault="00034498">
      <w:pPr>
        <w:ind w:firstLineChars="200" w:firstLine="420"/>
        <w:jc w:val="right"/>
        <w:rPr>
          <w:rFonts w:ascii="宋体" w:hAnsi="宋体"/>
          <w:szCs w:val="21"/>
        </w:rPr>
      </w:pPr>
    </w:p>
    <w:p w:rsidR="00034498" w:rsidRDefault="005D7D1D">
      <w:pPr>
        <w:jc w:val="center"/>
        <w:outlineLvl w:val="3"/>
        <w:rPr>
          <w:b/>
          <w:sz w:val="24"/>
        </w:rPr>
      </w:pPr>
      <w:r>
        <w:rPr>
          <w:rFonts w:hint="eastAsia"/>
          <w:b/>
          <w:sz w:val="24"/>
        </w:rPr>
        <w:t>2</w:t>
      </w:r>
      <w:r>
        <w:rPr>
          <w:rFonts w:hint="eastAsia"/>
          <w:b/>
          <w:sz w:val="24"/>
        </w:rPr>
        <w:t>、残疾人福利性单位声明函</w:t>
      </w:r>
    </w:p>
    <w:p w:rsidR="00034498" w:rsidRDefault="00034498">
      <w:pPr>
        <w:rPr>
          <w:b/>
          <w:bCs/>
        </w:rPr>
      </w:pPr>
    </w:p>
    <w:p w:rsidR="00034498" w:rsidRDefault="005D7D1D">
      <w:pPr>
        <w:ind w:firstLineChars="200" w:firstLine="420"/>
        <w:rPr>
          <w:rFonts w:ascii="宋体" w:hAnsi="宋体"/>
          <w:szCs w:val="21"/>
        </w:rPr>
      </w:pPr>
      <w:r>
        <w:rPr>
          <w:rFonts w:ascii="宋体" w:hAnsi="宋体" w:hint="eastAsia"/>
          <w:szCs w:val="21"/>
        </w:rPr>
        <w:t>本单位郑重声</w:t>
      </w:r>
      <w:r>
        <w:rPr>
          <w:rFonts w:ascii="宋体" w:hAnsi="宋体" w:hint="eastAsia"/>
          <w:szCs w:val="21"/>
        </w:rPr>
        <w:t>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b/>
          <w:szCs w:val="21"/>
        </w:rPr>
        <w:t>_</w:t>
      </w:r>
      <w:r>
        <w:rPr>
          <w:rFonts w:ascii="宋体" w:hAnsi="宋体" w:hint="eastAsia"/>
          <w:b/>
          <w:szCs w:val="21"/>
        </w:rPr>
        <w:t>（采购项目名称）</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□提供其他残疾人福利性单位制造的货物（承诺人在□处打√）。</w:t>
      </w:r>
      <w:r>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rsidR="00034498" w:rsidRDefault="00034498">
      <w:pPr>
        <w:ind w:firstLineChars="200" w:firstLine="420"/>
        <w:jc w:val="right"/>
        <w:rPr>
          <w:rFonts w:ascii="宋体" w:hAnsi="宋体"/>
          <w:szCs w:val="21"/>
        </w:rPr>
      </w:pPr>
    </w:p>
    <w:p w:rsidR="00034498" w:rsidRDefault="005D7D1D">
      <w:pPr>
        <w:jc w:val="center"/>
        <w:outlineLvl w:val="3"/>
        <w:rPr>
          <w:b/>
          <w:sz w:val="24"/>
        </w:rPr>
      </w:pPr>
      <w:r>
        <w:rPr>
          <w:rFonts w:hint="eastAsia"/>
          <w:b/>
          <w:sz w:val="24"/>
        </w:rPr>
        <w:t>3</w:t>
      </w:r>
      <w:r>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rsidR="00034498" w:rsidRDefault="005D7D1D">
      <w:pPr>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hint="eastAsia"/>
          <w:b/>
          <w:szCs w:val="21"/>
        </w:rPr>
        <w:t>_</w:t>
      </w:r>
      <w:r>
        <w:rPr>
          <w:rFonts w:ascii="宋体" w:hAnsi="宋体" w:hint="eastAsia"/>
          <w:b/>
          <w:szCs w:val="21"/>
        </w:rPr>
        <w:t>（采购项目名称）</w:t>
      </w:r>
      <w:r>
        <w:rPr>
          <w:rFonts w:ascii="宋体" w:hAnsi="宋体" w:hint="eastAsia"/>
          <w:b/>
          <w:szCs w:val="21"/>
        </w:rPr>
        <w:t>_</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□提供其他监狱企业制造的货物（承诺人在□处打√）</w:t>
      </w:r>
      <w:r>
        <w:rPr>
          <w:rFonts w:ascii="宋体" w:hAnsi="宋体" w:hint="eastAsia"/>
          <w:szCs w:val="21"/>
        </w:rPr>
        <w:t>。本条所称货物是指单一产品采购项目中的货物，或者非单一产品采购项目中的核心产品（货物）。</w:t>
      </w:r>
    </w:p>
    <w:p w:rsidR="00034498" w:rsidRDefault="005D7D1D">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034498" w:rsidRDefault="005D7D1D">
      <w:pPr>
        <w:ind w:firstLineChars="200" w:firstLine="420"/>
        <w:rPr>
          <w:rFonts w:ascii="宋体" w:hAnsi="宋体"/>
          <w:szCs w:val="21"/>
        </w:rPr>
      </w:pPr>
      <w:r>
        <w:rPr>
          <w:rFonts w:ascii="宋体" w:hAnsi="宋体" w:hint="eastAsia"/>
          <w:szCs w:val="21"/>
        </w:rPr>
        <w:t>附：省级以上监狱管理局、戒毒管理局（含新疆生产建设兵团）出具的监狱企业证</w:t>
      </w:r>
      <w:r>
        <w:rPr>
          <w:rFonts w:ascii="宋体" w:hAnsi="宋体" w:hint="eastAsia"/>
          <w:szCs w:val="21"/>
        </w:rPr>
        <w:t>明文件。</w:t>
      </w:r>
    </w:p>
    <w:p w:rsidR="00034498" w:rsidRDefault="00034498">
      <w:pPr>
        <w:outlineLvl w:val="3"/>
        <w:rPr>
          <w:b/>
          <w:sz w:val="24"/>
        </w:rPr>
      </w:pPr>
    </w:p>
    <w:p w:rsidR="00034498" w:rsidRDefault="005D7D1D">
      <w:pPr>
        <w:outlineLvl w:val="3"/>
        <w:rPr>
          <w:b/>
          <w:sz w:val="24"/>
        </w:rPr>
      </w:pPr>
      <w:r>
        <w:rPr>
          <w:rFonts w:hint="eastAsia"/>
          <w:b/>
          <w:sz w:val="24"/>
        </w:rPr>
        <w:t>（三）投标人认为需提供的其他证明文件</w:t>
      </w:r>
    </w:p>
    <w:p w:rsidR="00034498" w:rsidRDefault="00034498">
      <w:pPr>
        <w:rPr>
          <w:b/>
          <w:bCs/>
          <w:color w:val="FF0000"/>
          <w:sz w:val="24"/>
        </w:rPr>
      </w:pPr>
    </w:p>
    <w:p w:rsidR="00034498" w:rsidRDefault="00034498">
      <w:pPr>
        <w:rPr>
          <w:b/>
          <w:bCs/>
        </w:rPr>
      </w:pPr>
    </w:p>
    <w:p w:rsidR="00034498" w:rsidRDefault="005D7D1D">
      <w:pPr>
        <w:pStyle w:val="30"/>
        <w:jc w:val="center"/>
        <w:rPr>
          <w:b w:val="0"/>
          <w:sz w:val="24"/>
          <w:szCs w:val="24"/>
        </w:rPr>
      </w:pPr>
      <w:r>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260"/>
        <w:gridCol w:w="1440"/>
        <w:gridCol w:w="1440"/>
      </w:tblGrid>
      <w:tr w:rsidR="00034498">
        <w:tc>
          <w:tcPr>
            <w:tcW w:w="900" w:type="dxa"/>
          </w:tcPr>
          <w:p w:rsidR="00034498" w:rsidRDefault="005D7D1D">
            <w:pPr>
              <w:jc w:val="center"/>
              <w:rPr>
                <w:sz w:val="24"/>
              </w:rPr>
            </w:pPr>
            <w:r>
              <w:rPr>
                <w:rFonts w:hint="eastAsia"/>
                <w:sz w:val="24"/>
              </w:rPr>
              <w:t>序号</w:t>
            </w:r>
          </w:p>
        </w:tc>
        <w:tc>
          <w:tcPr>
            <w:tcW w:w="1620" w:type="dxa"/>
          </w:tcPr>
          <w:p w:rsidR="00034498" w:rsidRDefault="005D7D1D">
            <w:pPr>
              <w:jc w:val="center"/>
              <w:rPr>
                <w:sz w:val="24"/>
              </w:rPr>
            </w:pPr>
            <w:r>
              <w:rPr>
                <w:rFonts w:hint="eastAsia"/>
                <w:sz w:val="24"/>
              </w:rPr>
              <w:t>货物名称</w:t>
            </w:r>
          </w:p>
        </w:tc>
        <w:tc>
          <w:tcPr>
            <w:tcW w:w="1260" w:type="dxa"/>
          </w:tcPr>
          <w:p w:rsidR="00034498" w:rsidRDefault="005D7D1D">
            <w:pPr>
              <w:jc w:val="center"/>
              <w:rPr>
                <w:sz w:val="24"/>
              </w:rPr>
            </w:pPr>
            <w:r>
              <w:rPr>
                <w:rFonts w:hint="eastAsia"/>
                <w:sz w:val="24"/>
              </w:rPr>
              <w:t>型号</w:t>
            </w:r>
          </w:p>
        </w:tc>
        <w:tc>
          <w:tcPr>
            <w:tcW w:w="1260" w:type="dxa"/>
          </w:tcPr>
          <w:p w:rsidR="00034498" w:rsidRDefault="005D7D1D">
            <w:pPr>
              <w:jc w:val="center"/>
              <w:rPr>
                <w:sz w:val="24"/>
              </w:rPr>
            </w:pPr>
            <w:r>
              <w:rPr>
                <w:rFonts w:hint="eastAsia"/>
                <w:sz w:val="24"/>
              </w:rPr>
              <w:t>数量</w:t>
            </w:r>
          </w:p>
        </w:tc>
        <w:tc>
          <w:tcPr>
            <w:tcW w:w="1440" w:type="dxa"/>
          </w:tcPr>
          <w:p w:rsidR="00034498" w:rsidRDefault="005D7D1D">
            <w:pPr>
              <w:jc w:val="center"/>
              <w:rPr>
                <w:sz w:val="24"/>
              </w:rPr>
            </w:pPr>
            <w:r>
              <w:rPr>
                <w:rFonts w:hint="eastAsia"/>
                <w:sz w:val="24"/>
              </w:rPr>
              <w:t>单位</w:t>
            </w:r>
          </w:p>
        </w:tc>
        <w:tc>
          <w:tcPr>
            <w:tcW w:w="1440" w:type="dxa"/>
          </w:tcPr>
          <w:p w:rsidR="00034498" w:rsidRDefault="005D7D1D">
            <w:pPr>
              <w:jc w:val="center"/>
              <w:rPr>
                <w:sz w:val="24"/>
              </w:rPr>
            </w:pPr>
            <w:r>
              <w:rPr>
                <w:rFonts w:hint="eastAsia"/>
                <w:sz w:val="24"/>
              </w:rPr>
              <w:t>备注</w:t>
            </w: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r w:rsidR="00034498">
        <w:tc>
          <w:tcPr>
            <w:tcW w:w="900" w:type="dxa"/>
          </w:tcPr>
          <w:p w:rsidR="00034498" w:rsidRDefault="00034498">
            <w:pPr>
              <w:rPr>
                <w:sz w:val="24"/>
              </w:rPr>
            </w:pPr>
          </w:p>
        </w:tc>
        <w:tc>
          <w:tcPr>
            <w:tcW w:w="1620" w:type="dxa"/>
          </w:tcPr>
          <w:p w:rsidR="00034498" w:rsidRDefault="00034498">
            <w:pPr>
              <w:rPr>
                <w:sz w:val="24"/>
              </w:rPr>
            </w:pPr>
          </w:p>
        </w:tc>
        <w:tc>
          <w:tcPr>
            <w:tcW w:w="1260" w:type="dxa"/>
          </w:tcPr>
          <w:p w:rsidR="00034498" w:rsidRDefault="00034498">
            <w:pPr>
              <w:rPr>
                <w:sz w:val="24"/>
              </w:rPr>
            </w:pPr>
          </w:p>
        </w:tc>
        <w:tc>
          <w:tcPr>
            <w:tcW w:w="1260" w:type="dxa"/>
          </w:tcPr>
          <w:p w:rsidR="00034498" w:rsidRDefault="00034498">
            <w:pPr>
              <w:rPr>
                <w:sz w:val="24"/>
              </w:rPr>
            </w:pPr>
          </w:p>
        </w:tc>
        <w:tc>
          <w:tcPr>
            <w:tcW w:w="1440" w:type="dxa"/>
          </w:tcPr>
          <w:p w:rsidR="00034498" w:rsidRDefault="00034498">
            <w:pPr>
              <w:rPr>
                <w:sz w:val="24"/>
              </w:rPr>
            </w:pPr>
          </w:p>
        </w:tc>
        <w:tc>
          <w:tcPr>
            <w:tcW w:w="1440" w:type="dxa"/>
          </w:tcPr>
          <w:p w:rsidR="00034498" w:rsidRDefault="00034498">
            <w:pPr>
              <w:rPr>
                <w:sz w:val="24"/>
              </w:rPr>
            </w:pPr>
          </w:p>
        </w:tc>
      </w:tr>
    </w:tbl>
    <w:p w:rsidR="00034498" w:rsidRDefault="00034498">
      <w:pPr>
        <w:rPr>
          <w:sz w:val="24"/>
        </w:rPr>
      </w:pPr>
    </w:p>
    <w:p w:rsidR="00034498" w:rsidRDefault="00034498">
      <w:pPr>
        <w:rPr>
          <w:sz w:val="24"/>
        </w:rPr>
      </w:pPr>
    </w:p>
    <w:p w:rsidR="00034498" w:rsidRDefault="00034498">
      <w:pPr>
        <w:rPr>
          <w:sz w:val="24"/>
        </w:rPr>
      </w:pPr>
    </w:p>
    <w:p w:rsidR="00034498" w:rsidRDefault="005D7D1D">
      <w:pPr>
        <w:pStyle w:val="30"/>
        <w:jc w:val="center"/>
        <w:rPr>
          <w:rFonts w:ascii="黑体" w:eastAsia="黑体"/>
          <w:b w:val="0"/>
          <w:sz w:val="24"/>
          <w:szCs w:val="24"/>
        </w:rPr>
      </w:pPr>
      <w:r>
        <w:rPr>
          <w:rFonts w:ascii="黑体" w:eastAsia="黑体" w:hint="eastAsia"/>
          <w:b w:val="0"/>
          <w:sz w:val="24"/>
          <w:szCs w:val="24"/>
        </w:rPr>
        <w:t>六、技术规格偏离表</w:t>
      </w:r>
    </w:p>
    <w:tbl>
      <w:tblPr>
        <w:tblW w:w="4997" w:type="pct"/>
        <w:tblLook w:val="04A0" w:firstRow="1" w:lastRow="0" w:firstColumn="1" w:lastColumn="0" w:noHBand="0" w:noVBand="1"/>
      </w:tblPr>
      <w:tblGrid>
        <w:gridCol w:w="456"/>
        <w:gridCol w:w="739"/>
        <w:gridCol w:w="4247"/>
        <w:gridCol w:w="1883"/>
        <w:gridCol w:w="741"/>
        <w:gridCol w:w="458"/>
      </w:tblGrid>
      <w:tr w:rsidR="00034498">
        <w:trPr>
          <w:trHeight w:val="288"/>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jc w:val="center"/>
              <w:rPr>
                <w:rFonts w:ascii="宋体" w:hAnsi="宋体" w:cs="宋体"/>
                <w:color w:val="000000"/>
                <w:szCs w:val="21"/>
              </w:rPr>
            </w:pPr>
            <w:r>
              <w:rPr>
                <w:rFonts w:hint="eastAsia"/>
                <w:sz w:val="24"/>
              </w:rPr>
              <w:t>序号</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jc w:val="center"/>
              <w:rPr>
                <w:rFonts w:ascii="宋体" w:hAnsi="宋体" w:cs="宋体"/>
                <w:color w:val="000000"/>
                <w:szCs w:val="21"/>
              </w:rPr>
            </w:pPr>
            <w:r>
              <w:rPr>
                <w:rFonts w:hint="eastAsia"/>
                <w:sz w:val="24"/>
              </w:rPr>
              <w:t>货物名称</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jc w:val="center"/>
              <w:rPr>
                <w:rFonts w:ascii="宋体" w:hAnsi="宋体" w:cs="宋体"/>
                <w:color w:val="000000"/>
                <w:szCs w:val="21"/>
              </w:rPr>
            </w:pPr>
            <w:r>
              <w:rPr>
                <w:rFonts w:hint="eastAsia"/>
                <w:sz w:val="24"/>
              </w:rPr>
              <w:t>招标技术要求</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jc w:val="center"/>
              <w:rPr>
                <w:rFonts w:ascii="宋体" w:hAnsi="宋体" w:cs="宋体"/>
                <w:color w:val="000000"/>
                <w:kern w:val="0"/>
                <w:szCs w:val="21"/>
                <w:lang w:bidi="ar"/>
              </w:rPr>
            </w:pPr>
            <w:r>
              <w:rPr>
                <w:rFonts w:hint="eastAsia"/>
                <w:sz w:val="24"/>
              </w:rPr>
              <w:t>投标技术响应</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jc w:val="center"/>
              <w:rPr>
                <w:rFonts w:ascii="宋体" w:hAnsi="宋体" w:cs="宋体"/>
                <w:color w:val="000000"/>
                <w:kern w:val="0"/>
                <w:szCs w:val="21"/>
                <w:lang w:bidi="ar"/>
              </w:rPr>
            </w:pPr>
            <w:r>
              <w:rPr>
                <w:rFonts w:hint="eastAsia"/>
                <w:sz w:val="24"/>
              </w:rPr>
              <w:t>偏离情况</w:t>
            </w: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jc w:val="center"/>
              <w:rPr>
                <w:rFonts w:ascii="宋体" w:hAnsi="宋体" w:cs="宋体"/>
                <w:color w:val="000000"/>
                <w:kern w:val="0"/>
                <w:szCs w:val="21"/>
                <w:lang w:bidi="ar"/>
              </w:rPr>
            </w:pPr>
            <w:r>
              <w:rPr>
                <w:rFonts w:hint="eastAsia"/>
                <w:sz w:val="24"/>
              </w:rPr>
              <w:t>说明</w:t>
            </w:r>
          </w:p>
        </w:tc>
      </w:tr>
      <w:tr w:rsidR="00034498">
        <w:trPr>
          <w:trHeight w:val="288"/>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5D7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全自动间接免疫荧光操作</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酶联免疫一体机</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系统</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1.1 </w:t>
            </w:r>
            <w:r>
              <w:rPr>
                <w:rFonts w:ascii="宋体" w:hAnsi="宋体" w:cs="宋体" w:hint="eastAsia"/>
                <w:color w:val="000000"/>
                <w:kern w:val="0"/>
                <w:sz w:val="22"/>
                <w:szCs w:val="22"/>
                <w:lang w:bidi="ar"/>
              </w:rPr>
              <w:t>单台机器样本数</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200</w:t>
            </w:r>
            <w:r>
              <w:rPr>
                <w:rFonts w:ascii="宋体" w:hAnsi="宋体" w:cs="宋体" w:hint="eastAsia"/>
                <w:color w:val="000000"/>
                <w:kern w:val="0"/>
                <w:sz w:val="22"/>
                <w:szCs w:val="22"/>
                <w:lang w:bidi="ar"/>
              </w:rPr>
              <w:t>个样品位（支持直径</w:t>
            </w:r>
            <w:r>
              <w:rPr>
                <w:rFonts w:ascii="宋体" w:hAnsi="宋体" w:cs="宋体" w:hint="eastAsia"/>
                <w:color w:val="000000"/>
                <w:kern w:val="0"/>
                <w:sz w:val="22"/>
                <w:szCs w:val="22"/>
                <w:lang w:bidi="ar"/>
              </w:rPr>
              <w:t>10-13mm</w:t>
            </w:r>
            <w:r>
              <w:rPr>
                <w:rFonts w:ascii="宋体" w:hAnsi="宋体" w:cs="宋体" w:hint="eastAsia"/>
                <w:color w:val="000000"/>
                <w:kern w:val="0"/>
                <w:sz w:val="22"/>
                <w:szCs w:val="22"/>
                <w:lang w:bidi="ar"/>
              </w:rPr>
              <w:t>的不同规格血清管）</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1.2 </w:t>
            </w:r>
            <w:r>
              <w:rPr>
                <w:rFonts w:ascii="宋体" w:hAnsi="宋体" w:cs="宋体" w:hint="eastAsia"/>
                <w:color w:val="000000"/>
                <w:kern w:val="0"/>
                <w:sz w:val="22"/>
                <w:szCs w:val="22"/>
                <w:lang w:bidi="ar"/>
              </w:rPr>
              <w:t>样本识别</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条形码自动扫描</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1.3 </w:t>
            </w:r>
            <w:r>
              <w:rPr>
                <w:rFonts w:ascii="宋体" w:hAnsi="宋体" w:cs="宋体" w:hint="eastAsia"/>
                <w:color w:val="000000"/>
                <w:kern w:val="0"/>
                <w:sz w:val="22"/>
                <w:szCs w:val="22"/>
                <w:lang w:bidi="ar"/>
              </w:rPr>
              <w:t>试剂位</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45</w:t>
            </w:r>
            <w:r>
              <w:rPr>
                <w:rFonts w:ascii="宋体" w:hAnsi="宋体" w:cs="宋体" w:hint="eastAsia"/>
                <w:color w:val="000000"/>
                <w:kern w:val="0"/>
                <w:sz w:val="22"/>
                <w:szCs w:val="22"/>
                <w:lang w:bidi="ar"/>
              </w:rPr>
              <w:t>个标准品</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质控品位置，＞</w:t>
            </w:r>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个试剂位，＞</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个稀释液位</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1.4 </w:t>
            </w:r>
            <w:r>
              <w:rPr>
                <w:rFonts w:ascii="宋体" w:hAnsi="宋体" w:cs="宋体" w:hint="eastAsia"/>
                <w:color w:val="000000"/>
                <w:kern w:val="0"/>
                <w:sz w:val="22"/>
                <w:szCs w:val="22"/>
                <w:lang w:bidi="ar"/>
              </w:rPr>
              <w:t>单台仪器荧光片：≥</w:t>
            </w:r>
            <w:r>
              <w:rPr>
                <w:rFonts w:ascii="宋体" w:hAnsi="宋体" w:cs="宋体" w:hint="eastAsia"/>
                <w:color w:val="000000"/>
                <w:kern w:val="0"/>
                <w:sz w:val="22"/>
                <w:szCs w:val="22"/>
                <w:lang w:bidi="ar"/>
              </w:rPr>
              <w:t>250</w:t>
            </w:r>
            <w:r>
              <w:rPr>
                <w:rFonts w:ascii="宋体" w:hAnsi="宋体" w:cs="宋体" w:hint="eastAsia"/>
                <w:color w:val="000000"/>
                <w:kern w:val="0"/>
                <w:sz w:val="22"/>
                <w:szCs w:val="22"/>
                <w:lang w:bidi="ar"/>
              </w:rPr>
              <w:t>个测试量</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1.5 </w:t>
            </w:r>
            <w:r>
              <w:rPr>
                <w:rFonts w:ascii="宋体" w:hAnsi="宋体" w:cs="宋体" w:hint="eastAsia"/>
                <w:color w:val="000000"/>
                <w:kern w:val="0"/>
                <w:sz w:val="22"/>
                <w:szCs w:val="22"/>
                <w:lang w:bidi="ar"/>
              </w:rPr>
              <w:t>酶标板：</w:t>
            </w:r>
            <w:r>
              <w:rPr>
                <w:rFonts w:ascii="宋体" w:hAnsi="宋体" w:cs="宋体" w:hint="eastAsia"/>
                <w:color w:val="000000"/>
                <w:kern w:val="0"/>
                <w:sz w:val="22"/>
                <w:szCs w:val="22"/>
                <w:lang w:bidi="ar"/>
              </w:rPr>
              <w:t xml:space="preserve"> &gt;6</w:t>
            </w:r>
            <w:r>
              <w:rPr>
                <w:rFonts w:ascii="宋体" w:hAnsi="宋体" w:cs="宋体" w:hint="eastAsia"/>
                <w:color w:val="000000"/>
                <w:kern w:val="0"/>
                <w:sz w:val="22"/>
                <w:szCs w:val="22"/>
                <w:lang w:bidi="ar"/>
              </w:rPr>
              <w:t>块酶标板</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1.6 </w:t>
            </w:r>
            <w:r>
              <w:rPr>
                <w:rFonts w:ascii="宋体" w:hAnsi="宋体" w:cs="宋体" w:hint="eastAsia"/>
                <w:color w:val="000000"/>
                <w:kern w:val="0"/>
                <w:sz w:val="22"/>
                <w:szCs w:val="22"/>
                <w:lang w:bidi="ar"/>
              </w:rPr>
              <w:t>稀释位</w:t>
            </w:r>
            <w:r>
              <w:rPr>
                <w:rFonts w:ascii="宋体" w:hAnsi="宋体" w:cs="宋体" w:hint="eastAsia"/>
                <w:color w:val="000000"/>
                <w:kern w:val="0"/>
                <w:sz w:val="22"/>
                <w:szCs w:val="22"/>
                <w:lang w:bidi="ar"/>
              </w:rPr>
              <w:t>: 162</w:t>
            </w:r>
            <w:r>
              <w:rPr>
                <w:rFonts w:ascii="宋体" w:hAnsi="宋体" w:cs="宋体" w:hint="eastAsia"/>
                <w:color w:val="000000"/>
                <w:kern w:val="0"/>
                <w:sz w:val="22"/>
                <w:szCs w:val="22"/>
                <w:lang w:bidi="ar"/>
              </w:rPr>
              <w:t>个常规稀释位，</w:t>
            </w:r>
            <w:r>
              <w:rPr>
                <w:rFonts w:ascii="宋体" w:hAnsi="宋体" w:cs="宋体" w:hint="eastAsia"/>
                <w:color w:val="000000"/>
                <w:kern w:val="0"/>
                <w:sz w:val="22"/>
                <w:szCs w:val="22"/>
                <w:lang w:bidi="ar"/>
              </w:rPr>
              <w:t>192</w:t>
            </w:r>
            <w:r>
              <w:rPr>
                <w:rFonts w:ascii="宋体" w:hAnsi="宋体" w:cs="宋体" w:hint="eastAsia"/>
                <w:color w:val="000000"/>
                <w:kern w:val="0"/>
                <w:sz w:val="22"/>
                <w:szCs w:val="22"/>
                <w:lang w:bidi="ar"/>
              </w:rPr>
              <w:t>个系列稀释位</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300"/>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加样单元</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2.1 </w:t>
            </w:r>
            <w:r>
              <w:rPr>
                <w:rFonts w:ascii="宋体" w:hAnsi="宋体" w:cs="宋体" w:hint="eastAsia"/>
                <w:color w:val="000000"/>
                <w:kern w:val="0"/>
                <w:sz w:val="22"/>
                <w:szCs w:val="22"/>
                <w:lang w:bidi="ar"/>
              </w:rPr>
              <w:t>加样针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单台机器＞</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针（陶瓷涂层）</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2.2 </w:t>
            </w:r>
            <w:r>
              <w:rPr>
                <w:rFonts w:ascii="宋体" w:hAnsi="宋体" w:cs="宋体" w:hint="eastAsia"/>
                <w:color w:val="000000"/>
                <w:kern w:val="0"/>
                <w:sz w:val="22"/>
                <w:szCs w:val="22"/>
                <w:lang w:bidi="ar"/>
              </w:rPr>
              <w:t>液面探测</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具有凝块</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液面探测功能</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2.3 </w:t>
            </w:r>
            <w:r>
              <w:rPr>
                <w:rFonts w:ascii="宋体" w:hAnsi="宋体" w:cs="宋体" w:hint="eastAsia"/>
                <w:kern w:val="0"/>
                <w:sz w:val="22"/>
                <w:szCs w:val="22"/>
                <w:lang w:bidi="ar"/>
              </w:rPr>
              <w:t>携带污染</w:t>
            </w:r>
            <w:r>
              <w:rPr>
                <w:rFonts w:ascii="宋体" w:hAnsi="宋体" w:cs="宋体" w:hint="eastAsia"/>
                <w:kern w:val="0"/>
                <w:sz w:val="22"/>
                <w:szCs w:val="22"/>
                <w:lang w:bidi="ar"/>
              </w:rPr>
              <w:t xml:space="preserve">: </w:t>
            </w:r>
            <w:r>
              <w:rPr>
                <w:rFonts w:ascii="宋体" w:hAnsi="宋体" w:cs="宋体" w:hint="eastAsia"/>
                <w:kern w:val="0"/>
                <w:sz w:val="22"/>
                <w:szCs w:val="22"/>
                <w:lang w:bidi="ar"/>
              </w:rPr>
              <w:t>＜</w:t>
            </w:r>
            <m:oMath>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m:t>
                  </m:r>
                  <m:r>
                    <w:rPr>
                      <w:rFonts w:ascii="Cambria Math" w:eastAsia="Cambria Math" w:hAnsi="Cambria Math"/>
                    </w:rPr>
                    <m:t>6</m:t>
                  </m:r>
                </m:sup>
              </m:sSup>
            </m:oMath>
            <w: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2.4 </w:t>
            </w:r>
            <w:r>
              <w:rPr>
                <w:rFonts w:ascii="宋体" w:hAnsi="宋体" w:cs="宋体" w:hint="eastAsia"/>
                <w:kern w:val="0"/>
                <w:sz w:val="22"/>
                <w:szCs w:val="22"/>
                <w:lang w:bidi="ar"/>
              </w:rPr>
              <w:t>容积</w:t>
            </w:r>
            <w:r>
              <w:rPr>
                <w:rFonts w:ascii="宋体" w:hAnsi="宋体" w:cs="宋体" w:hint="eastAsia"/>
                <w:kern w:val="0"/>
                <w:sz w:val="22"/>
                <w:szCs w:val="22"/>
                <w:lang w:bidi="ar"/>
              </w:rPr>
              <w:t>:5</w:t>
            </w:r>
            <w:r>
              <w:rPr>
                <w:rFonts w:ascii="宋体" w:hAnsi="宋体" w:cs="宋体" w:hint="eastAsia"/>
                <w:kern w:val="0"/>
                <w:sz w:val="22"/>
                <w:szCs w:val="22"/>
                <w:lang w:bidi="ar"/>
              </w:rPr>
              <w:t>μ</w:t>
            </w:r>
            <w:r>
              <w:rPr>
                <w:rFonts w:ascii="宋体" w:hAnsi="宋体" w:cs="宋体" w:hint="eastAsia"/>
                <w:kern w:val="0"/>
                <w:sz w:val="22"/>
                <w:szCs w:val="22"/>
                <w:lang w:bidi="ar"/>
              </w:rPr>
              <w:t>L</w:t>
            </w:r>
            <w:r>
              <w:rPr>
                <w:rFonts w:ascii="宋体" w:hAnsi="宋体" w:cs="宋体" w:hint="eastAsia"/>
                <w:kern w:val="0"/>
                <w:sz w:val="22"/>
                <w:szCs w:val="22"/>
                <w:lang w:bidi="ar"/>
              </w:rPr>
              <w:t>＜容积＜</w:t>
            </w:r>
            <w:r>
              <w:rPr>
                <w:rFonts w:ascii="宋体" w:hAnsi="宋体" w:cs="宋体" w:hint="eastAsia"/>
                <w:kern w:val="0"/>
                <w:sz w:val="22"/>
                <w:szCs w:val="22"/>
                <w:lang w:bidi="ar"/>
              </w:rPr>
              <w:t>1000</w:t>
            </w:r>
            <w:r>
              <w:rPr>
                <w:rFonts w:ascii="宋体" w:hAnsi="宋体" w:cs="宋体" w:hint="eastAsia"/>
                <w:kern w:val="0"/>
                <w:sz w:val="22"/>
                <w:szCs w:val="22"/>
                <w:lang w:bidi="ar"/>
              </w:rPr>
              <w:t>μ</w:t>
            </w:r>
            <w:r>
              <w:rPr>
                <w:rFonts w:ascii="宋体" w:hAnsi="宋体" w:cs="宋体" w:hint="eastAsia"/>
                <w:kern w:val="0"/>
                <w:sz w:val="22"/>
                <w:szCs w:val="22"/>
                <w:lang w:bidi="ar"/>
              </w:rPr>
              <w:t>L</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2.5 </w:t>
            </w:r>
            <w:r>
              <w:rPr>
                <w:rFonts w:ascii="宋体" w:hAnsi="宋体" w:cs="宋体" w:hint="eastAsia"/>
                <w:color w:val="000000"/>
                <w:kern w:val="0"/>
                <w:sz w:val="22"/>
                <w:szCs w:val="22"/>
                <w:lang w:bidi="ar"/>
              </w:rPr>
              <w:t>精确度</w:t>
            </w:r>
            <w:r>
              <w:rPr>
                <w:rFonts w:ascii="宋体" w:hAnsi="宋体" w:cs="宋体" w:hint="eastAsia"/>
                <w:color w:val="000000"/>
                <w:kern w:val="0"/>
                <w:sz w:val="22"/>
                <w:szCs w:val="22"/>
                <w:lang w:bidi="ar"/>
              </w:rPr>
              <w:t>: CV&lt;1%</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&gt;20uL</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 CV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10uL</w:t>
            </w:r>
            <w:r>
              <w:rPr>
                <w:rFonts w:ascii="宋体" w:hAnsi="宋体" w:cs="宋体" w:hint="eastAsia"/>
                <w:color w:val="000000"/>
                <w:kern w:val="0"/>
                <w:sz w:val="22"/>
                <w:szCs w:val="22"/>
                <w:lang w:bidi="ar"/>
              </w:rPr>
              <w:t>）</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清洗</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3.1</w:t>
            </w:r>
            <w:r>
              <w:rPr>
                <w:rFonts w:ascii="宋体" w:hAnsi="宋体" w:cs="宋体" w:hint="eastAsia"/>
                <w:color w:val="000000"/>
                <w:kern w:val="0"/>
                <w:sz w:val="22"/>
                <w:szCs w:val="22"/>
                <w:lang w:bidi="ar"/>
              </w:rPr>
              <w:t>荧光片清洗方式</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浸泡式清洗，可同时处理</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张荧光载片</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3.2 </w:t>
            </w:r>
            <w:r>
              <w:rPr>
                <w:rFonts w:ascii="宋体" w:hAnsi="宋体" w:cs="宋体" w:hint="eastAsia"/>
                <w:color w:val="000000"/>
                <w:kern w:val="0"/>
                <w:sz w:val="22"/>
                <w:szCs w:val="22"/>
                <w:lang w:bidi="ar"/>
              </w:rPr>
              <w:t>清洗站</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清洗荧光片是</w:t>
            </w: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通道清洗系统</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荧光片后处理：实验结束，可自动用</w:t>
            </w:r>
            <w:r>
              <w:rPr>
                <w:rFonts w:ascii="宋体" w:hAnsi="宋体" w:cs="宋体" w:hint="eastAsia"/>
                <w:color w:val="000000"/>
                <w:kern w:val="0"/>
                <w:sz w:val="22"/>
                <w:szCs w:val="22"/>
                <w:lang w:bidi="ar"/>
              </w:rPr>
              <w:t>PBS</w:t>
            </w:r>
            <w:r>
              <w:rPr>
                <w:rFonts w:ascii="宋体" w:hAnsi="宋体" w:cs="宋体" w:hint="eastAsia"/>
                <w:color w:val="000000"/>
                <w:kern w:val="0"/>
                <w:sz w:val="22"/>
                <w:szCs w:val="22"/>
                <w:lang w:bidi="ar"/>
              </w:rPr>
              <w:t>缓冲液浸泡荧光载片，防止封片前荧光片变干。</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576"/>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5. </w:t>
            </w:r>
            <w:r>
              <w:rPr>
                <w:rFonts w:ascii="宋体" w:hAnsi="宋体" w:cs="宋体" w:hint="eastAsia"/>
                <w:color w:val="000000"/>
                <w:kern w:val="0"/>
                <w:sz w:val="22"/>
                <w:szCs w:val="22"/>
                <w:lang w:bidi="ar"/>
              </w:rPr>
              <w:t>酶标仪：</w:t>
            </w: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通道酶标仪，</w:t>
            </w:r>
            <w:r>
              <w:rPr>
                <w:rFonts w:ascii="宋体" w:hAnsi="宋体" w:cs="宋体" w:hint="eastAsia"/>
                <w:color w:val="000000"/>
                <w:kern w:val="0"/>
                <w:sz w:val="22"/>
                <w:szCs w:val="22"/>
                <w:lang w:bidi="ar"/>
              </w:rPr>
              <w:t>400nm</w:t>
            </w:r>
            <w:r>
              <w:rPr>
                <w:rFonts w:ascii="宋体" w:hAnsi="宋体" w:cs="宋体" w:hint="eastAsia"/>
                <w:color w:val="000000"/>
                <w:kern w:val="0"/>
                <w:sz w:val="22"/>
                <w:szCs w:val="22"/>
                <w:lang w:bidi="ar"/>
              </w:rPr>
              <w:t>≤测量波长范围≤</w:t>
            </w:r>
            <w:r>
              <w:rPr>
                <w:rFonts w:ascii="宋体" w:hAnsi="宋体" w:cs="宋体" w:hint="eastAsia"/>
                <w:color w:val="000000"/>
                <w:kern w:val="0"/>
                <w:sz w:val="22"/>
                <w:szCs w:val="22"/>
                <w:lang w:bidi="ar"/>
              </w:rPr>
              <w:t>800nm</w:t>
            </w:r>
            <w:r>
              <w:rPr>
                <w:rFonts w:ascii="宋体" w:hAnsi="宋体" w:cs="宋体" w:hint="eastAsia"/>
                <w:color w:val="000000"/>
                <w:kern w:val="0"/>
                <w:sz w:val="22"/>
                <w:szCs w:val="22"/>
                <w:lang w:bidi="ar"/>
              </w:rPr>
              <w:t>，同时检测＞</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个检测项目</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w:t>
            </w:r>
            <w:r>
              <w:rPr>
                <w:rFonts w:ascii="宋体" w:hAnsi="宋体" w:cs="宋体" w:hint="eastAsia"/>
                <w:color w:val="000000"/>
                <w:kern w:val="0"/>
                <w:sz w:val="22"/>
                <w:szCs w:val="22"/>
                <w:lang w:bidi="ar"/>
              </w:rPr>
              <w:t>杂项整合：一个载片托盘可承载≥</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种规格的荧光载片、可同时检测＞</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个检测项目</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576"/>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7.</w:t>
            </w:r>
            <w:r>
              <w:rPr>
                <w:rFonts w:ascii="宋体" w:hAnsi="宋体" w:cs="宋体" w:hint="eastAsia"/>
                <w:color w:val="000000"/>
                <w:kern w:val="0"/>
                <w:sz w:val="22"/>
                <w:szCs w:val="22"/>
                <w:lang w:bidi="ar"/>
              </w:rPr>
              <w:t>处理步骤：可以检测和识别样本的条形码，实现间接免疫荧光法从样本准备到最后封片各个步骤到完全自动化处理，酶免实验从样本稀释到结果分析全自动</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软件和系统</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8.1 </w:t>
            </w:r>
            <w:r>
              <w:rPr>
                <w:rFonts w:ascii="宋体" w:hAnsi="宋体" w:cs="宋体" w:hint="eastAsia"/>
                <w:color w:val="000000"/>
                <w:kern w:val="0"/>
                <w:sz w:val="22"/>
                <w:szCs w:val="22"/>
                <w:lang w:bidi="ar"/>
              </w:rPr>
              <w:t>实验程序存储：实验程序</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单一程序步奏数量无限制</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8.2 </w:t>
            </w:r>
            <w:r>
              <w:rPr>
                <w:rFonts w:ascii="宋体" w:hAnsi="宋体" w:cs="宋体" w:hint="eastAsia"/>
                <w:color w:val="000000"/>
                <w:kern w:val="0"/>
                <w:sz w:val="22"/>
                <w:szCs w:val="22"/>
                <w:lang w:bidi="ar"/>
              </w:rPr>
              <w:t>操作系统</w:t>
            </w:r>
            <w:r>
              <w:rPr>
                <w:rFonts w:ascii="宋体" w:hAnsi="宋体" w:cs="宋体" w:hint="eastAsia"/>
                <w:color w:val="000000"/>
                <w:kern w:val="0"/>
                <w:sz w:val="22"/>
                <w:szCs w:val="22"/>
                <w:lang w:bidi="ar"/>
              </w:rPr>
              <w:t>:Windows 7</w:t>
            </w:r>
            <w:r>
              <w:rPr>
                <w:rFonts w:hAnsi="宋体" w:cs="宋体" w:hint="eastAsia"/>
                <w:color w:val="000000"/>
                <w:kern w:val="0"/>
                <w:sz w:val="22"/>
                <w:szCs w:val="22"/>
                <w:lang w:bidi="ar"/>
              </w:rPr>
              <w:t>或</w:t>
            </w:r>
            <w:r>
              <w:rPr>
                <w:rFonts w:ascii="宋体" w:hAnsi="宋体" w:cs="宋体" w:hint="eastAsia"/>
                <w:color w:val="000000"/>
                <w:kern w:val="0"/>
                <w:sz w:val="22"/>
                <w:szCs w:val="22"/>
                <w:lang w:bidi="ar"/>
              </w:rPr>
              <w:t xml:space="preserve">Windows </w:t>
            </w:r>
            <w:r>
              <w:rPr>
                <w:rFonts w:hAnsi="宋体" w:cs="宋体" w:hint="eastAsia"/>
                <w:color w:val="000000"/>
                <w:kern w:val="0"/>
                <w:sz w:val="22"/>
                <w:szCs w:val="22"/>
                <w:lang w:bidi="ar"/>
              </w:rPr>
              <w:t>10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r w:rsidR="00034498">
        <w:trPr>
          <w:trHeight w:val="288"/>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34498" w:rsidRDefault="00034498">
            <w:pPr>
              <w:jc w:val="center"/>
              <w:rPr>
                <w:rFonts w:ascii="宋体" w:hAnsi="宋体" w:cs="宋体"/>
                <w:color w:val="000000"/>
                <w:sz w:val="22"/>
                <w:szCs w:val="2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jc w:val="center"/>
              <w:rPr>
                <w:rFonts w:ascii="宋体" w:hAnsi="宋体" w:cs="宋体"/>
                <w:color w:val="000000"/>
                <w:sz w:val="22"/>
                <w:szCs w:val="22"/>
              </w:rPr>
            </w:pP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5D7D1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8.3  LIS</w:t>
            </w:r>
            <w:r>
              <w:rPr>
                <w:rFonts w:ascii="宋体" w:hAnsi="宋体" w:cs="宋体" w:hint="eastAsia"/>
                <w:color w:val="000000"/>
                <w:kern w:val="0"/>
                <w:sz w:val="22"/>
                <w:szCs w:val="22"/>
                <w:lang w:bidi="ar"/>
              </w:rPr>
              <w:t>连接</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支持</w:t>
            </w:r>
            <w:r>
              <w:rPr>
                <w:rFonts w:ascii="宋体" w:hAnsi="宋体" w:cs="宋体" w:hint="eastAsia"/>
                <w:color w:val="000000"/>
                <w:kern w:val="0"/>
                <w:sz w:val="22"/>
                <w:szCs w:val="22"/>
                <w:lang w:bidi="ar"/>
              </w:rPr>
              <w:t>LIS</w:t>
            </w:r>
            <w:r>
              <w:rPr>
                <w:rFonts w:ascii="宋体" w:hAnsi="宋体" w:cs="宋体" w:hint="eastAsia"/>
                <w:color w:val="000000"/>
                <w:kern w:val="0"/>
                <w:sz w:val="22"/>
                <w:szCs w:val="22"/>
                <w:lang w:bidi="ar"/>
              </w:rPr>
              <w:t>链接</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8" w:rsidRDefault="00034498">
            <w:pPr>
              <w:widowControl/>
              <w:jc w:val="left"/>
              <w:textAlignment w:val="center"/>
              <w:rPr>
                <w:rFonts w:ascii="宋体" w:hAnsi="宋体" w:cs="宋体"/>
                <w:color w:val="000000"/>
                <w:kern w:val="0"/>
                <w:sz w:val="22"/>
                <w:szCs w:val="22"/>
                <w:lang w:bidi="ar"/>
              </w:rPr>
            </w:pPr>
          </w:p>
        </w:tc>
      </w:tr>
    </w:tbl>
    <w:p w:rsidR="00034498" w:rsidRDefault="005D7D1D">
      <w:pPr>
        <w:rPr>
          <w:sz w:val="24"/>
        </w:rPr>
      </w:pPr>
      <w:r>
        <w:rPr>
          <w:rFonts w:hint="eastAsia"/>
          <w:sz w:val="24"/>
        </w:rPr>
        <w:t>备注：</w:t>
      </w:r>
    </w:p>
    <w:p w:rsidR="00034498" w:rsidRDefault="005D7D1D">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rsidR="00034498" w:rsidRDefault="005D7D1D">
      <w:pPr>
        <w:rPr>
          <w:color w:val="FF0000"/>
          <w:sz w:val="24"/>
        </w:rPr>
      </w:pPr>
      <w:r>
        <w:rPr>
          <w:rFonts w:hint="eastAsia"/>
          <w:color w:val="FF0000"/>
          <w:sz w:val="24"/>
        </w:rPr>
        <w:t>2</w:t>
      </w:r>
      <w:r>
        <w:rPr>
          <w:rFonts w:hint="eastAsia"/>
          <w:color w:val="FF0000"/>
          <w:sz w:val="24"/>
        </w:rPr>
        <w:t>、“投标技术响应”一栏必须详细填写投标产品的具体参数，并应对照招标技术要求一一对应响应；</w:t>
      </w:r>
    </w:p>
    <w:p w:rsidR="00034498" w:rsidRDefault="005D7D1D">
      <w:pPr>
        <w:rPr>
          <w:color w:val="FF0000"/>
          <w:sz w:val="24"/>
        </w:rPr>
      </w:pPr>
      <w:r>
        <w:rPr>
          <w:rFonts w:hint="eastAsia"/>
          <w:color w:val="FF0000"/>
          <w:sz w:val="24"/>
        </w:rPr>
        <w:t>3</w:t>
      </w:r>
      <w:r>
        <w:rPr>
          <w:rFonts w:hint="eastAsia"/>
          <w:color w:val="FF0000"/>
          <w:sz w:val="24"/>
        </w:rPr>
        <w:t>、“偏离情况”一栏应如实填写“正偏离”、“负偏离”或“无偏离”。</w:t>
      </w:r>
    </w:p>
    <w:p w:rsidR="00034498" w:rsidRDefault="005D7D1D">
      <w:pPr>
        <w:rPr>
          <w:color w:val="FF0000"/>
          <w:sz w:val="24"/>
        </w:rPr>
      </w:pPr>
      <w:r>
        <w:rPr>
          <w:rFonts w:hint="eastAsia"/>
          <w:color w:val="FF0000"/>
          <w:sz w:val="24"/>
        </w:rPr>
        <w:t>4</w:t>
      </w:r>
      <w:r>
        <w:rPr>
          <w:rFonts w:hint="eastAsia"/>
          <w:color w:val="FF0000"/>
          <w:sz w:val="24"/>
        </w:rPr>
        <w:t>、投标人在《技术规格偏离表》填写的“投标技术响应”与《具体技术要求》的“招标技术要求”存在填写不全的情况，将被视为未实质性满足招标文件要求作投标无效处理。示例，“招标技术要求”共有</w:t>
      </w:r>
      <w:r>
        <w:rPr>
          <w:rFonts w:hint="eastAsia"/>
          <w:color w:val="FF0000"/>
          <w:sz w:val="24"/>
        </w:rPr>
        <w:t>10</w:t>
      </w:r>
      <w:r>
        <w:rPr>
          <w:rFonts w:hint="eastAsia"/>
          <w:color w:val="FF0000"/>
          <w:sz w:val="24"/>
        </w:rPr>
        <w:t>项参数，投标人只响应了</w:t>
      </w:r>
      <w:r>
        <w:rPr>
          <w:rFonts w:hint="eastAsia"/>
          <w:color w:val="FF0000"/>
          <w:sz w:val="24"/>
        </w:rPr>
        <w:t>9</w:t>
      </w:r>
      <w:r>
        <w:rPr>
          <w:rFonts w:hint="eastAsia"/>
          <w:color w:val="FF0000"/>
          <w:sz w:val="24"/>
        </w:rPr>
        <w:t>项，填写不全，则视为未实质性满足招标文件要求作投标无效处理。</w:t>
      </w:r>
    </w:p>
    <w:p w:rsidR="00034498" w:rsidRDefault="005D7D1D">
      <w:pPr>
        <w:rPr>
          <w:color w:val="FF0000"/>
          <w:sz w:val="24"/>
        </w:rPr>
      </w:pPr>
      <w:r>
        <w:rPr>
          <w:rFonts w:hint="eastAsia"/>
          <w:color w:val="FF0000"/>
          <w:sz w:val="24"/>
        </w:rPr>
        <w:t>5</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，以评审委员会意见为主。另，判定结果不一致的参数超过一定数量的，则评分项“技术偏离情况”将不得分（即计为</w:t>
      </w:r>
      <w:r>
        <w:rPr>
          <w:rFonts w:hint="eastAsia"/>
          <w:b/>
          <w:color w:val="FF0000"/>
          <w:sz w:val="24"/>
        </w:rPr>
        <w:t>0</w:t>
      </w:r>
      <w:r>
        <w:rPr>
          <w:rFonts w:hint="eastAsia"/>
          <w:b/>
          <w:color w:val="FF0000"/>
          <w:sz w:val="24"/>
        </w:rPr>
        <w:t>分）。</w:t>
      </w:r>
    </w:p>
    <w:p w:rsidR="00034498" w:rsidRDefault="005D7D1D">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）《具体技术要求》全部参数数量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3</w:t>
      </w:r>
      <w:r>
        <w:rPr>
          <w:rFonts w:hint="eastAsia"/>
          <w:color w:val="FF0000"/>
          <w:sz w:val="24"/>
          <w:highlight w:val="yellow"/>
        </w:rPr>
        <w:t>条的（不含本数</w:t>
      </w:r>
      <w:r>
        <w:rPr>
          <w:rFonts w:hint="eastAsia"/>
          <w:color w:val="FF0000"/>
          <w:sz w:val="24"/>
          <w:highlight w:val="yellow"/>
        </w:rPr>
        <w:t>3</w:t>
      </w:r>
      <w:r>
        <w:rPr>
          <w:rFonts w:hint="eastAsia"/>
          <w:color w:val="FF0000"/>
          <w:sz w:val="24"/>
          <w:highlight w:val="yellow"/>
        </w:rPr>
        <w:t>），则评分项“技术偏离情况”计为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3</w:t>
      </w:r>
      <w:r>
        <w:rPr>
          <w:rFonts w:hint="eastAsia"/>
          <w:color w:val="FF0000"/>
          <w:sz w:val="24"/>
          <w:highlight w:val="yellow"/>
        </w:rPr>
        <w:t>条以内（含本数</w:t>
      </w:r>
      <w:r>
        <w:rPr>
          <w:rFonts w:hint="eastAsia"/>
          <w:color w:val="FF0000"/>
          <w:sz w:val="24"/>
          <w:highlight w:val="yellow"/>
        </w:rPr>
        <w:t>3</w:t>
      </w:r>
      <w:r>
        <w:rPr>
          <w:rFonts w:hint="eastAsia"/>
          <w:color w:val="FF0000"/>
          <w:sz w:val="24"/>
          <w:highlight w:val="yellow"/>
        </w:rPr>
        <w:t>）的，则按照扣分处理；</w:t>
      </w:r>
      <w:r>
        <w:rPr>
          <w:rFonts w:hint="eastAsia"/>
          <w:color w:val="FF0000"/>
          <w:sz w:val="24"/>
        </w:rPr>
        <w:t>（</w:t>
      </w:r>
      <w:r>
        <w:rPr>
          <w:rFonts w:hint="eastAsia"/>
          <w:color w:val="FF0000"/>
          <w:sz w:val="24"/>
        </w:rPr>
        <w:t>2</w:t>
      </w:r>
      <w:r>
        <w:rPr>
          <w:rFonts w:hint="eastAsia"/>
          <w:color w:val="FF0000"/>
          <w:sz w:val="24"/>
        </w:rPr>
        <w:t>）《具体技术要求》全部参数数量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10</w:t>
      </w:r>
      <w:r>
        <w:rPr>
          <w:rFonts w:hint="eastAsia"/>
          <w:color w:val="FF0000"/>
          <w:sz w:val="24"/>
          <w:highlight w:val="yellow"/>
        </w:rPr>
        <w:t>条的（不含本数</w:t>
      </w:r>
      <w:r>
        <w:rPr>
          <w:rFonts w:hint="eastAsia"/>
          <w:color w:val="FF0000"/>
          <w:sz w:val="24"/>
          <w:highlight w:val="yellow"/>
        </w:rPr>
        <w:t>10</w:t>
      </w:r>
      <w:r>
        <w:rPr>
          <w:rFonts w:hint="eastAsia"/>
          <w:color w:val="FF0000"/>
          <w:sz w:val="24"/>
          <w:highlight w:val="yellow"/>
        </w:rPr>
        <w:t>），则评分项“技术偏离情况”计为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10</w:t>
      </w:r>
      <w:r>
        <w:rPr>
          <w:rFonts w:hint="eastAsia"/>
          <w:color w:val="FF0000"/>
          <w:sz w:val="24"/>
          <w:highlight w:val="yellow"/>
        </w:rPr>
        <w:t>条以内（含本数</w:t>
      </w:r>
      <w:r>
        <w:rPr>
          <w:rFonts w:hint="eastAsia"/>
          <w:color w:val="FF0000"/>
          <w:sz w:val="24"/>
          <w:highlight w:val="yellow"/>
        </w:rPr>
        <w:t>10</w:t>
      </w:r>
      <w:r>
        <w:rPr>
          <w:rFonts w:hint="eastAsia"/>
          <w:color w:val="FF0000"/>
          <w:sz w:val="24"/>
          <w:highlight w:val="yellow"/>
        </w:rPr>
        <w:t>）的，则按照扣分处</w:t>
      </w:r>
      <w:r>
        <w:rPr>
          <w:rFonts w:hint="eastAsia"/>
          <w:color w:val="FF0000"/>
          <w:sz w:val="24"/>
          <w:highlight w:val="yellow"/>
        </w:rPr>
        <w:t>理；</w:t>
      </w:r>
      <w:r>
        <w:rPr>
          <w:rFonts w:hint="eastAsia"/>
          <w:color w:val="FF0000"/>
          <w:sz w:val="24"/>
        </w:rPr>
        <w:t>（</w:t>
      </w:r>
      <w:r>
        <w:rPr>
          <w:rFonts w:hint="eastAsia"/>
          <w:color w:val="FF0000"/>
          <w:sz w:val="24"/>
        </w:rPr>
        <w:t>3</w:t>
      </w:r>
      <w:r>
        <w:rPr>
          <w:rFonts w:hint="eastAsia"/>
          <w:color w:val="FF0000"/>
          <w:sz w:val="24"/>
        </w:rPr>
        <w:t>）其他情况，按《具体技术要求》全部参数数量</w:t>
      </w:r>
      <w:r>
        <w:rPr>
          <w:rFonts w:hint="eastAsia"/>
          <w:color w:val="FF0000"/>
          <w:sz w:val="24"/>
        </w:rPr>
        <w:t>10%</w:t>
      </w:r>
      <w:r>
        <w:rPr>
          <w:rFonts w:hint="eastAsia"/>
          <w:color w:val="FF0000"/>
          <w:sz w:val="24"/>
        </w:rPr>
        <w:t>（四舍五入取整数）为标准。</w:t>
      </w:r>
    </w:p>
    <w:p w:rsidR="00034498" w:rsidRDefault="005D7D1D">
      <w:pPr>
        <w:rPr>
          <w:b/>
          <w:color w:val="FF0000"/>
          <w:sz w:val="24"/>
        </w:rPr>
      </w:pPr>
      <w:r>
        <w:rPr>
          <w:rFonts w:hint="eastAsia"/>
          <w:sz w:val="24"/>
        </w:rPr>
        <w:t>6</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w:t>
      </w:r>
      <w:r>
        <w:rPr>
          <w:rFonts w:hint="eastAsia"/>
          <w:sz w:val="24"/>
          <w:highlight w:val="yellow"/>
        </w:rPr>
        <w:t>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审专家</w:t>
      </w:r>
      <w:r>
        <w:rPr>
          <w:rFonts w:hint="eastAsia"/>
          <w:sz w:val="24"/>
          <w:highlight w:val="yellow"/>
        </w:rPr>
        <w:t>无法判断的，如果投标人偏离程度响应为“无偏离或正偏离”的，则应判断为负偏离。</w:t>
      </w:r>
      <w:r>
        <w:rPr>
          <w:rFonts w:hint="eastAsia"/>
          <w:b/>
          <w:color w:val="FF0000"/>
          <w:sz w:val="24"/>
          <w:highlight w:val="yellow"/>
        </w:rPr>
        <w:t>若《技术规格偏离表》中未要求提供相应证明材料的，投标人可以不提供。</w:t>
      </w:r>
    </w:p>
    <w:p w:rsidR="00034498" w:rsidRDefault="005D7D1D">
      <w:pPr>
        <w:rPr>
          <w:sz w:val="24"/>
        </w:rPr>
      </w:pPr>
      <w:r>
        <w:rPr>
          <w:rFonts w:hint="eastAsia"/>
          <w:sz w:val="24"/>
        </w:rPr>
        <w:t>7</w:t>
      </w:r>
      <w:r>
        <w:rPr>
          <w:rFonts w:hint="eastAsia"/>
          <w:sz w:val="24"/>
        </w:rPr>
        <w:t>、证明资料（均为扫描件）的提供要求：</w:t>
      </w:r>
    </w:p>
    <w:p w:rsidR="00034498" w:rsidRDefault="005D7D1D">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034498" w:rsidRDefault="005D7D1D">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w:t>
      </w:r>
      <w:r>
        <w:rPr>
          <w:rFonts w:hint="eastAsia"/>
          <w:sz w:val="24"/>
        </w:rPr>
        <w:t>的全部具体内容；产品检验和核准证件的尺寸和清晰度应该能够在电脑上被阅读、识别和判断。</w:t>
      </w:r>
    </w:p>
    <w:p w:rsidR="00034498" w:rsidRDefault="00034498">
      <w:pPr>
        <w:rPr>
          <w:sz w:val="24"/>
        </w:rPr>
      </w:pPr>
    </w:p>
    <w:p w:rsidR="00034498" w:rsidRDefault="00034498">
      <w:pPr>
        <w:rPr>
          <w:sz w:val="24"/>
        </w:rPr>
      </w:pPr>
    </w:p>
    <w:p w:rsidR="00034498" w:rsidRDefault="005D7D1D">
      <w:pPr>
        <w:pStyle w:val="30"/>
        <w:jc w:val="center"/>
        <w:rPr>
          <w:rFonts w:ascii="黑体" w:eastAsia="黑体"/>
          <w:b w:val="0"/>
          <w:bCs w:val="0"/>
          <w:sz w:val="24"/>
          <w:szCs w:val="20"/>
        </w:rPr>
      </w:pPr>
      <w:r>
        <w:rPr>
          <w:rFonts w:ascii="黑体" w:eastAsia="黑体" w:hint="eastAsia"/>
          <w:b w:val="0"/>
          <w:bCs w:val="0"/>
          <w:sz w:val="24"/>
          <w:szCs w:val="20"/>
        </w:rPr>
        <w:t>七、商务需求偏离表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19"/>
        <w:gridCol w:w="3412"/>
        <w:gridCol w:w="2035"/>
        <w:gridCol w:w="894"/>
        <w:gridCol w:w="548"/>
      </w:tblGrid>
      <w:tr w:rsidR="00034498">
        <w:trPr>
          <w:trHeight w:val="397"/>
        </w:trPr>
        <w:tc>
          <w:tcPr>
            <w:tcW w:w="818" w:type="dxa"/>
            <w:vAlign w:val="center"/>
          </w:tcPr>
          <w:p w:rsidR="00034498" w:rsidRDefault="005D7D1D">
            <w:pPr>
              <w:jc w:val="center"/>
              <w:rPr>
                <w:rFonts w:ascii="宋体" w:hAnsi="宋体"/>
                <w:szCs w:val="21"/>
              </w:rPr>
            </w:pPr>
            <w:r>
              <w:rPr>
                <w:rFonts w:hint="eastAsia"/>
                <w:sz w:val="24"/>
              </w:rPr>
              <w:t>序号</w:t>
            </w:r>
          </w:p>
        </w:tc>
        <w:tc>
          <w:tcPr>
            <w:tcW w:w="819" w:type="dxa"/>
            <w:vAlign w:val="center"/>
          </w:tcPr>
          <w:p w:rsidR="00034498" w:rsidRDefault="005D7D1D">
            <w:pPr>
              <w:jc w:val="center"/>
              <w:rPr>
                <w:rFonts w:ascii="宋体" w:hAnsi="宋体"/>
                <w:szCs w:val="21"/>
              </w:rPr>
            </w:pPr>
            <w:r>
              <w:rPr>
                <w:rFonts w:hint="eastAsia"/>
                <w:sz w:val="24"/>
              </w:rPr>
              <w:t>目录</w:t>
            </w:r>
          </w:p>
        </w:tc>
        <w:tc>
          <w:tcPr>
            <w:tcW w:w="3412" w:type="dxa"/>
            <w:vAlign w:val="center"/>
          </w:tcPr>
          <w:p w:rsidR="00034498" w:rsidRDefault="005D7D1D">
            <w:pPr>
              <w:jc w:val="center"/>
              <w:rPr>
                <w:rFonts w:ascii="宋体" w:hAnsi="宋体"/>
                <w:szCs w:val="21"/>
              </w:rPr>
            </w:pPr>
            <w:r>
              <w:rPr>
                <w:rFonts w:hint="eastAsia"/>
                <w:sz w:val="24"/>
              </w:rPr>
              <w:t>招标商务条款</w:t>
            </w:r>
          </w:p>
        </w:tc>
        <w:tc>
          <w:tcPr>
            <w:tcW w:w="2035" w:type="dxa"/>
            <w:vAlign w:val="center"/>
          </w:tcPr>
          <w:p w:rsidR="00034498" w:rsidRDefault="005D7D1D">
            <w:pPr>
              <w:jc w:val="center"/>
              <w:rPr>
                <w:rFonts w:ascii="宋体" w:hAnsi="宋体"/>
                <w:szCs w:val="21"/>
              </w:rPr>
            </w:pPr>
            <w:r>
              <w:rPr>
                <w:rFonts w:hint="eastAsia"/>
                <w:sz w:val="24"/>
              </w:rPr>
              <w:t>投标商务条款</w:t>
            </w:r>
          </w:p>
        </w:tc>
        <w:tc>
          <w:tcPr>
            <w:tcW w:w="894" w:type="dxa"/>
            <w:vAlign w:val="center"/>
          </w:tcPr>
          <w:p w:rsidR="00034498" w:rsidRDefault="005D7D1D">
            <w:pPr>
              <w:jc w:val="center"/>
              <w:rPr>
                <w:rFonts w:ascii="宋体" w:hAnsi="宋体"/>
                <w:szCs w:val="21"/>
              </w:rPr>
            </w:pPr>
            <w:r>
              <w:rPr>
                <w:rFonts w:hint="eastAsia"/>
              </w:rPr>
              <w:t>偏离情况</w:t>
            </w:r>
          </w:p>
        </w:tc>
        <w:tc>
          <w:tcPr>
            <w:tcW w:w="548" w:type="dxa"/>
            <w:vAlign w:val="center"/>
          </w:tcPr>
          <w:p w:rsidR="00034498" w:rsidRDefault="005D7D1D">
            <w:pPr>
              <w:jc w:val="center"/>
              <w:rPr>
                <w:rFonts w:ascii="宋体" w:hAnsi="宋体"/>
                <w:szCs w:val="21"/>
              </w:rPr>
            </w:pPr>
            <w:r>
              <w:rPr>
                <w:rFonts w:hint="eastAsia"/>
                <w:sz w:val="24"/>
              </w:rPr>
              <w:t>说明</w:t>
            </w:r>
          </w:p>
        </w:tc>
      </w:tr>
      <w:tr w:rsidR="00034498">
        <w:trPr>
          <w:trHeight w:val="280"/>
        </w:trPr>
        <w:tc>
          <w:tcPr>
            <w:tcW w:w="8526" w:type="dxa"/>
            <w:gridSpan w:val="6"/>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（一）免费保修期内售后服务</w:t>
            </w:r>
            <w:r>
              <w:rPr>
                <w:rFonts w:hint="eastAsia"/>
                <w:sz w:val="24"/>
              </w:rPr>
              <w:t>条款偏离表</w:t>
            </w:r>
          </w:p>
        </w:tc>
      </w:tr>
      <w:tr w:rsidR="00034498">
        <w:trPr>
          <w:trHeight w:val="1223"/>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1</w:t>
            </w:r>
          </w:p>
        </w:tc>
        <w:tc>
          <w:tcPr>
            <w:tcW w:w="819" w:type="dxa"/>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维修及维护服务</w:t>
            </w:r>
          </w:p>
        </w:tc>
        <w:tc>
          <w:tcPr>
            <w:tcW w:w="3412" w:type="dxa"/>
          </w:tcPr>
          <w:p w:rsidR="00034498" w:rsidRDefault="005D7D1D">
            <w:pPr>
              <w:pStyle w:val="a5"/>
              <w:spacing w:beforeLines="25" w:before="60" w:afterLines="25" w:after="60"/>
              <w:ind w:firstLine="0"/>
              <w:rPr>
                <w:rFonts w:ascii="宋体" w:hAnsi="宋体"/>
                <w:szCs w:val="21"/>
              </w:rPr>
            </w:pPr>
            <w:r>
              <w:rPr>
                <w:rFonts w:hint="eastAsia"/>
              </w:rPr>
              <w:t>★</w:t>
            </w:r>
            <w:r>
              <w:rPr>
                <w:rFonts w:ascii="宋体" w:hAnsi="宋体" w:hint="eastAsia"/>
                <w:szCs w:val="21"/>
              </w:rPr>
              <w:t>1.1</w:t>
            </w:r>
            <w:r>
              <w:rPr>
                <w:rFonts w:ascii="宋体" w:hAnsi="宋体" w:hint="eastAsia"/>
                <w:szCs w:val="21"/>
              </w:rPr>
              <w:t>各投标人应在投标文件中列明各主机、配件和易耗品的保修期限</w:t>
            </w:r>
            <w:r>
              <w:rPr>
                <w:rFonts w:ascii="宋体" w:hAnsi="宋体"/>
                <w:szCs w:val="21"/>
              </w:rPr>
              <w:t>,</w:t>
            </w:r>
            <w:r>
              <w:rPr>
                <w:rFonts w:ascii="宋体" w:hAnsi="宋体" w:hint="eastAsia"/>
                <w:szCs w:val="21"/>
              </w:rPr>
              <w:t>并承诺提供整机免费保修期</w:t>
            </w:r>
            <w:r>
              <w:rPr>
                <w:rFonts w:ascii="宋体" w:hAnsi="宋体" w:hint="eastAsia"/>
                <w:szCs w:val="21"/>
              </w:rPr>
              <w:t xml:space="preserve">  3 </w:t>
            </w:r>
            <w:r>
              <w:rPr>
                <w:rFonts w:ascii="宋体" w:hAnsi="宋体" w:hint="eastAsia"/>
                <w:szCs w:val="21"/>
              </w:rPr>
              <w:t>年</w:t>
            </w:r>
            <w:r>
              <w:rPr>
                <w:rFonts w:ascii="宋体" w:hAnsi="宋体"/>
                <w:szCs w:val="21"/>
              </w:rPr>
              <w:t>,</w:t>
            </w:r>
            <w:r>
              <w:rPr>
                <w:rFonts w:ascii="宋体" w:hAnsi="宋体" w:hint="eastAsia"/>
                <w:szCs w:val="21"/>
              </w:rPr>
              <w:t>终身维修。保修期内</w:t>
            </w:r>
            <w:r>
              <w:rPr>
                <w:rFonts w:ascii="宋体" w:hAnsi="宋体"/>
                <w:szCs w:val="21"/>
              </w:rPr>
              <w:t>,</w:t>
            </w:r>
            <w:r>
              <w:rPr>
                <w:rFonts w:ascii="宋体" w:hAnsi="宋体" w:hint="eastAsia"/>
                <w:szCs w:val="21"/>
              </w:rPr>
              <w:t>年度定期预防性维护保养次数应不少于</w:t>
            </w:r>
            <w:r>
              <w:rPr>
                <w:rFonts w:ascii="宋体" w:hAnsi="宋体" w:hint="eastAsia"/>
                <w:szCs w:val="21"/>
              </w:rPr>
              <w:t xml:space="preserve"> </w:t>
            </w:r>
            <w:r>
              <w:rPr>
                <w:rFonts w:ascii="宋体" w:hAnsi="宋体"/>
                <w:szCs w:val="21"/>
              </w:rPr>
              <w:t>2</w:t>
            </w:r>
            <w:r>
              <w:rPr>
                <w:rFonts w:ascii="宋体" w:hAnsi="宋体" w:hint="eastAsia"/>
                <w:szCs w:val="21"/>
              </w:rPr>
              <w:t xml:space="preserve"> </w:t>
            </w:r>
            <w:r>
              <w:rPr>
                <w:rFonts w:ascii="宋体" w:hAnsi="宋体" w:hint="eastAsia"/>
                <w:szCs w:val="21"/>
              </w:rPr>
              <w:t>次。保修期内免费更换零配件、免工时费。</w:t>
            </w:r>
          </w:p>
        </w:tc>
        <w:tc>
          <w:tcPr>
            <w:tcW w:w="2035" w:type="dxa"/>
          </w:tcPr>
          <w:p w:rsidR="00034498" w:rsidRDefault="00034498">
            <w:pPr>
              <w:pStyle w:val="a5"/>
              <w:spacing w:beforeLines="25" w:before="60" w:afterLines="25" w:after="60"/>
              <w:ind w:firstLine="0"/>
            </w:pPr>
          </w:p>
        </w:tc>
        <w:tc>
          <w:tcPr>
            <w:tcW w:w="894" w:type="dxa"/>
          </w:tcPr>
          <w:p w:rsidR="00034498" w:rsidRDefault="00034498">
            <w:pPr>
              <w:pStyle w:val="a5"/>
              <w:spacing w:beforeLines="25" w:before="60" w:afterLines="25" w:after="60"/>
              <w:ind w:firstLine="0"/>
            </w:pPr>
          </w:p>
        </w:tc>
        <w:tc>
          <w:tcPr>
            <w:tcW w:w="548" w:type="dxa"/>
          </w:tcPr>
          <w:p w:rsidR="00034498" w:rsidRDefault="00034498">
            <w:pPr>
              <w:pStyle w:val="a5"/>
              <w:spacing w:beforeLines="25" w:before="60" w:afterLines="25" w:after="60"/>
              <w:ind w:firstLine="0"/>
            </w:pPr>
          </w:p>
        </w:tc>
      </w:tr>
      <w:tr w:rsidR="00034498">
        <w:trPr>
          <w:trHeight w:val="1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1.2</w:t>
            </w:r>
            <w:r>
              <w:rPr>
                <w:rFonts w:ascii="宋体" w:hAnsi="宋体" w:hint="eastAsia"/>
                <w:szCs w:val="21"/>
              </w:rPr>
              <w:t>由设备制造商提供售后服务，</w:t>
            </w:r>
            <w:r>
              <w:rPr>
                <w:rFonts w:ascii="宋体" w:hAnsi="宋体" w:hint="eastAsia"/>
                <w:szCs w:val="21"/>
              </w:rPr>
              <w:t xml:space="preserve"> </w:t>
            </w:r>
            <w:r>
              <w:rPr>
                <w:rFonts w:ascii="宋体" w:hAnsi="宋体"/>
                <w:szCs w:val="21"/>
              </w:rPr>
              <w:t>1</w:t>
            </w:r>
            <w:r>
              <w:rPr>
                <w:rFonts w:ascii="宋体" w:hAnsi="宋体" w:hint="eastAsia"/>
                <w:szCs w:val="21"/>
              </w:rPr>
              <w:t xml:space="preserve"> </w:t>
            </w:r>
            <w:r>
              <w:rPr>
                <w:rFonts w:ascii="宋体" w:hAnsi="宋体" w:hint="eastAsia"/>
                <w:szCs w:val="21"/>
              </w:rPr>
              <w:t>小时内响应，</w:t>
            </w:r>
            <w:r>
              <w:rPr>
                <w:rFonts w:ascii="宋体" w:hAnsi="宋体" w:hint="eastAsia"/>
                <w:szCs w:val="21"/>
              </w:rPr>
              <w:t xml:space="preserve"> </w:t>
            </w:r>
            <w:r>
              <w:rPr>
                <w:rFonts w:ascii="宋体" w:hAnsi="宋体"/>
                <w:szCs w:val="21"/>
              </w:rPr>
              <w:t>2</w:t>
            </w:r>
            <w:r>
              <w:rPr>
                <w:rFonts w:ascii="宋体" w:hAnsi="宋体" w:hint="eastAsia"/>
                <w:szCs w:val="21"/>
              </w:rPr>
              <w:t xml:space="preserve"> </w:t>
            </w:r>
            <w:r>
              <w:rPr>
                <w:rFonts w:ascii="宋体" w:hAnsi="宋体" w:hint="eastAsia"/>
                <w:szCs w:val="21"/>
              </w:rPr>
              <w:t>小时维修到位（不可抗力情况除外）。消耗品和零配件供应及时，特殊情况下可提供备用机。</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1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1.3</w:t>
            </w:r>
            <w:r>
              <w:rPr>
                <w:rFonts w:ascii="宋体" w:hAnsi="宋体" w:hint="eastAsia"/>
                <w:szCs w:val="21"/>
              </w:rPr>
              <w:t>投标人负责货物的终身维修，保证</w:t>
            </w:r>
            <w:r>
              <w:rPr>
                <w:rFonts w:ascii="宋体" w:hAnsi="宋体" w:hint="eastAsia"/>
                <w:szCs w:val="21"/>
              </w:rPr>
              <w:t xml:space="preserve"> 5 </w:t>
            </w:r>
            <w:r>
              <w:rPr>
                <w:rFonts w:ascii="宋体" w:hAnsi="宋体" w:hint="eastAsia"/>
                <w:szCs w:val="21"/>
              </w:rPr>
              <w:t>年以上供应维修配件，</w:t>
            </w:r>
            <w:r>
              <w:rPr>
                <w:rFonts w:ascii="宋体" w:hAnsi="宋体" w:hint="eastAsia"/>
                <w:szCs w:val="21"/>
              </w:rPr>
              <w:t xml:space="preserve">  8 </w:t>
            </w:r>
            <w:r>
              <w:rPr>
                <w:rFonts w:ascii="宋体" w:hAnsi="宋体" w:hint="eastAsia"/>
                <w:szCs w:val="21"/>
              </w:rPr>
              <w:t>年内免费提供软件升级服务。</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1853"/>
        </w:trPr>
        <w:tc>
          <w:tcPr>
            <w:tcW w:w="818" w:type="dxa"/>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2</w:t>
            </w:r>
          </w:p>
        </w:tc>
        <w:tc>
          <w:tcPr>
            <w:tcW w:w="819" w:type="dxa"/>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质量保证</w:t>
            </w:r>
          </w:p>
        </w:tc>
        <w:tc>
          <w:tcPr>
            <w:tcW w:w="3412" w:type="dxa"/>
          </w:tcPr>
          <w:p w:rsidR="00034498" w:rsidRDefault="005D7D1D">
            <w:pPr>
              <w:pStyle w:val="ad"/>
              <w:rPr>
                <w:rFonts w:hAnsi="宋体"/>
                <w:szCs w:val="21"/>
              </w:rPr>
            </w:pPr>
            <w:r>
              <w:rPr>
                <w:rFonts w:hAnsi="宋体" w:hint="eastAsia"/>
                <w:kern w:val="2"/>
                <w:sz w:val="21"/>
                <w:szCs w:val="21"/>
              </w:rPr>
              <w:t>2.1</w:t>
            </w:r>
            <w:r>
              <w:rPr>
                <w:rFonts w:hAnsi="宋体" w:hint="eastAsia"/>
                <w:kern w:val="2"/>
                <w:sz w:val="21"/>
                <w:szCs w:val="21"/>
              </w:rPr>
              <w:t>在保修期内</w:t>
            </w:r>
            <w:r>
              <w:rPr>
                <w:rFonts w:hAnsi="宋体" w:hint="eastAsia"/>
                <w:kern w:val="2"/>
                <w:sz w:val="21"/>
                <w:szCs w:val="21"/>
              </w:rPr>
              <w:t xml:space="preserve">, </w:t>
            </w:r>
            <w:r>
              <w:rPr>
                <w:rFonts w:hAnsi="宋体" w:hint="eastAsia"/>
                <w:kern w:val="2"/>
                <w:sz w:val="21"/>
                <w:szCs w:val="21"/>
              </w:rPr>
              <w:t>投标人应确保年开机率在</w:t>
            </w:r>
            <w:r>
              <w:rPr>
                <w:rFonts w:hAnsi="宋体" w:hint="eastAsia"/>
                <w:kern w:val="2"/>
                <w:sz w:val="21"/>
                <w:szCs w:val="21"/>
              </w:rPr>
              <w:t>95%</w:t>
            </w:r>
            <w:r>
              <w:rPr>
                <w:rFonts w:hAnsi="宋体" w:hint="eastAsia"/>
                <w:kern w:val="2"/>
                <w:sz w:val="21"/>
                <w:szCs w:val="21"/>
              </w:rPr>
              <w:t>（含</w:t>
            </w:r>
            <w:r>
              <w:rPr>
                <w:rFonts w:hAnsi="宋体" w:hint="eastAsia"/>
                <w:kern w:val="2"/>
                <w:sz w:val="21"/>
                <w:szCs w:val="21"/>
              </w:rPr>
              <w:t>95%</w:t>
            </w:r>
            <w:r>
              <w:rPr>
                <w:rFonts w:hAnsi="宋体" w:hint="eastAsia"/>
                <w:kern w:val="2"/>
                <w:sz w:val="21"/>
                <w:szCs w:val="21"/>
              </w:rPr>
              <w:t>），</w:t>
            </w:r>
            <w:r>
              <w:rPr>
                <w:rFonts w:hAnsi="宋体" w:hint="eastAsia"/>
                <w:kern w:val="2"/>
                <w:sz w:val="21"/>
                <w:szCs w:val="21"/>
              </w:rPr>
              <w:t xml:space="preserve"> </w:t>
            </w:r>
            <w:r>
              <w:rPr>
                <w:rFonts w:hAnsi="宋体" w:hint="eastAsia"/>
                <w:kern w:val="2"/>
                <w:sz w:val="21"/>
                <w:szCs w:val="21"/>
              </w:rPr>
              <w:t>若不能达到此开机率，将作以下处理：</w:t>
            </w:r>
            <w:r>
              <w:rPr>
                <w:rFonts w:hAnsi="宋体" w:hint="eastAsia"/>
                <w:kern w:val="2"/>
                <w:sz w:val="21"/>
                <w:szCs w:val="21"/>
              </w:rPr>
              <w:t xml:space="preserve">a. </w:t>
            </w:r>
            <w:r>
              <w:rPr>
                <w:rFonts w:hAnsi="宋体" w:hint="eastAsia"/>
                <w:kern w:val="2"/>
                <w:sz w:val="21"/>
                <w:szCs w:val="21"/>
              </w:rPr>
              <w:t>年开机率在（含</w:t>
            </w:r>
            <w:r>
              <w:rPr>
                <w:rFonts w:hAnsi="宋体" w:hint="eastAsia"/>
                <w:kern w:val="2"/>
                <w:sz w:val="21"/>
                <w:szCs w:val="21"/>
              </w:rPr>
              <w:t>90%</w:t>
            </w:r>
            <w:r>
              <w:rPr>
                <w:rFonts w:hAnsi="宋体" w:hint="eastAsia"/>
                <w:kern w:val="2"/>
                <w:sz w:val="21"/>
                <w:szCs w:val="21"/>
              </w:rPr>
              <w:t>）</w:t>
            </w:r>
            <w:r>
              <w:rPr>
                <w:rFonts w:hAnsi="宋体" w:hint="eastAsia"/>
                <w:kern w:val="2"/>
                <w:sz w:val="21"/>
                <w:szCs w:val="21"/>
              </w:rPr>
              <w:t>90-95%</w:t>
            </w:r>
            <w:r>
              <w:rPr>
                <w:rFonts w:hAnsi="宋体" w:hint="eastAsia"/>
                <w:kern w:val="2"/>
                <w:sz w:val="21"/>
                <w:szCs w:val="21"/>
              </w:rPr>
              <w:t>（不含</w:t>
            </w:r>
            <w:r>
              <w:rPr>
                <w:rFonts w:hAnsi="宋体" w:hint="eastAsia"/>
                <w:kern w:val="2"/>
                <w:sz w:val="21"/>
                <w:szCs w:val="21"/>
              </w:rPr>
              <w:t>95%</w:t>
            </w:r>
            <w:r>
              <w:rPr>
                <w:rFonts w:hAnsi="宋体" w:hint="eastAsia"/>
                <w:kern w:val="2"/>
                <w:sz w:val="21"/>
                <w:szCs w:val="21"/>
              </w:rPr>
              <w:t>）之间按一赔</w:t>
            </w:r>
            <w:r>
              <w:rPr>
                <w:rFonts w:hAnsi="宋体" w:hint="eastAsia"/>
                <w:kern w:val="2"/>
                <w:sz w:val="21"/>
                <w:szCs w:val="21"/>
              </w:rPr>
              <w:t xml:space="preserve"> </w:t>
            </w:r>
            <w:r>
              <w:rPr>
                <w:rFonts w:hAnsi="宋体" w:hint="eastAsia"/>
                <w:kern w:val="2"/>
                <w:sz w:val="21"/>
                <w:szCs w:val="21"/>
              </w:rPr>
              <w:t>一延长保修期；</w:t>
            </w:r>
            <w:r>
              <w:rPr>
                <w:rFonts w:hAnsi="宋体" w:hint="eastAsia"/>
                <w:kern w:val="2"/>
                <w:sz w:val="21"/>
                <w:szCs w:val="21"/>
              </w:rPr>
              <w:t xml:space="preserve">b. </w:t>
            </w:r>
            <w:r>
              <w:rPr>
                <w:rFonts w:hAnsi="宋体" w:hint="eastAsia"/>
                <w:kern w:val="2"/>
                <w:sz w:val="21"/>
                <w:szCs w:val="21"/>
              </w:rPr>
              <w:t>年开机率在（含</w:t>
            </w:r>
            <w:r>
              <w:rPr>
                <w:rFonts w:hAnsi="宋体" w:hint="eastAsia"/>
                <w:kern w:val="2"/>
                <w:sz w:val="21"/>
                <w:szCs w:val="21"/>
              </w:rPr>
              <w:t>85%</w:t>
            </w:r>
            <w:r>
              <w:rPr>
                <w:rFonts w:hAnsi="宋体" w:hint="eastAsia"/>
                <w:kern w:val="2"/>
                <w:sz w:val="21"/>
                <w:szCs w:val="21"/>
              </w:rPr>
              <w:t>）</w:t>
            </w:r>
            <w:r>
              <w:rPr>
                <w:rFonts w:hAnsi="宋体" w:hint="eastAsia"/>
                <w:kern w:val="2"/>
                <w:sz w:val="21"/>
                <w:szCs w:val="21"/>
              </w:rPr>
              <w:t>85-90</w:t>
            </w:r>
            <w:r>
              <w:rPr>
                <w:rFonts w:hAnsi="宋体" w:hint="eastAsia"/>
                <w:kern w:val="2"/>
                <w:sz w:val="21"/>
                <w:szCs w:val="21"/>
              </w:rPr>
              <w:t>（不含</w:t>
            </w:r>
            <w:r>
              <w:rPr>
                <w:rFonts w:hAnsi="宋体" w:hint="eastAsia"/>
                <w:kern w:val="2"/>
                <w:sz w:val="21"/>
                <w:szCs w:val="21"/>
              </w:rPr>
              <w:t>90%</w:t>
            </w:r>
            <w:r>
              <w:rPr>
                <w:rFonts w:hAnsi="宋体" w:hint="eastAsia"/>
                <w:kern w:val="2"/>
                <w:sz w:val="21"/>
                <w:szCs w:val="21"/>
              </w:rPr>
              <w:t>）</w:t>
            </w:r>
            <w:r>
              <w:rPr>
                <w:rFonts w:hAnsi="宋体" w:hint="eastAsia"/>
                <w:kern w:val="2"/>
                <w:sz w:val="21"/>
                <w:szCs w:val="21"/>
              </w:rPr>
              <w:t>%</w:t>
            </w:r>
            <w:r>
              <w:rPr>
                <w:rFonts w:hAnsi="宋体" w:hint="eastAsia"/>
                <w:kern w:val="2"/>
                <w:sz w:val="21"/>
                <w:szCs w:val="21"/>
              </w:rPr>
              <w:t>之间按一赔</w:t>
            </w:r>
            <w:r>
              <w:rPr>
                <w:rFonts w:hAnsi="宋体" w:hint="eastAsia"/>
                <w:kern w:val="2"/>
                <w:sz w:val="21"/>
                <w:szCs w:val="21"/>
              </w:rPr>
              <w:t xml:space="preserve"> </w:t>
            </w:r>
            <w:r>
              <w:rPr>
                <w:rFonts w:hAnsi="宋体" w:hint="eastAsia"/>
                <w:kern w:val="2"/>
                <w:sz w:val="21"/>
                <w:szCs w:val="21"/>
              </w:rPr>
              <w:t>二</w:t>
            </w:r>
            <w:r>
              <w:rPr>
                <w:rFonts w:hAnsi="宋体" w:hint="eastAsia"/>
                <w:kern w:val="2"/>
                <w:sz w:val="21"/>
                <w:szCs w:val="21"/>
              </w:rPr>
              <w:t xml:space="preserve"> </w:t>
            </w:r>
            <w:r>
              <w:rPr>
                <w:rFonts w:hAnsi="宋体" w:hint="eastAsia"/>
                <w:kern w:val="2"/>
                <w:sz w:val="21"/>
                <w:szCs w:val="21"/>
              </w:rPr>
              <w:t>延长保修期；</w:t>
            </w:r>
            <w:r>
              <w:rPr>
                <w:rFonts w:hAnsi="宋体" w:hint="eastAsia"/>
                <w:kern w:val="2"/>
                <w:sz w:val="21"/>
                <w:szCs w:val="21"/>
              </w:rPr>
              <w:t xml:space="preserve">c. </w:t>
            </w:r>
            <w:r>
              <w:rPr>
                <w:rFonts w:hAnsi="宋体" w:hint="eastAsia"/>
                <w:kern w:val="2"/>
                <w:sz w:val="21"/>
                <w:szCs w:val="21"/>
              </w:rPr>
              <w:t>年开机率低于</w:t>
            </w:r>
            <w:r>
              <w:rPr>
                <w:rFonts w:hAnsi="宋体" w:hint="eastAsia"/>
                <w:kern w:val="2"/>
                <w:sz w:val="21"/>
                <w:szCs w:val="21"/>
              </w:rPr>
              <w:t>85%</w:t>
            </w:r>
            <w:r>
              <w:rPr>
                <w:rFonts w:hAnsi="宋体" w:hint="eastAsia"/>
                <w:kern w:val="2"/>
                <w:sz w:val="21"/>
                <w:szCs w:val="21"/>
              </w:rPr>
              <w:t>（不含</w:t>
            </w:r>
            <w:r>
              <w:rPr>
                <w:rFonts w:hAnsi="宋体" w:hint="eastAsia"/>
                <w:kern w:val="2"/>
                <w:sz w:val="21"/>
                <w:szCs w:val="21"/>
              </w:rPr>
              <w:t>85%</w:t>
            </w:r>
            <w:r>
              <w:rPr>
                <w:rFonts w:hAnsi="宋体" w:hint="eastAsia"/>
                <w:kern w:val="2"/>
                <w:sz w:val="21"/>
                <w:szCs w:val="21"/>
              </w:rPr>
              <w:t>），投标人必须无条件更换新机，并重新计算保修期，以及赔偿用户的直接经济损失和间接经济损失。注：年开机率</w:t>
            </w:r>
            <w:r>
              <w:rPr>
                <w:rFonts w:hAnsi="宋体" w:hint="eastAsia"/>
                <w:kern w:val="2"/>
                <w:sz w:val="21"/>
                <w:szCs w:val="21"/>
              </w:rPr>
              <w:t>=</w:t>
            </w:r>
            <w:r>
              <w:rPr>
                <w:rFonts w:hAnsi="宋体" w:hint="eastAsia"/>
                <w:kern w:val="2"/>
                <w:sz w:val="21"/>
                <w:szCs w:val="21"/>
              </w:rPr>
              <w:t>（</w:t>
            </w:r>
            <w:r>
              <w:rPr>
                <w:rFonts w:hAnsi="宋体" w:hint="eastAsia"/>
                <w:kern w:val="2"/>
                <w:sz w:val="21"/>
                <w:szCs w:val="21"/>
              </w:rPr>
              <w:t>365-</w:t>
            </w:r>
            <w:r>
              <w:rPr>
                <w:rFonts w:hAnsi="宋体" w:hint="eastAsia"/>
                <w:kern w:val="2"/>
                <w:sz w:val="21"/>
                <w:szCs w:val="21"/>
              </w:rPr>
              <w:t>停机天数）</w:t>
            </w:r>
            <w:r>
              <w:rPr>
                <w:rFonts w:hAnsi="宋体" w:hint="eastAsia"/>
                <w:kern w:val="2"/>
                <w:sz w:val="21"/>
                <w:szCs w:val="21"/>
              </w:rPr>
              <w:t>/365</w:t>
            </w:r>
            <w:r>
              <w:rPr>
                <w:rFonts w:hAnsi="宋体" w:hint="eastAsia"/>
                <w:kern w:val="2"/>
                <w:sz w:val="21"/>
                <w:szCs w:val="21"/>
              </w:rPr>
              <w:t>）。</w:t>
            </w:r>
          </w:p>
        </w:tc>
        <w:tc>
          <w:tcPr>
            <w:tcW w:w="2035" w:type="dxa"/>
          </w:tcPr>
          <w:p w:rsidR="00034498" w:rsidRDefault="00034498">
            <w:pPr>
              <w:pStyle w:val="ad"/>
              <w:rPr>
                <w:rFonts w:hAnsi="宋体"/>
                <w:kern w:val="2"/>
                <w:sz w:val="21"/>
                <w:szCs w:val="21"/>
              </w:rPr>
            </w:pPr>
          </w:p>
        </w:tc>
        <w:tc>
          <w:tcPr>
            <w:tcW w:w="894" w:type="dxa"/>
          </w:tcPr>
          <w:p w:rsidR="00034498" w:rsidRDefault="00034498">
            <w:pPr>
              <w:pStyle w:val="ad"/>
              <w:rPr>
                <w:rFonts w:hAnsi="宋体"/>
                <w:kern w:val="2"/>
                <w:sz w:val="21"/>
                <w:szCs w:val="21"/>
              </w:rPr>
            </w:pPr>
          </w:p>
        </w:tc>
        <w:tc>
          <w:tcPr>
            <w:tcW w:w="548" w:type="dxa"/>
          </w:tcPr>
          <w:p w:rsidR="00034498" w:rsidRDefault="00034498">
            <w:pPr>
              <w:pStyle w:val="ad"/>
              <w:rPr>
                <w:rFonts w:hAnsi="宋体"/>
                <w:kern w:val="2"/>
                <w:sz w:val="21"/>
                <w:szCs w:val="21"/>
              </w:rPr>
            </w:pPr>
          </w:p>
        </w:tc>
      </w:tr>
      <w:tr w:rsidR="00034498">
        <w:trPr>
          <w:trHeight w:val="90"/>
        </w:trPr>
        <w:tc>
          <w:tcPr>
            <w:tcW w:w="8526" w:type="dxa"/>
            <w:gridSpan w:val="6"/>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（二）免费保修期外售后服务</w:t>
            </w:r>
            <w:r>
              <w:rPr>
                <w:rFonts w:hint="eastAsia"/>
                <w:sz w:val="24"/>
              </w:rPr>
              <w:t>条款偏离表</w:t>
            </w:r>
          </w:p>
        </w:tc>
      </w:tr>
      <w:tr w:rsidR="00034498">
        <w:trPr>
          <w:trHeight w:val="350"/>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1</w:t>
            </w:r>
          </w:p>
        </w:tc>
        <w:tc>
          <w:tcPr>
            <w:tcW w:w="819" w:type="dxa"/>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维修零配件、消耗品和延续保修合同的报价</w:t>
            </w: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1.1</w:t>
            </w:r>
            <w:r>
              <w:rPr>
                <w:rFonts w:ascii="宋体" w:hAnsi="宋体" w:hint="eastAsia"/>
                <w:szCs w:val="21"/>
              </w:rPr>
              <w:t>由设备制造商提供售后服务，</w:t>
            </w:r>
            <w:r>
              <w:rPr>
                <w:rFonts w:ascii="宋体" w:hAnsi="宋体" w:hint="eastAsia"/>
                <w:szCs w:val="21"/>
              </w:rPr>
              <w:t xml:space="preserve"> </w:t>
            </w:r>
            <w:r>
              <w:rPr>
                <w:rFonts w:ascii="宋体" w:hAnsi="宋体"/>
                <w:szCs w:val="21"/>
              </w:rPr>
              <w:t>1</w:t>
            </w:r>
            <w:r>
              <w:rPr>
                <w:rFonts w:ascii="宋体" w:hAnsi="宋体" w:hint="eastAsia"/>
                <w:szCs w:val="21"/>
              </w:rPr>
              <w:t xml:space="preserve"> </w:t>
            </w:r>
            <w:r>
              <w:rPr>
                <w:rFonts w:ascii="宋体" w:hAnsi="宋体" w:hint="eastAsia"/>
                <w:szCs w:val="21"/>
              </w:rPr>
              <w:t>小时内响应，</w:t>
            </w:r>
            <w:r>
              <w:rPr>
                <w:rFonts w:ascii="宋体" w:hAnsi="宋体" w:hint="eastAsia"/>
                <w:szCs w:val="21"/>
              </w:rPr>
              <w:t xml:space="preserve"> </w:t>
            </w:r>
            <w:r>
              <w:rPr>
                <w:rFonts w:ascii="宋体" w:hAnsi="宋体"/>
                <w:szCs w:val="21"/>
              </w:rPr>
              <w:t>2</w:t>
            </w:r>
            <w:r>
              <w:rPr>
                <w:rFonts w:ascii="宋体" w:hAnsi="宋体" w:hint="eastAsia"/>
                <w:szCs w:val="21"/>
              </w:rPr>
              <w:t xml:space="preserve"> </w:t>
            </w:r>
            <w:r>
              <w:rPr>
                <w:rFonts w:ascii="宋体" w:hAnsi="宋体" w:hint="eastAsia"/>
                <w:szCs w:val="21"/>
              </w:rPr>
              <w:t>小时维修到位（不可抗力情况除外）。消耗品和零配件供应及时，特殊情况下可提供备用机。</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9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1.2</w:t>
            </w:r>
            <w:r>
              <w:rPr>
                <w:rFonts w:ascii="宋体" w:hAnsi="宋体" w:hint="eastAsia"/>
                <w:szCs w:val="21"/>
              </w:rPr>
              <w:t>保修期满后，投标人应以优惠价供应维修零配件、消耗品和延续保修合同。价格最高的前</w:t>
            </w:r>
            <w:r>
              <w:rPr>
                <w:rFonts w:ascii="宋体" w:hAnsi="宋体" w:hint="eastAsia"/>
                <w:szCs w:val="21"/>
              </w:rPr>
              <w:t>5</w:t>
            </w:r>
            <w:r>
              <w:rPr>
                <w:rFonts w:ascii="宋体" w:hAnsi="宋体" w:hint="eastAsia"/>
                <w:szCs w:val="21"/>
              </w:rPr>
              <w:t>项零配件、消耗品和延续保修合同的报价明细必须填写于《零配件、消耗品和延续保修合同报价明清单》中。</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1.3</w:t>
            </w:r>
            <w:r>
              <w:rPr>
                <w:rFonts w:ascii="宋体" w:hAnsi="宋体" w:hint="eastAsia"/>
                <w:szCs w:val="21"/>
              </w:rPr>
              <w:t>采购人可与投标人就优惠价进行谈判，但优惠价不得高于投标人在投标文件的《零配件、消耗品和延续保修合同报价明清单》中承诺的维修零配件、消耗品和延续保修合同的报价。</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9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1.4</w:t>
            </w:r>
            <w:r>
              <w:rPr>
                <w:rFonts w:ascii="宋体" w:hAnsi="宋体" w:hint="eastAsia"/>
                <w:szCs w:val="21"/>
              </w:rPr>
              <w:t>设备制造商维修的货物经采购人验收合格，且设备制造商提供维修专用发票后，采购人支付维修费用。</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1.5</w:t>
            </w:r>
            <w:r>
              <w:rPr>
                <w:rFonts w:ascii="宋体" w:hAnsi="宋体" w:hint="eastAsia"/>
                <w:szCs w:val="21"/>
              </w:rPr>
              <w:t>投标人及设备制造商不得以任何理由不按时进行维修，不得要求采购人购买所谓“保修服务”（即：不论设备有无故障先买保修服务），不得在设备中嵌设任何不利于采购人使用与维修设备的障碍。</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90"/>
        </w:trPr>
        <w:tc>
          <w:tcPr>
            <w:tcW w:w="8526" w:type="dxa"/>
            <w:gridSpan w:val="6"/>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（三）其他商务</w:t>
            </w:r>
            <w:r>
              <w:rPr>
                <w:rFonts w:hint="eastAsia"/>
                <w:sz w:val="24"/>
              </w:rPr>
              <w:t>条款偏离表</w:t>
            </w:r>
          </w:p>
        </w:tc>
      </w:tr>
      <w:tr w:rsidR="00034498">
        <w:trPr>
          <w:trHeight w:val="350"/>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1</w:t>
            </w:r>
          </w:p>
        </w:tc>
        <w:tc>
          <w:tcPr>
            <w:tcW w:w="819" w:type="dxa"/>
            <w:vMerge w:val="restart"/>
            <w:vAlign w:val="center"/>
          </w:tcPr>
          <w:p w:rsidR="00034498" w:rsidRDefault="005D7D1D">
            <w:pPr>
              <w:pStyle w:val="a5"/>
              <w:spacing w:beforeLines="25" w:before="60" w:afterLines="25" w:after="60"/>
              <w:ind w:firstLine="0"/>
              <w:jc w:val="left"/>
              <w:rPr>
                <w:rFonts w:ascii="宋体" w:hAnsi="宋体"/>
                <w:szCs w:val="21"/>
              </w:rPr>
            </w:pPr>
            <w:r>
              <w:rPr>
                <w:rFonts w:ascii="宋体" w:hAnsi="宋体" w:hint="eastAsia"/>
                <w:szCs w:val="21"/>
              </w:rPr>
              <w:t>交货要求、</w:t>
            </w:r>
            <w:r>
              <w:rPr>
                <w:rFonts w:hint="eastAsia"/>
              </w:rPr>
              <w:t>交货地点</w:t>
            </w:r>
          </w:p>
        </w:tc>
        <w:tc>
          <w:tcPr>
            <w:tcW w:w="3412" w:type="dxa"/>
          </w:tcPr>
          <w:p w:rsidR="00034498" w:rsidRDefault="005D7D1D">
            <w:pPr>
              <w:spacing w:line="320" w:lineRule="atLeast"/>
              <w:rPr>
                <w:rFonts w:ascii="宋体" w:hAnsi="宋体"/>
                <w:szCs w:val="21"/>
              </w:rPr>
            </w:pPr>
            <w:r>
              <w:rPr>
                <w:rFonts w:hint="eastAsia"/>
              </w:rPr>
              <w:t>★</w:t>
            </w:r>
            <w:r>
              <w:rPr>
                <w:rFonts w:ascii="宋体" w:hAnsi="宋体" w:hint="eastAsia"/>
                <w:szCs w:val="21"/>
              </w:rPr>
              <w:t>1.1</w:t>
            </w:r>
            <w:r>
              <w:rPr>
                <w:rFonts w:ascii="宋体" w:hAnsi="宋体" w:hint="eastAsia"/>
                <w:szCs w:val="21"/>
              </w:rPr>
              <w:t>投标人在签订合同之日起，</w:t>
            </w:r>
            <w:r>
              <w:rPr>
                <w:rFonts w:ascii="宋体" w:hAnsi="宋体" w:hint="eastAsia"/>
                <w:kern w:val="0"/>
              </w:rPr>
              <w:t>根据采购方工程进度，接到采购方通知后</w:t>
            </w:r>
            <w:r>
              <w:rPr>
                <w:rFonts w:ascii="宋体" w:hAnsi="宋体" w:hint="eastAsia"/>
                <w:szCs w:val="21"/>
              </w:rPr>
              <w:t xml:space="preserve"> 45 </w:t>
            </w:r>
            <w:r>
              <w:rPr>
                <w:rFonts w:ascii="宋体" w:hAnsi="宋体" w:hint="eastAsia"/>
                <w:szCs w:val="21"/>
              </w:rPr>
              <w:t>天（日历日）内交货。</w:t>
            </w:r>
          </w:p>
        </w:tc>
        <w:tc>
          <w:tcPr>
            <w:tcW w:w="2035" w:type="dxa"/>
          </w:tcPr>
          <w:p w:rsidR="00034498" w:rsidRDefault="00034498">
            <w:pPr>
              <w:spacing w:line="320" w:lineRule="atLeast"/>
            </w:pPr>
          </w:p>
        </w:tc>
        <w:tc>
          <w:tcPr>
            <w:tcW w:w="894" w:type="dxa"/>
          </w:tcPr>
          <w:p w:rsidR="00034498" w:rsidRDefault="00034498">
            <w:pPr>
              <w:spacing w:line="320" w:lineRule="atLeast"/>
            </w:pPr>
          </w:p>
        </w:tc>
        <w:tc>
          <w:tcPr>
            <w:tcW w:w="548" w:type="dxa"/>
          </w:tcPr>
          <w:p w:rsidR="00034498" w:rsidRDefault="00034498">
            <w:pPr>
              <w:spacing w:line="320" w:lineRule="atLeast"/>
            </w:pPr>
          </w:p>
        </w:tc>
      </w:tr>
      <w:tr w:rsidR="00034498">
        <w:trPr>
          <w:trHeight w:val="98"/>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1.2</w:t>
            </w:r>
            <w:r>
              <w:rPr>
                <w:rFonts w:ascii="宋体" w:hAnsi="宋体" w:hint="eastAsia"/>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496"/>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1.3</w:t>
            </w:r>
            <w:r>
              <w:rPr>
                <w:rFonts w:ascii="宋体" w:hAnsi="宋体" w:hint="eastAsia"/>
                <w:szCs w:val="21"/>
              </w:rPr>
              <w:t>提供的货物必须为全新、经检验合格的产品。产品如需要计量检定的应提供相关计量检定部门出具的合法检定报告。其中，进口设备必须具有报关证明文件、原产地证明和商检合格证明文件。</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2</w:t>
            </w:r>
          </w:p>
        </w:tc>
        <w:tc>
          <w:tcPr>
            <w:tcW w:w="819" w:type="dxa"/>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运输、安装和验收</w:t>
            </w: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2.1</w:t>
            </w:r>
            <w:r>
              <w:rPr>
                <w:rFonts w:ascii="宋体" w:hAnsi="宋体" w:hint="eastAsia"/>
                <w:szCs w:val="21"/>
              </w:rPr>
              <w:t>投标人负责将货物安全无损运抵采购人指定地点</w:t>
            </w:r>
            <w:r>
              <w:rPr>
                <w:rFonts w:ascii="宋体" w:hAnsi="宋体" w:hint="eastAsia"/>
                <w:szCs w:val="21"/>
              </w:rPr>
              <w:t>,</w:t>
            </w:r>
            <w:r>
              <w:rPr>
                <w:rFonts w:ascii="宋体" w:hAnsi="宋体" w:hint="eastAsia"/>
                <w:szCs w:val="21"/>
              </w:rPr>
              <w:t>并承担设备的包装、运输、保险、装卸、安装调试、培训、商检及计量检测、关税、增值税和进口代理等费用。</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2.2</w:t>
            </w:r>
            <w:r>
              <w:rPr>
                <w:rFonts w:ascii="宋体" w:hAnsi="宋体" w:hint="eastAsia"/>
                <w:szCs w:val="21"/>
              </w:rPr>
              <w:t>采购人有权检验或测试货物，以确认货物是否符合合同规格的要求，并且不承担额外的费用。如果发现所交货物与投标文件中所承诺的不符或存在质量、技术缺陷等</w:t>
            </w:r>
            <w:r>
              <w:rPr>
                <w:rFonts w:ascii="宋体" w:hAnsi="宋体"/>
                <w:szCs w:val="21"/>
              </w:rPr>
              <w:t>,</w:t>
            </w:r>
            <w:r>
              <w:rPr>
                <w:rFonts w:ascii="宋体" w:hAnsi="宋体" w:hint="eastAsia"/>
                <w:szCs w:val="21"/>
              </w:rPr>
              <w:t>采购人可以拒绝接收该货物</w:t>
            </w:r>
            <w:r>
              <w:rPr>
                <w:rFonts w:ascii="宋体" w:hAnsi="宋体"/>
                <w:szCs w:val="21"/>
              </w:rPr>
              <w:t>,</w:t>
            </w:r>
            <w:r>
              <w:rPr>
                <w:rFonts w:ascii="宋体" w:hAnsi="宋体" w:hint="eastAsia"/>
                <w:szCs w:val="21"/>
              </w:rPr>
              <w:t>投标人应在</w:t>
            </w:r>
            <w:r>
              <w:rPr>
                <w:rFonts w:ascii="宋体" w:hAnsi="宋体" w:hint="eastAsia"/>
                <w:szCs w:val="21"/>
              </w:rPr>
              <w:t xml:space="preserve"> 7 </w:t>
            </w:r>
            <w:r>
              <w:rPr>
                <w:rFonts w:ascii="宋体" w:hAnsi="宋体" w:hint="eastAsia"/>
                <w:szCs w:val="21"/>
              </w:rPr>
              <w:t>天内采取补足、更换或退货等措施</w:t>
            </w:r>
            <w:r>
              <w:rPr>
                <w:rFonts w:ascii="宋体" w:hAnsi="宋体"/>
                <w:szCs w:val="21"/>
              </w:rPr>
              <w:t>,</w:t>
            </w:r>
            <w:r>
              <w:rPr>
                <w:rFonts w:ascii="宋体" w:hAnsi="宋体" w:hint="eastAsia"/>
                <w:szCs w:val="21"/>
              </w:rPr>
              <w:t>以满足规格的要求，由此发生的一切损失和费用由投标人承担。</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2.3</w:t>
            </w:r>
            <w:r>
              <w:rPr>
                <w:rFonts w:ascii="宋体" w:hAnsi="宋体" w:hint="eastAsia"/>
                <w:szCs w:val="21"/>
              </w:rPr>
              <w:t>投标人负责货物的现场安装和调试</w:t>
            </w:r>
            <w:r>
              <w:rPr>
                <w:rFonts w:ascii="宋体" w:hAnsi="宋体"/>
                <w:szCs w:val="21"/>
              </w:rPr>
              <w:t>,</w:t>
            </w:r>
            <w:r>
              <w:rPr>
                <w:rFonts w:ascii="宋体" w:hAnsi="宋体" w:hint="eastAsia"/>
                <w:szCs w:val="21"/>
              </w:rPr>
              <w:t>提供货物安装、调试和维修所需的专用工具和辅助材料。投标人应在货物运至指定地点后一周内开始安装调试</w:t>
            </w:r>
            <w:r>
              <w:rPr>
                <w:rFonts w:ascii="宋体" w:hAnsi="宋体"/>
                <w:szCs w:val="21"/>
              </w:rPr>
              <w:t>,</w:t>
            </w:r>
            <w:r>
              <w:rPr>
                <w:rFonts w:ascii="宋体" w:hAnsi="宋体" w:hint="eastAsia"/>
                <w:szCs w:val="21"/>
              </w:rPr>
              <w:t>并在</w:t>
            </w:r>
            <w:r>
              <w:rPr>
                <w:rFonts w:ascii="宋体" w:hAnsi="宋体" w:hint="eastAsia"/>
                <w:szCs w:val="21"/>
              </w:rPr>
              <w:t xml:space="preserve"> 5 </w:t>
            </w:r>
            <w:r>
              <w:rPr>
                <w:rFonts w:ascii="宋体" w:hAnsi="宋体" w:hint="eastAsia"/>
                <w:szCs w:val="21"/>
              </w:rPr>
              <w:t>天内安装调试完毕。</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2.4</w:t>
            </w:r>
            <w:r>
              <w:rPr>
                <w:rFonts w:ascii="宋体" w:hAnsi="宋体" w:hint="eastAsia"/>
                <w:szCs w:val="21"/>
              </w:rPr>
              <w:t>由投标人代表和采购人组成验收小组对产品进行验收。验收标准按照国家规定标准执行。经检验设备正常运作后签署验收报告</w:t>
            </w:r>
            <w:r>
              <w:rPr>
                <w:rFonts w:ascii="宋体" w:hAnsi="宋体" w:hint="eastAsia"/>
                <w:szCs w:val="21"/>
              </w:rPr>
              <w:t>,</w:t>
            </w:r>
            <w:r>
              <w:rPr>
                <w:rFonts w:ascii="宋体" w:hAnsi="宋体" w:hint="eastAsia"/>
                <w:szCs w:val="21"/>
              </w:rPr>
              <w:t>产品保修期自验收合格之日起算，由投标人提供产品保修文件。</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2.5</w:t>
            </w:r>
            <w:r>
              <w:rPr>
                <w:rFonts w:ascii="宋体" w:hAnsi="宋体" w:hint="eastAsia"/>
                <w:szCs w:val="21"/>
              </w:rPr>
              <w:t>当满足以下条件时，采购人才向中标人签发货物验收报告：</w:t>
            </w:r>
          </w:p>
          <w:p w:rsidR="00034498" w:rsidRDefault="005D7D1D">
            <w:pPr>
              <w:pStyle w:val="a5"/>
              <w:spacing w:beforeLines="25" w:before="60" w:afterLines="25" w:after="60"/>
              <w:ind w:firstLine="0"/>
              <w:rPr>
                <w:rFonts w:ascii="宋体" w:hAnsi="宋体"/>
                <w:szCs w:val="21"/>
              </w:rPr>
            </w:pPr>
            <w:r>
              <w:rPr>
                <w:rFonts w:ascii="宋体" w:hAnsi="宋体" w:hint="eastAsia"/>
                <w:szCs w:val="21"/>
              </w:rPr>
              <w:t>a</w:t>
            </w:r>
            <w:r>
              <w:rPr>
                <w:rFonts w:ascii="宋体" w:hAnsi="宋体" w:hint="eastAsia"/>
                <w:szCs w:val="21"/>
              </w:rPr>
              <w:t>、中标人已按照合同规定提供了全部产品及完整的技术资料。</w:t>
            </w:r>
          </w:p>
          <w:p w:rsidR="00034498" w:rsidRDefault="005D7D1D">
            <w:pPr>
              <w:pStyle w:val="a5"/>
              <w:spacing w:beforeLines="25" w:before="60" w:afterLines="25" w:after="60"/>
              <w:ind w:firstLine="0"/>
              <w:rPr>
                <w:rFonts w:ascii="宋体" w:hAnsi="宋体"/>
                <w:szCs w:val="21"/>
              </w:rPr>
            </w:pPr>
            <w:r>
              <w:rPr>
                <w:rFonts w:ascii="宋体" w:hAnsi="宋体" w:hint="eastAsia"/>
                <w:szCs w:val="21"/>
              </w:rPr>
              <w:t>b</w:t>
            </w:r>
            <w:r>
              <w:rPr>
                <w:rFonts w:ascii="宋体" w:hAnsi="宋体" w:hint="eastAsia"/>
                <w:szCs w:val="21"/>
              </w:rPr>
              <w:t>、货物符合招标文件技术规格书的要求，性能满足要求。</w:t>
            </w:r>
          </w:p>
          <w:p w:rsidR="00034498" w:rsidRDefault="005D7D1D">
            <w:pPr>
              <w:pStyle w:val="a5"/>
              <w:spacing w:beforeLines="25" w:before="60" w:afterLines="25" w:after="60"/>
              <w:ind w:firstLine="0"/>
              <w:rPr>
                <w:rFonts w:ascii="宋体" w:hAnsi="宋体"/>
                <w:szCs w:val="21"/>
              </w:rPr>
            </w:pPr>
            <w:r>
              <w:rPr>
                <w:rFonts w:ascii="宋体" w:hAnsi="宋体" w:hint="eastAsia"/>
                <w:szCs w:val="21"/>
              </w:rPr>
              <w:t>c</w:t>
            </w:r>
            <w:r>
              <w:rPr>
                <w:rFonts w:ascii="宋体" w:hAnsi="宋体" w:hint="eastAsia"/>
                <w:szCs w:val="21"/>
              </w:rPr>
              <w:t>、货物具备产品合格证。</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517"/>
        </w:trPr>
        <w:tc>
          <w:tcPr>
            <w:tcW w:w="818" w:type="dxa"/>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3</w:t>
            </w:r>
          </w:p>
        </w:tc>
        <w:tc>
          <w:tcPr>
            <w:tcW w:w="819" w:type="dxa"/>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培训</w:t>
            </w: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3.1</w:t>
            </w:r>
            <w:r>
              <w:rPr>
                <w:rFonts w:ascii="宋体" w:hAnsi="宋体" w:hint="eastAsia"/>
                <w:szCs w:val="21"/>
              </w:rPr>
              <w:t>中标人应派专业技术人员免费对采购单位指定人员进行定期培训及指导，直至其完全掌握设备的基本故障处理技术。</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4</w:t>
            </w:r>
          </w:p>
        </w:tc>
        <w:tc>
          <w:tcPr>
            <w:tcW w:w="819" w:type="dxa"/>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知识产权</w:t>
            </w: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4.1</w:t>
            </w:r>
            <w:r>
              <w:rPr>
                <w:rFonts w:ascii="宋体" w:hAnsi="宋体" w:hint="eastAsia"/>
                <w:szCs w:val="21"/>
              </w:rPr>
              <w:t>投标人应保证采购人在使用该货物或其任何一部分时，免受第三方提出的侵犯其专利权、商标权、著作权或其它知识产权的起诉。投标人保证所提供软件的合法性，所发生的任何知识产权纠纷与采购人无关。若因为知识产权纠纷造成的一切损害赔偿及损失由中标人承担，包括但不限于实际损失、预期损失和对方要求赔偿损失及支出的律师费、交通费和差旅费等。</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259"/>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4.2</w:t>
            </w:r>
            <w:r>
              <w:rPr>
                <w:rFonts w:ascii="宋体" w:hAnsi="宋体" w:hint="eastAsia"/>
                <w:szCs w:val="21"/>
              </w:rPr>
              <w:t>采购人购买产品后，有权对该产品与其他设备进行配套、整合或适当改进，而免受侵犯专利权的起诉。</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743"/>
        </w:trPr>
        <w:tc>
          <w:tcPr>
            <w:tcW w:w="818" w:type="dxa"/>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5</w:t>
            </w:r>
          </w:p>
        </w:tc>
        <w:tc>
          <w:tcPr>
            <w:tcW w:w="819" w:type="dxa"/>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付款方式</w:t>
            </w:r>
          </w:p>
        </w:tc>
        <w:tc>
          <w:tcPr>
            <w:tcW w:w="3412" w:type="dxa"/>
          </w:tcPr>
          <w:p w:rsidR="00034498" w:rsidRDefault="005D7D1D">
            <w:pPr>
              <w:pStyle w:val="ad"/>
              <w:rPr>
                <w:rFonts w:hAnsi="宋体"/>
                <w:szCs w:val="21"/>
              </w:rPr>
            </w:pPr>
            <w:r>
              <w:rPr>
                <w:rFonts w:hAnsi="宋体" w:hint="eastAsia"/>
                <w:kern w:val="2"/>
                <w:sz w:val="21"/>
                <w:szCs w:val="21"/>
              </w:rPr>
              <w:t>5.1</w:t>
            </w:r>
            <w:r>
              <w:rPr>
                <w:rFonts w:hAnsi="宋体" w:hint="eastAsia"/>
                <w:kern w:val="2"/>
                <w:sz w:val="21"/>
                <w:szCs w:val="21"/>
              </w:rPr>
              <w:t>货到指定地点、安装验收合格、提供全额发票，并提供以支票、汇票、本票或者金融机构、担保机构出具的保函等非现金形式提交履约保证金后支付</w:t>
            </w:r>
            <w:r>
              <w:rPr>
                <w:rFonts w:hAnsi="宋体" w:hint="eastAsia"/>
                <w:kern w:val="2"/>
                <w:sz w:val="21"/>
                <w:szCs w:val="21"/>
              </w:rPr>
              <w:t>100%</w:t>
            </w:r>
            <w:r>
              <w:rPr>
                <w:rFonts w:hAnsi="宋体" w:hint="eastAsia"/>
                <w:kern w:val="2"/>
                <w:sz w:val="21"/>
                <w:szCs w:val="21"/>
              </w:rPr>
              <w:t>货款。</w:t>
            </w:r>
            <w:r>
              <w:rPr>
                <w:rFonts w:hAnsi="宋体" w:hint="eastAsia"/>
                <w:kern w:val="2"/>
                <w:sz w:val="21"/>
                <w:szCs w:val="21"/>
              </w:rPr>
              <w:t>支付</w:t>
            </w:r>
            <w:r>
              <w:rPr>
                <w:rFonts w:hAnsi="宋体" w:hint="eastAsia"/>
                <w:kern w:val="2"/>
                <w:sz w:val="21"/>
                <w:szCs w:val="21"/>
              </w:rPr>
              <w:t>履约保证金在验收合格一年后，经采购人确认无误后返还。</w:t>
            </w:r>
          </w:p>
        </w:tc>
        <w:tc>
          <w:tcPr>
            <w:tcW w:w="2035" w:type="dxa"/>
          </w:tcPr>
          <w:p w:rsidR="00034498" w:rsidRDefault="00034498">
            <w:pPr>
              <w:pStyle w:val="ad"/>
              <w:rPr>
                <w:rFonts w:hAnsi="宋体"/>
                <w:kern w:val="2"/>
                <w:sz w:val="21"/>
                <w:szCs w:val="21"/>
              </w:rPr>
            </w:pPr>
          </w:p>
        </w:tc>
        <w:tc>
          <w:tcPr>
            <w:tcW w:w="894" w:type="dxa"/>
          </w:tcPr>
          <w:p w:rsidR="00034498" w:rsidRDefault="00034498">
            <w:pPr>
              <w:pStyle w:val="ad"/>
              <w:rPr>
                <w:rFonts w:hAnsi="宋体"/>
                <w:kern w:val="2"/>
                <w:sz w:val="21"/>
                <w:szCs w:val="21"/>
              </w:rPr>
            </w:pPr>
          </w:p>
        </w:tc>
        <w:tc>
          <w:tcPr>
            <w:tcW w:w="548" w:type="dxa"/>
          </w:tcPr>
          <w:p w:rsidR="00034498" w:rsidRDefault="00034498">
            <w:pPr>
              <w:pStyle w:val="ad"/>
              <w:rPr>
                <w:rFonts w:hAnsi="宋体"/>
                <w:kern w:val="2"/>
                <w:sz w:val="21"/>
                <w:szCs w:val="21"/>
              </w:rPr>
            </w:pPr>
          </w:p>
        </w:tc>
      </w:tr>
      <w:tr w:rsidR="00034498">
        <w:trPr>
          <w:trHeight w:val="468"/>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6</w:t>
            </w:r>
          </w:p>
        </w:tc>
        <w:tc>
          <w:tcPr>
            <w:tcW w:w="819" w:type="dxa"/>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违约责任</w:t>
            </w: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6.1</w:t>
            </w:r>
            <w:r>
              <w:rPr>
                <w:rFonts w:hint="eastAsia"/>
              </w:rPr>
              <w:t>中标人不能交货的，需偿付不能交货部分货款的</w:t>
            </w:r>
            <w:r>
              <w:rPr>
                <w:rFonts w:hint="eastAsia"/>
              </w:rPr>
              <w:t xml:space="preserve">10 </w:t>
            </w:r>
            <w:r>
              <w:rPr>
                <w:rFonts w:hint="eastAsia"/>
              </w:rPr>
              <w:t>%</w:t>
            </w:r>
            <w:r>
              <w:rPr>
                <w:rFonts w:hint="eastAsia"/>
              </w:rPr>
              <w:t>的违约金并按主管部门相关规定处理。</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9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d"/>
              <w:rPr>
                <w:rFonts w:ascii="Times New Roman"/>
                <w:kern w:val="2"/>
                <w:sz w:val="21"/>
              </w:rPr>
            </w:pPr>
            <w:r>
              <w:rPr>
                <w:rFonts w:ascii="Times New Roman" w:hint="eastAsia"/>
                <w:kern w:val="2"/>
                <w:sz w:val="21"/>
              </w:rPr>
              <w:t>6.2</w:t>
            </w:r>
            <w:r>
              <w:rPr>
                <w:rFonts w:ascii="Times New Roman" w:hint="eastAsia"/>
                <w:kern w:val="2"/>
                <w:sz w:val="21"/>
              </w:rPr>
              <w:t>中标人逾期交货的，将被没收履约保证金并按主管部门相关规定处理。</w:t>
            </w:r>
          </w:p>
        </w:tc>
        <w:tc>
          <w:tcPr>
            <w:tcW w:w="2035" w:type="dxa"/>
          </w:tcPr>
          <w:p w:rsidR="00034498" w:rsidRDefault="00034498">
            <w:pPr>
              <w:pStyle w:val="ad"/>
              <w:rPr>
                <w:rFonts w:ascii="Times New Roman"/>
                <w:kern w:val="2"/>
                <w:sz w:val="21"/>
              </w:rPr>
            </w:pPr>
          </w:p>
        </w:tc>
        <w:tc>
          <w:tcPr>
            <w:tcW w:w="894" w:type="dxa"/>
          </w:tcPr>
          <w:p w:rsidR="00034498" w:rsidRDefault="00034498">
            <w:pPr>
              <w:pStyle w:val="ad"/>
              <w:rPr>
                <w:rFonts w:ascii="Times New Roman"/>
                <w:kern w:val="2"/>
                <w:sz w:val="21"/>
              </w:rPr>
            </w:pPr>
          </w:p>
        </w:tc>
        <w:tc>
          <w:tcPr>
            <w:tcW w:w="548" w:type="dxa"/>
          </w:tcPr>
          <w:p w:rsidR="00034498" w:rsidRDefault="00034498">
            <w:pPr>
              <w:pStyle w:val="ad"/>
              <w:rPr>
                <w:rFonts w:ascii="Times New Roman"/>
                <w:kern w:val="2"/>
                <w:sz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3412" w:type="dxa"/>
          </w:tcPr>
          <w:p w:rsidR="00034498" w:rsidRDefault="005D7D1D">
            <w:pPr>
              <w:pStyle w:val="a5"/>
              <w:spacing w:beforeLines="25" w:before="60" w:afterLines="25" w:after="60"/>
              <w:ind w:firstLine="0"/>
            </w:pPr>
            <w:r>
              <w:rPr>
                <w:rFonts w:hint="eastAsia"/>
              </w:rPr>
              <w:t>6.3</w:t>
            </w:r>
            <w:r>
              <w:rPr>
                <w:rFonts w:hint="eastAsia"/>
              </w:rPr>
              <w:t>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c>
          <w:tcPr>
            <w:tcW w:w="2035" w:type="dxa"/>
          </w:tcPr>
          <w:p w:rsidR="00034498" w:rsidRDefault="00034498">
            <w:pPr>
              <w:pStyle w:val="a5"/>
              <w:spacing w:beforeLines="25" w:before="60" w:afterLines="25" w:after="60"/>
              <w:ind w:firstLine="0"/>
            </w:pPr>
          </w:p>
        </w:tc>
        <w:tc>
          <w:tcPr>
            <w:tcW w:w="894" w:type="dxa"/>
          </w:tcPr>
          <w:p w:rsidR="00034498" w:rsidRDefault="00034498">
            <w:pPr>
              <w:pStyle w:val="a5"/>
              <w:spacing w:beforeLines="25" w:before="60" w:afterLines="25" w:after="60"/>
              <w:ind w:firstLine="0"/>
            </w:pPr>
          </w:p>
        </w:tc>
        <w:tc>
          <w:tcPr>
            <w:tcW w:w="548" w:type="dxa"/>
          </w:tcPr>
          <w:p w:rsidR="00034498" w:rsidRDefault="00034498">
            <w:pPr>
              <w:pStyle w:val="a5"/>
              <w:spacing w:beforeLines="25" w:before="60" w:afterLines="25" w:after="60"/>
              <w:ind w:firstLine="0"/>
            </w:pPr>
          </w:p>
        </w:tc>
      </w:tr>
      <w:tr w:rsidR="00034498">
        <w:trPr>
          <w:trHeight w:val="350"/>
        </w:trPr>
        <w:tc>
          <w:tcPr>
            <w:tcW w:w="818" w:type="dxa"/>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7</w:t>
            </w:r>
          </w:p>
        </w:tc>
        <w:tc>
          <w:tcPr>
            <w:tcW w:w="819" w:type="dxa"/>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其他</w:t>
            </w:r>
          </w:p>
        </w:tc>
        <w:tc>
          <w:tcPr>
            <w:tcW w:w="3412" w:type="dxa"/>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7.1</w:t>
            </w:r>
            <w:r>
              <w:rPr>
                <w:rFonts w:ascii="宋体" w:hAnsi="宋体" w:hint="eastAsia"/>
                <w:szCs w:val="21"/>
              </w:rPr>
              <w:t>投标人应按其投标文件中的承诺，进行其他售后服务工作。</w:t>
            </w:r>
          </w:p>
        </w:tc>
        <w:tc>
          <w:tcPr>
            <w:tcW w:w="2035" w:type="dxa"/>
            <w:vAlign w:val="center"/>
          </w:tcPr>
          <w:p w:rsidR="00034498" w:rsidRDefault="00034498">
            <w:pPr>
              <w:pStyle w:val="a5"/>
              <w:spacing w:beforeLines="25" w:before="60" w:afterLines="25" w:after="60"/>
              <w:ind w:firstLine="0"/>
              <w:rPr>
                <w:rFonts w:ascii="宋体" w:hAnsi="宋体"/>
                <w:szCs w:val="21"/>
              </w:rPr>
            </w:pPr>
          </w:p>
        </w:tc>
        <w:tc>
          <w:tcPr>
            <w:tcW w:w="894" w:type="dxa"/>
            <w:vAlign w:val="center"/>
          </w:tcPr>
          <w:p w:rsidR="00034498" w:rsidRDefault="00034498">
            <w:pPr>
              <w:pStyle w:val="a5"/>
              <w:spacing w:beforeLines="25" w:before="60" w:afterLines="25" w:after="60"/>
              <w:ind w:firstLine="0"/>
              <w:rPr>
                <w:rFonts w:ascii="宋体" w:hAnsi="宋体"/>
                <w:szCs w:val="21"/>
              </w:rPr>
            </w:pPr>
          </w:p>
        </w:tc>
        <w:tc>
          <w:tcPr>
            <w:tcW w:w="548" w:type="dxa"/>
            <w:vAlign w:val="center"/>
          </w:tcPr>
          <w:p w:rsidR="00034498" w:rsidRDefault="00034498">
            <w:pPr>
              <w:pStyle w:val="a5"/>
              <w:spacing w:beforeLines="25" w:before="60" w:afterLines="25" w:after="60"/>
              <w:ind w:firstLine="0"/>
              <w:rPr>
                <w:rFonts w:ascii="宋体" w:hAnsi="宋体"/>
                <w:szCs w:val="21"/>
              </w:rPr>
            </w:pPr>
          </w:p>
        </w:tc>
      </w:tr>
      <w:tr w:rsidR="00034498">
        <w:trPr>
          <w:trHeight w:val="949"/>
        </w:trPr>
        <w:tc>
          <w:tcPr>
            <w:tcW w:w="818" w:type="dxa"/>
            <w:vMerge w:val="restart"/>
            <w:vAlign w:val="center"/>
          </w:tcPr>
          <w:p w:rsidR="00034498" w:rsidRDefault="005D7D1D">
            <w:pPr>
              <w:pStyle w:val="a5"/>
              <w:spacing w:beforeLines="25" w:before="60" w:afterLines="25" w:after="60"/>
              <w:ind w:firstLineChars="187" w:firstLine="393"/>
              <w:rPr>
                <w:rFonts w:ascii="宋体" w:hAnsi="宋体"/>
                <w:szCs w:val="21"/>
              </w:rPr>
            </w:pPr>
            <w:r>
              <w:rPr>
                <w:rFonts w:ascii="宋体" w:hAnsi="宋体" w:hint="eastAsia"/>
                <w:szCs w:val="21"/>
              </w:rPr>
              <w:t>8</w:t>
            </w:r>
          </w:p>
        </w:tc>
        <w:tc>
          <w:tcPr>
            <w:tcW w:w="819" w:type="dxa"/>
            <w:vMerge w:val="restart"/>
            <w:vAlign w:val="center"/>
          </w:tcPr>
          <w:p w:rsidR="00034498" w:rsidRDefault="005D7D1D">
            <w:pPr>
              <w:pStyle w:val="a5"/>
              <w:spacing w:beforeLines="25" w:before="60" w:afterLines="25" w:after="60"/>
              <w:ind w:firstLine="0"/>
              <w:rPr>
                <w:rFonts w:ascii="宋体" w:hAnsi="宋体"/>
                <w:szCs w:val="21"/>
              </w:rPr>
            </w:pPr>
            <w:r>
              <w:rPr>
                <w:rFonts w:ascii="宋体" w:hAnsi="宋体" w:hint="eastAsia"/>
                <w:szCs w:val="21"/>
              </w:rPr>
              <w:t>项目（产品）要求</w:t>
            </w: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w:t>
            </w:r>
            <w:r>
              <w:rPr>
                <w:rFonts w:ascii="宋体" w:hAnsi="宋体" w:hint="eastAsia"/>
                <w:b/>
                <w:bCs/>
                <w:color w:val="FF0000"/>
                <w:szCs w:val="21"/>
              </w:rPr>
              <w:t>8.1</w:t>
            </w:r>
            <w:r>
              <w:rPr>
                <w:rFonts w:ascii="宋体" w:hAnsi="宋体" w:hint="eastAsia"/>
                <w:b/>
                <w:bCs/>
                <w:color w:val="FF0000"/>
                <w:szCs w:val="21"/>
              </w:rPr>
              <w:t>投标人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Pr>
                <w:rFonts w:ascii="宋体" w:hAnsi="宋体" w:hint="eastAsia"/>
                <w:b/>
                <w:bCs/>
                <w:color w:val="FF0000"/>
                <w:szCs w:val="21"/>
              </w:rPr>
              <w:t>(</w:t>
            </w:r>
            <w:r>
              <w:rPr>
                <w:rFonts w:ascii="宋体" w:hAnsi="宋体" w:hint="eastAsia"/>
                <w:b/>
                <w:bCs/>
                <w:color w:val="FF0000"/>
                <w:szCs w:val="21"/>
              </w:rPr>
              <w:t>有效期内</w:t>
            </w:r>
            <w:r>
              <w:rPr>
                <w:rFonts w:ascii="宋体" w:hAnsi="宋体" w:hint="eastAsia"/>
                <w:b/>
                <w:bCs/>
                <w:color w:val="FF0000"/>
                <w:szCs w:val="21"/>
              </w:rPr>
              <w:t>)</w:t>
            </w:r>
            <w:r>
              <w:rPr>
                <w:rFonts w:ascii="宋体" w:hAnsi="宋体" w:hint="eastAsia"/>
                <w:b/>
                <w:bCs/>
                <w:color w:val="FF0000"/>
                <w:szCs w:val="21"/>
              </w:rPr>
              <w:t>扫描件，原件备查。</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r w:rsidR="00034498">
        <w:trPr>
          <w:trHeight w:val="350"/>
        </w:trPr>
        <w:tc>
          <w:tcPr>
            <w:tcW w:w="818" w:type="dxa"/>
            <w:vMerge/>
            <w:vAlign w:val="center"/>
          </w:tcPr>
          <w:p w:rsidR="00034498" w:rsidRDefault="00034498">
            <w:pPr>
              <w:pStyle w:val="a5"/>
              <w:spacing w:beforeLines="25" w:before="60" w:afterLines="25" w:after="60"/>
              <w:ind w:firstLineChars="187" w:firstLine="393"/>
              <w:rPr>
                <w:rFonts w:ascii="宋体" w:hAnsi="宋体"/>
                <w:szCs w:val="21"/>
              </w:rPr>
            </w:pPr>
          </w:p>
        </w:tc>
        <w:tc>
          <w:tcPr>
            <w:tcW w:w="819" w:type="dxa"/>
            <w:vMerge/>
            <w:vAlign w:val="center"/>
          </w:tcPr>
          <w:p w:rsidR="00034498" w:rsidRDefault="00034498">
            <w:pPr>
              <w:pStyle w:val="a5"/>
              <w:spacing w:beforeLines="25" w:before="60" w:afterLines="25" w:after="60"/>
              <w:ind w:firstLine="0"/>
              <w:rPr>
                <w:rFonts w:ascii="宋体" w:hAnsi="宋体"/>
                <w:szCs w:val="21"/>
              </w:rPr>
            </w:pPr>
          </w:p>
        </w:tc>
        <w:tc>
          <w:tcPr>
            <w:tcW w:w="3412" w:type="dxa"/>
          </w:tcPr>
          <w:p w:rsidR="00034498" w:rsidRDefault="005D7D1D">
            <w:pPr>
              <w:pStyle w:val="a5"/>
              <w:spacing w:beforeLines="25" w:before="60" w:afterLines="25" w:after="60"/>
              <w:ind w:firstLine="0"/>
              <w:rPr>
                <w:rFonts w:ascii="宋体" w:hAnsi="宋体"/>
                <w:szCs w:val="21"/>
              </w:rPr>
            </w:pPr>
            <w:r>
              <w:rPr>
                <w:rFonts w:ascii="宋体" w:hAnsi="宋体" w:hint="eastAsia"/>
                <w:szCs w:val="21"/>
              </w:rPr>
              <w:t>★</w:t>
            </w:r>
            <w:r>
              <w:rPr>
                <w:rFonts w:ascii="宋体" w:hAnsi="宋体" w:hint="eastAsia"/>
                <w:b/>
                <w:bCs/>
                <w:color w:val="FF0000"/>
                <w:szCs w:val="21"/>
              </w:rPr>
              <w:t>8.2</w:t>
            </w:r>
            <w:r>
              <w:rPr>
                <w:rFonts w:ascii="宋体" w:hAnsi="宋体" w:hint="eastAsia"/>
                <w:b/>
                <w:bCs/>
                <w:color w:val="FF0000"/>
                <w:szCs w:val="21"/>
              </w:rPr>
              <w:t>若所投产品为进口，则投标人必须提供由设备制造商或授权的中国总代理签署的合法有效的保修、维修承诺函（免费保修期满足招标文件要求）扫描件，原件备查；若所投产品为国产产品，则无需提供。</w:t>
            </w:r>
          </w:p>
        </w:tc>
        <w:tc>
          <w:tcPr>
            <w:tcW w:w="2035" w:type="dxa"/>
          </w:tcPr>
          <w:p w:rsidR="00034498" w:rsidRDefault="00034498">
            <w:pPr>
              <w:pStyle w:val="a5"/>
              <w:spacing w:beforeLines="25" w:before="60" w:afterLines="25" w:after="60"/>
              <w:ind w:firstLine="0"/>
              <w:rPr>
                <w:rFonts w:ascii="宋体" w:hAnsi="宋体"/>
                <w:szCs w:val="21"/>
              </w:rPr>
            </w:pPr>
          </w:p>
        </w:tc>
        <w:tc>
          <w:tcPr>
            <w:tcW w:w="894" w:type="dxa"/>
          </w:tcPr>
          <w:p w:rsidR="00034498" w:rsidRDefault="00034498">
            <w:pPr>
              <w:pStyle w:val="a5"/>
              <w:spacing w:beforeLines="25" w:before="60" w:afterLines="25" w:after="60"/>
              <w:ind w:firstLine="0"/>
              <w:rPr>
                <w:rFonts w:ascii="宋体" w:hAnsi="宋体"/>
                <w:szCs w:val="21"/>
              </w:rPr>
            </w:pPr>
          </w:p>
        </w:tc>
        <w:tc>
          <w:tcPr>
            <w:tcW w:w="548" w:type="dxa"/>
          </w:tcPr>
          <w:p w:rsidR="00034498" w:rsidRDefault="00034498">
            <w:pPr>
              <w:pStyle w:val="a5"/>
              <w:spacing w:beforeLines="25" w:before="60" w:afterLines="25" w:after="60"/>
              <w:ind w:firstLine="0"/>
              <w:rPr>
                <w:rFonts w:ascii="宋体" w:hAnsi="宋体"/>
                <w:szCs w:val="21"/>
              </w:rPr>
            </w:pPr>
          </w:p>
        </w:tc>
      </w:tr>
    </w:tbl>
    <w:p w:rsidR="00034498" w:rsidRDefault="005D7D1D">
      <w:pPr>
        <w:rPr>
          <w:sz w:val="24"/>
        </w:rPr>
      </w:pPr>
      <w:r>
        <w:rPr>
          <w:rFonts w:hint="eastAsia"/>
          <w:sz w:val="24"/>
        </w:rPr>
        <w:t>备注：</w:t>
      </w:r>
    </w:p>
    <w:p w:rsidR="00034498" w:rsidRDefault="005D7D1D">
      <w:pPr>
        <w:rPr>
          <w:color w:val="FF0000"/>
          <w:sz w:val="24"/>
        </w:rPr>
      </w:pPr>
      <w:r>
        <w:rPr>
          <w:rFonts w:hint="eastAsia"/>
          <w:color w:val="FF0000"/>
          <w:sz w:val="24"/>
        </w:rPr>
        <w:t xml:space="preserve">1. </w:t>
      </w:r>
      <w:r>
        <w:rPr>
          <w:rFonts w:hint="eastAsia"/>
          <w:color w:val="FF0000"/>
          <w:sz w:val="24"/>
        </w:rPr>
        <w:t>“招标商务条款”一栏必须填写招标文件第二章“商务需求”的内容分别对应“（一）免费保修期内售后服务要求、（二）免费保修期外售后服务要求、（三）其他商务要求”的内容进行填写。</w:t>
      </w:r>
    </w:p>
    <w:p w:rsidR="00034498" w:rsidRDefault="005D7D1D">
      <w:pPr>
        <w:rPr>
          <w:color w:val="FF0000"/>
          <w:sz w:val="24"/>
        </w:rPr>
      </w:pPr>
      <w:r>
        <w:rPr>
          <w:rFonts w:hint="eastAsia"/>
          <w:color w:val="FF0000"/>
          <w:sz w:val="24"/>
        </w:rPr>
        <w:t xml:space="preserve">2. </w:t>
      </w:r>
      <w:r>
        <w:rPr>
          <w:rFonts w:hint="eastAsia"/>
          <w:color w:val="FF0000"/>
          <w:sz w:val="24"/>
        </w:rPr>
        <w:t>“投标商务条款”一栏必须详细填写投标商务条款的内容。</w:t>
      </w:r>
    </w:p>
    <w:p w:rsidR="00034498" w:rsidRDefault="005D7D1D">
      <w:pPr>
        <w:rPr>
          <w:color w:val="FF0000"/>
          <w:sz w:val="24"/>
        </w:rPr>
      </w:pPr>
      <w:r>
        <w:rPr>
          <w:rFonts w:hint="eastAsia"/>
          <w:color w:val="FF0000"/>
          <w:sz w:val="24"/>
        </w:rPr>
        <w:t xml:space="preserve">3. </w:t>
      </w:r>
      <w:r>
        <w:rPr>
          <w:rFonts w:hint="eastAsia"/>
          <w:color w:val="FF0000"/>
          <w:sz w:val="24"/>
        </w:rPr>
        <w:t>“偏离情况”栏中应如实填写“正偏离”、“负偏离”或“无偏离”。</w:t>
      </w:r>
    </w:p>
    <w:p w:rsidR="00034498" w:rsidRDefault="005D7D1D">
      <w:pPr>
        <w:rPr>
          <w:color w:val="FF0000"/>
          <w:sz w:val="24"/>
        </w:rPr>
      </w:pPr>
      <w:r>
        <w:rPr>
          <w:rFonts w:hint="eastAsia"/>
          <w:color w:val="FF0000"/>
          <w:sz w:val="24"/>
        </w:rPr>
        <w:t>4</w:t>
      </w:r>
      <w:r>
        <w:rPr>
          <w:rFonts w:hint="eastAsia"/>
          <w:color w:val="FF0000"/>
          <w:sz w:val="24"/>
        </w:rPr>
        <w:t>．投标人在《商务需求偏离表》填写的“投标商务条款”与《商务需求》的“招标商务条款”存在填写不全的，将被视为未实质性满足招标文件要求作投标无效处理。示例，“招标商务条款”共有</w:t>
      </w:r>
      <w:r>
        <w:rPr>
          <w:rFonts w:hint="eastAsia"/>
          <w:color w:val="FF0000"/>
          <w:sz w:val="24"/>
        </w:rPr>
        <w:t>10</w:t>
      </w:r>
      <w:r>
        <w:rPr>
          <w:rFonts w:hint="eastAsia"/>
          <w:color w:val="FF0000"/>
          <w:sz w:val="24"/>
        </w:rPr>
        <w:t>项参数，投标人只响应了</w:t>
      </w:r>
      <w:r>
        <w:rPr>
          <w:rFonts w:hint="eastAsia"/>
          <w:color w:val="FF0000"/>
          <w:sz w:val="24"/>
        </w:rPr>
        <w:t>9</w:t>
      </w:r>
      <w:r>
        <w:rPr>
          <w:rFonts w:hint="eastAsia"/>
          <w:color w:val="FF0000"/>
          <w:sz w:val="24"/>
        </w:rPr>
        <w:t>项，填写不全，则视为未实质性满足招标文件要求作投标无效处理。</w:t>
      </w:r>
    </w:p>
    <w:p w:rsidR="00034498" w:rsidRDefault="005D7D1D">
      <w:pPr>
        <w:rPr>
          <w:color w:val="FF0000"/>
          <w:sz w:val="24"/>
        </w:rPr>
      </w:pPr>
      <w:r>
        <w:rPr>
          <w:rFonts w:hint="eastAsia"/>
          <w:b/>
          <w:color w:val="FF0000"/>
          <w:sz w:val="24"/>
        </w:rPr>
        <w:t>5</w:t>
      </w:r>
      <w:r>
        <w:rPr>
          <w:rFonts w:hint="eastAsia"/>
          <w:b/>
          <w:color w:val="FF0000"/>
          <w:sz w:val="24"/>
        </w:rPr>
        <w:t>．</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，以评审委员会意见为主。另，判定结果不一致的参数超过一定数量的，则评分项“商务偏离情况”将不得分（即计为</w:t>
      </w:r>
      <w:r>
        <w:rPr>
          <w:rFonts w:hint="eastAsia"/>
          <w:b/>
          <w:color w:val="FF0000"/>
          <w:sz w:val="24"/>
        </w:rPr>
        <w:t>0</w:t>
      </w:r>
      <w:r>
        <w:rPr>
          <w:rFonts w:hint="eastAsia"/>
          <w:b/>
          <w:color w:val="FF0000"/>
          <w:sz w:val="24"/>
        </w:rPr>
        <w:t>分）。</w:t>
      </w:r>
    </w:p>
    <w:p w:rsidR="00034498" w:rsidRDefault="005D7D1D">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）《商务需求》全部参数数量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w:t>
      </w:r>
      <w:r>
        <w:rPr>
          <w:rFonts w:hint="eastAsia"/>
          <w:color w:val="FF0000"/>
          <w:sz w:val="24"/>
        </w:rPr>
        <w:t>，以</w:t>
      </w:r>
      <w:r>
        <w:rPr>
          <w:rFonts w:hint="eastAsia"/>
          <w:color w:val="FF0000"/>
          <w:sz w:val="24"/>
        </w:rPr>
        <w:t>3</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3</w:t>
      </w:r>
      <w:r>
        <w:rPr>
          <w:rFonts w:hint="eastAsia"/>
          <w:color w:val="FF0000"/>
          <w:sz w:val="24"/>
          <w:highlight w:val="yellow"/>
        </w:rPr>
        <w:t>条的（不含本数</w:t>
      </w:r>
      <w:r>
        <w:rPr>
          <w:rFonts w:hint="eastAsia"/>
          <w:color w:val="FF0000"/>
          <w:sz w:val="24"/>
          <w:highlight w:val="yellow"/>
        </w:rPr>
        <w:t>3</w:t>
      </w:r>
      <w:r>
        <w:rPr>
          <w:rFonts w:hint="eastAsia"/>
          <w:color w:val="FF0000"/>
          <w:sz w:val="24"/>
          <w:highlight w:val="yellow"/>
        </w:rPr>
        <w:t>），则商务需求分计为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3</w:t>
      </w:r>
      <w:r>
        <w:rPr>
          <w:rFonts w:hint="eastAsia"/>
          <w:color w:val="FF0000"/>
          <w:sz w:val="24"/>
          <w:highlight w:val="yellow"/>
        </w:rPr>
        <w:t>条以内（含本数</w:t>
      </w:r>
      <w:r>
        <w:rPr>
          <w:rFonts w:hint="eastAsia"/>
          <w:color w:val="FF0000"/>
          <w:sz w:val="24"/>
          <w:highlight w:val="yellow"/>
        </w:rPr>
        <w:t>3</w:t>
      </w:r>
      <w:r>
        <w:rPr>
          <w:rFonts w:hint="eastAsia"/>
          <w:color w:val="FF0000"/>
          <w:sz w:val="24"/>
          <w:highlight w:val="yellow"/>
        </w:rPr>
        <w:t>）的，则按照扣分处理；</w:t>
      </w:r>
      <w:r>
        <w:rPr>
          <w:rFonts w:hint="eastAsia"/>
          <w:color w:val="FF0000"/>
          <w:sz w:val="24"/>
        </w:rPr>
        <w:t>（</w:t>
      </w:r>
      <w:r>
        <w:rPr>
          <w:rFonts w:hint="eastAsia"/>
          <w:color w:val="FF0000"/>
          <w:sz w:val="24"/>
        </w:rPr>
        <w:t>2</w:t>
      </w:r>
      <w:r>
        <w:rPr>
          <w:rFonts w:hint="eastAsia"/>
          <w:color w:val="FF0000"/>
          <w:sz w:val="24"/>
        </w:rPr>
        <w:t>）《商务需求》全部参数数量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10</w:t>
      </w:r>
      <w:r>
        <w:rPr>
          <w:rFonts w:hint="eastAsia"/>
          <w:color w:val="FF0000"/>
          <w:sz w:val="24"/>
          <w:highlight w:val="yellow"/>
        </w:rPr>
        <w:t>条的（不含本数</w:t>
      </w:r>
      <w:r>
        <w:rPr>
          <w:rFonts w:hint="eastAsia"/>
          <w:color w:val="FF0000"/>
          <w:sz w:val="24"/>
          <w:highlight w:val="yellow"/>
        </w:rPr>
        <w:t>10</w:t>
      </w:r>
      <w:r>
        <w:rPr>
          <w:rFonts w:hint="eastAsia"/>
          <w:color w:val="FF0000"/>
          <w:sz w:val="24"/>
          <w:highlight w:val="yellow"/>
        </w:rPr>
        <w:t>），则商务需求分计为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10</w:t>
      </w:r>
      <w:r>
        <w:rPr>
          <w:rFonts w:hint="eastAsia"/>
          <w:color w:val="FF0000"/>
          <w:sz w:val="24"/>
          <w:highlight w:val="yellow"/>
        </w:rPr>
        <w:t>条以内（含本数</w:t>
      </w:r>
      <w:r>
        <w:rPr>
          <w:rFonts w:hint="eastAsia"/>
          <w:color w:val="FF0000"/>
          <w:sz w:val="24"/>
          <w:highlight w:val="yellow"/>
        </w:rPr>
        <w:t>10</w:t>
      </w:r>
      <w:r>
        <w:rPr>
          <w:rFonts w:hint="eastAsia"/>
          <w:color w:val="FF0000"/>
          <w:sz w:val="24"/>
          <w:highlight w:val="yellow"/>
        </w:rPr>
        <w:t>）的，则按照扣分处理；</w:t>
      </w:r>
      <w:r>
        <w:rPr>
          <w:rFonts w:hint="eastAsia"/>
          <w:color w:val="FF0000"/>
          <w:sz w:val="24"/>
        </w:rPr>
        <w:t>（</w:t>
      </w:r>
      <w:r>
        <w:rPr>
          <w:rFonts w:hint="eastAsia"/>
          <w:color w:val="FF0000"/>
          <w:sz w:val="24"/>
        </w:rPr>
        <w:t>3</w:t>
      </w:r>
      <w:r>
        <w:rPr>
          <w:rFonts w:hint="eastAsia"/>
          <w:color w:val="FF0000"/>
          <w:sz w:val="24"/>
        </w:rPr>
        <w:t>）其他情况，按《商务需求》全部参数数量</w:t>
      </w:r>
      <w:r>
        <w:rPr>
          <w:rFonts w:hint="eastAsia"/>
          <w:color w:val="FF0000"/>
          <w:sz w:val="24"/>
        </w:rPr>
        <w:t>10%</w:t>
      </w:r>
      <w:r>
        <w:rPr>
          <w:rFonts w:hint="eastAsia"/>
          <w:color w:val="FF0000"/>
          <w:sz w:val="24"/>
        </w:rPr>
        <w:t>（四舍五入取整数）为标准。</w:t>
      </w:r>
    </w:p>
    <w:p w:rsidR="00034498" w:rsidRDefault="005D7D1D">
      <w:pPr>
        <w:rPr>
          <w:color w:val="FF0000"/>
          <w:sz w:val="24"/>
        </w:rPr>
      </w:pPr>
      <w:r>
        <w:rPr>
          <w:rFonts w:hint="eastAsia"/>
          <w:color w:val="FF0000"/>
          <w:sz w:val="24"/>
        </w:rPr>
        <w:t>6.</w:t>
      </w:r>
      <w:r>
        <w:rPr>
          <w:rFonts w:hint="eastAsia"/>
          <w:color w:val="FF0000"/>
          <w:sz w:val="24"/>
        </w:rPr>
        <w:t>交货期条款为</w:t>
      </w:r>
      <w:r>
        <w:rPr>
          <w:rFonts w:hint="eastAsia"/>
          <w:color w:val="FF0000"/>
          <w:sz w:val="24"/>
        </w:rPr>
        <w:t>不可负偏离条款，投标文件响应为“负偏离”的，投标文件将按无效投标处理。</w:t>
      </w:r>
    </w:p>
    <w:p w:rsidR="00034498" w:rsidRDefault="005D7D1D">
      <w:pPr>
        <w:rPr>
          <w:color w:val="FF0000"/>
          <w:sz w:val="24"/>
        </w:rPr>
      </w:pPr>
      <w:r>
        <w:rPr>
          <w:rFonts w:hint="eastAsia"/>
          <w:color w:val="FF0000"/>
          <w:sz w:val="24"/>
        </w:rPr>
        <w:t>7.</w:t>
      </w:r>
      <w:r>
        <w:rPr>
          <w:rFonts w:hint="eastAsia"/>
          <w:color w:val="FF0000"/>
          <w:sz w:val="24"/>
        </w:rPr>
        <w:t>开标一览表中填写的“交货期”应当与本表填写的“交货期”一致。如填写不一致，以本表填写的“交货期”为准。</w:t>
      </w:r>
    </w:p>
    <w:p w:rsidR="00034498" w:rsidRDefault="00034498">
      <w:pPr>
        <w:rPr>
          <w:sz w:val="24"/>
        </w:rPr>
      </w:pPr>
    </w:p>
    <w:p w:rsidR="00034498" w:rsidRDefault="005D7D1D">
      <w:pPr>
        <w:pStyle w:val="30"/>
        <w:jc w:val="center"/>
        <w:rPr>
          <w:rFonts w:ascii="黑体" w:eastAsia="黑体"/>
          <w:b w:val="0"/>
          <w:bCs w:val="0"/>
          <w:sz w:val="24"/>
          <w:szCs w:val="20"/>
        </w:rPr>
      </w:pPr>
      <w:r>
        <w:rPr>
          <w:rFonts w:ascii="黑体" w:eastAsia="黑体" w:hint="eastAsia"/>
          <w:b w:val="0"/>
          <w:bCs w:val="0"/>
          <w:sz w:val="24"/>
          <w:szCs w:val="20"/>
        </w:rPr>
        <w:t>八、投标人认为需要加以说明的其他内容</w:t>
      </w:r>
    </w:p>
    <w:p w:rsidR="00034498" w:rsidRDefault="00034498"/>
    <w:p w:rsidR="00034498" w:rsidRDefault="00034498"/>
    <w:p w:rsidR="00034498" w:rsidRDefault="00034498"/>
    <w:p w:rsidR="00034498" w:rsidRDefault="00034498"/>
    <w:p w:rsidR="00034498" w:rsidRDefault="00034498"/>
    <w:p w:rsidR="00034498" w:rsidRDefault="005D7D1D">
      <w:pPr>
        <w:rPr>
          <w:b/>
          <w:color w:val="FF0000"/>
          <w:sz w:val="24"/>
        </w:rPr>
      </w:pPr>
      <w:r>
        <w:rPr>
          <w:rFonts w:hint="eastAsia"/>
          <w:b/>
          <w:color w:val="FF0000"/>
          <w:sz w:val="24"/>
        </w:rPr>
        <w:t>（信息公开部分的内容到此为止！往下为信息不公开部分。）</w:t>
      </w:r>
    </w:p>
    <w:p w:rsidR="00034498" w:rsidRDefault="005D7D1D">
      <w:r>
        <w:br w:type="page"/>
      </w:r>
    </w:p>
    <w:p w:rsidR="00034498" w:rsidRDefault="005D7D1D">
      <w:pPr>
        <w:outlineLvl w:val="1"/>
        <w:rPr>
          <w:rFonts w:ascii="宋体" w:hAnsi="宋体"/>
          <w:b/>
          <w:color w:val="FF0000"/>
          <w:sz w:val="28"/>
          <w:szCs w:val="28"/>
        </w:rPr>
      </w:pPr>
      <w:r>
        <w:rPr>
          <w:rFonts w:ascii="宋体" w:hAnsi="宋体" w:hint="eastAsia"/>
          <w:b/>
          <w:color w:val="FF0000"/>
          <w:sz w:val="28"/>
          <w:szCs w:val="28"/>
        </w:rPr>
        <w:t>投标文件附件（信息不公开部分）</w:t>
      </w:r>
    </w:p>
    <w:p w:rsidR="00034498" w:rsidRDefault="005D7D1D">
      <w:pPr>
        <w:pStyle w:val="30"/>
        <w:jc w:val="center"/>
        <w:rPr>
          <w:rFonts w:ascii="黑体" w:eastAsia="黑体"/>
          <w:b w:val="0"/>
          <w:sz w:val="24"/>
        </w:rPr>
      </w:pPr>
      <w:r>
        <w:rPr>
          <w:rFonts w:ascii="黑体" w:eastAsia="黑体" w:hint="eastAsia"/>
          <w:b w:val="0"/>
          <w:sz w:val="24"/>
        </w:rPr>
        <w:t>一、法定代表人证明书</w:t>
      </w:r>
    </w:p>
    <w:p w:rsidR="00034498" w:rsidRDefault="00034498">
      <w:pPr>
        <w:rPr>
          <w:sz w:val="24"/>
        </w:rPr>
      </w:pPr>
    </w:p>
    <w:p w:rsidR="00034498" w:rsidRDefault="005D7D1D">
      <w:pPr>
        <w:spacing w:line="360" w:lineRule="auto"/>
        <w:rPr>
          <w:szCs w:val="21"/>
        </w:rPr>
      </w:pPr>
      <w:r>
        <w:rPr>
          <w:rFonts w:hint="eastAsia"/>
          <w:color w:val="FF0000"/>
          <w:szCs w:val="21"/>
        </w:rPr>
        <w:t>同志，现任我单位</w:t>
      </w:r>
      <w:r>
        <w:rPr>
          <w:rFonts w:hint="eastAsia"/>
          <w:color w:val="FF0000"/>
          <w:szCs w:val="21"/>
        </w:rPr>
        <w:t xml:space="preserve">   </w:t>
      </w:r>
      <w:r>
        <w:rPr>
          <w:rFonts w:hint="eastAsia"/>
          <w:color w:val="FF0000"/>
          <w:szCs w:val="21"/>
        </w:rPr>
        <w:t>职务</w:t>
      </w:r>
      <w:r>
        <w:rPr>
          <w:rFonts w:hint="eastAsia"/>
          <w:szCs w:val="21"/>
        </w:rPr>
        <w:t>，为法定代表人，特此证明。</w:t>
      </w:r>
    </w:p>
    <w:p w:rsidR="00034498" w:rsidRDefault="00034498">
      <w:pPr>
        <w:spacing w:line="360" w:lineRule="auto"/>
        <w:rPr>
          <w:szCs w:val="21"/>
        </w:rPr>
      </w:pPr>
    </w:p>
    <w:p w:rsidR="00034498" w:rsidRDefault="005D7D1D">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rsidR="00034498" w:rsidRDefault="005D7D1D">
      <w:pPr>
        <w:rPr>
          <w:szCs w:val="21"/>
        </w:rPr>
      </w:pPr>
      <w:r>
        <w:rPr>
          <w:rFonts w:hint="eastAsia"/>
          <w:szCs w:val="21"/>
        </w:rPr>
        <w:t xml:space="preserve">      2</w:t>
      </w:r>
      <w:r>
        <w:rPr>
          <w:rFonts w:hint="eastAsia"/>
          <w:szCs w:val="21"/>
        </w:rPr>
        <w:t>、内容必须填写真实、清楚，涂改无效，不得转让、买卖。</w:t>
      </w:r>
    </w:p>
    <w:p w:rsidR="00034498" w:rsidRDefault="00034498">
      <w:pPr>
        <w:rPr>
          <w:sz w:val="24"/>
        </w:rPr>
      </w:pPr>
    </w:p>
    <w:p w:rsidR="00034498" w:rsidRDefault="005D7D1D">
      <w:pPr>
        <w:spacing w:line="360" w:lineRule="auto"/>
        <w:rPr>
          <w:b/>
          <w:color w:val="FF0000"/>
          <w:szCs w:val="21"/>
        </w:rPr>
      </w:pPr>
      <w:r>
        <w:rPr>
          <w:rFonts w:hint="eastAsia"/>
          <w:b/>
          <w:color w:val="FF0000"/>
          <w:szCs w:val="21"/>
        </w:rPr>
        <w:t>附：请提供法定代表人身份证扫描件（正反两面）。</w:t>
      </w:r>
    </w:p>
    <w:p w:rsidR="00034498" w:rsidRDefault="00034498">
      <w:pPr>
        <w:rPr>
          <w:b/>
          <w:bCs/>
          <w:sz w:val="24"/>
        </w:rPr>
      </w:pPr>
    </w:p>
    <w:p w:rsidR="00034498" w:rsidRDefault="005D7D1D">
      <w:pPr>
        <w:pStyle w:val="30"/>
        <w:spacing w:before="120" w:after="120"/>
        <w:jc w:val="center"/>
        <w:rPr>
          <w:rFonts w:ascii="黑体" w:eastAsia="黑体"/>
          <w:b w:val="0"/>
          <w:sz w:val="24"/>
        </w:rPr>
      </w:pPr>
      <w:r>
        <w:rPr>
          <w:rFonts w:ascii="黑体" w:eastAsia="黑体" w:hint="eastAsia"/>
          <w:b w:val="0"/>
          <w:sz w:val="24"/>
        </w:rPr>
        <w:t>二、投标文件签署授权委托书</w:t>
      </w:r>
    </w:p>
    <w:p w:rsidR="00034498" w:rsidRDefault="005D7D1D">
      <w:pPr>
        <w:spacing w:line="360" w:lineRule="auto"/>
        <w:ind w:firstLineChars="200" w:firstLine="420"/>
        <w:rPr>
          <w:szCs w:val="21"/>
        </w:rPr>
      </w:pPr>
      <w:r>
        <w:rPr>
          <w:rFonts w:hint="eastAsia"/>
          <w:szCs w:val="21"/>
        </w:rPr>
        <w:t>本授权委托书声明：</w:t>
      </w:r>
      <w:r>
        <w:rPr>
          <w:rFonts w:hint="eastAsia"/>
          <w:color w:val="FF0000"/>
          <w:szCs w:val="21"/>
        </w:rPr>
        <w:t>我（姓名）系（投标人名称）</w:t>
      </w:r>
      <w:r>
        <w:rPr>
          <w:rFonts w:hint="eastAsia"/>
          <w:color w:val="FF0000"/>
          <w:szCs w:val="21"/>
        </w:rPr>
        <w:t xml:space="preserve">     </w:t>
      </w:r>
      <w:r>
        <w:rPr>
          <w:rFonts w:hint="eastAsia"/>
          <w:szCs w:val="21"/>
        </w:rPr>
        <w:t>的法定代表人，现授权委托</w:t>
      </w:r>
      <w:r>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为我公司签署本项目已递交的投标文件的法定代表人的授权委托代理人，代理人全权代表我所签署的本项目已递交的投标文件内容我均承认。</w:t>
      </w:r>
    </w:p>
    <w:p w:rsidR="00034498" w:rsidRDefault="005D7D1D">
      <w:pPr>
        <w:pStyle w:val="a5"/>
        <w:spacing w:line="360" w:lineRule="auto"/>
        <w:rPr>
          <w:szCs w:val="21"/>
        </w:rPr>
      </w:pPr>
      <w:r>
        <w:rPr>
          <w:rFonts w:hint="eastAsia"/>
          <w:szCs w:val="21"/>
        </w:rPr>
        <w:t>代理人无转委托权，特此委托。</w:t>
      </w:r>
    </w:p>
    <w:p w:rsidR="00034498" w:rsidRDefault="00034498">
      <w:pPr>
        <w:pStyle w:val="a5"/>
        <w:spacing w:line="360" w:lineRule="auto"/>
        <w:rPr>
          <w:szCs w:val="21"/>
        </w:rPr>
      </w:pPr>
    </w:p>
    <w:p w:rsidR="00034498" w:rsidRDefault="005D7D1D">
      <w:pPr>
        <w:spacing w:line="360" w:lineRule="auto"/>
        <w:ind w:leftChars="257" w:left="540"/>
        <w:rPr>
          <w:color w:val="FF0000"/>
          <w:szCs w:val="21"/>
          <w:u w:val="single"/>
        </w:rPr>
      </w:pPr>
      <w:r>
        <w:rPr>
          <w:rFonts w:hint="eastAsia"/>
          <w:color w:val="FF0000"/>
          <w:szCs w:val="21"/>
        </w:rPr>
        <w:t>代理人：</w:t>
      </w:r>
    </w:p>
    <w:p w:rsidR="00034498" w:rsidRDefault="005D7D1D">
      <w:pPr>
        <w:spacing w:line="360" w:lineRule="auto"/>
        <w:ind w:leftChars="257" w:left="540"/>
        <w:rPr>
          <w:color w:val="FF0000"/>
          <w:szCs w:val="21"/>
        </w:rPr>
      </w:pPr>
      <w:r>
        <w:rPr>
          <w:rFonts w:hint="eastAsia"/>
          <w:color w:val="FF0000"/>
          <w:szCs w:val="21"/>
        </w:rPr>
        <w:t>联系电话：</w:t>
      </w:r>
      <w:r>
        <w:rPr>
          <w:rFonts w:hint="eastAsia"/>
          <w:color w:val="FF0000"/>
          <w:szCs w:val="21"/>
        </w:rPr>
        <w:t xml:space="preserve">   </w:t>
      </w:r>
      <w:r>
        <w:rPr>
          <w:rFonts w:hint="eastAsia"/>
          <w:color w:val="FF0000"/>
          <w:szCs w:val="21"/>
        </w:rPr>
        <w:t>手机：</w:t>
      </w:r>
    </w:p>
    <w:p w:rsidR="00034498" w:rsidRDefault="005D7D1D">
      <w:pPr>
        <w:spacing w:line="360" w:lineRule="auto"/>
        <w:ind w:leftChars="257" w:left="540"/>
        <w:rPr>
          <w:color w:val="FF0000"/>
          <w:szCs w:val="21"/>
          <w:u w:val="single"/>
        </w:rPr>
      </w:pPr>
      <w:r>
        <w:rPr>
          <w:rFonts w:hint="eastAsia"/>
          <w:color w:val="FF0000"/>
          <w:szCs w:val="21"/>
        </w:rPr>
        <w:t>身份证号码：</w:t>
      </w:r>
      <w:r>
        <w:rPr>
          <w:rFonts w:hint="eastAsia"/>
          <w:color w:val="FF0000"/>
          <w:szCs w:val="21"/>
        </w:rPr>
        <w:t xml:space="preserve">   </w:t>
      </w:r>
      <w:r>
        <w:rPr>
          <w:rFonts w:hint="eastAsia"/>
          <w:color w:val="FF0000"/>
          <w:szCs w:val="21"/>
        </w:rPr>
        <w:t>职务：</w:t>
      </w:r>
    </w:p>
    <w:p w:rsidR="00034498" w:rsidRDefault="005D7D1D">
      <w:pPr>
        <w:spacing w:line="360" w:lineRule="auto"/>
        <w:ind w:leftChars="257" w:left="540"/>
        <w:rPr>
          <w:color w:val="FF0000"/>
          <w:szCs w:val="21"/>
        </w:rPr>
      </w:pPr>
      <w:r>
        <w:rPr>
          <w:rFonts w:hint="eastAsia"/>
          <w:color w:val="FF0000"/>
          <w:szCs w:val="21"/>
        </w:rPr>
        <w:t>授权委托日期：</w:t>
      </w:r>
      <w:r>
        <w:rPr>
          <w:rFonts w:hint="eastAsia"/>
          <w:color w:val="FF0000"/>
          <w:szCs w:val="21"/>
        </w:rPr>
        <w:t xml:space="preserve">   </w:t>
      </w:r>
      <w:r>
        <w:rPr>
          <w:rFonts w:hint="eastAsia"/>
          <w:color w:val="FF0000"/>
          <w:szCs w:val="21"/>
        </w:rPr>
        <w:t>年</w:t>
      </w:r>
      <w:r>
        <w:rPr>
          <w:rFonts w:hint="eastAsia"/>
          <w:color w:val="FF0000"/>
          <w:szCs w:val="21"/>
        </w:rPr>
        <w:t xml:space="preserve">  </w:t>
      </w:r>
      <w:r>
        <w:rPr>
          <w:rFonts w:hint="eastAsia"/>
          <w:color w:val="FF0000"/>
          <w:szCs w:val="21"/>
        </w:rPr>
        <w:t>月</w:t>
      </w:r>
      <w:r>
        <w:rPr>
          <w:rFonts w:hint="eastAsia"/>
          <w:color w:val="FF0000"/>
          <w:szCs w:val="21"/>
        </w:rPr>
        <w:t xml:space="preserve">  </w:t>
      </w:r>
      <w:r>
        <w:rPr>
          <w:rFonts w:hint="eastAsia"/>
          <w:color w:val="FF0000"/>
          <w:szCs w:val="21"/>
        </w:rPr>
        <w:t>日</w:t>
      </w:r>
    </w:p>
    <w:p w:rsidR="00034498" w:rsidRDefault="00034498">
      <w:pPr>
        <w:rPr>
          <w:color w:val="FF0000"/>
        </w:rPr>
      </w:pPr>
    </w:p>
    <w:p w:rsidR="00034498" w:rsidRDefault="005D7D1D">
      <w:pPr>
        <w:spacing w:line="360" w:lineRule="auto"/>
        <w:rPr>
          <w:b/>
          <w:color w:val="FF0000"/>
          <w:szCs w:val="21"/>
        </w:rPr>
      </w:pPr>
      <w:r>
        <w:rPr>
          <w:rFonts w:hint="eastAsia"/>
          <w:b/>
          <w:color w:val="FF0000"/>
          <w:szCs w:val="21"/>
        </w:rPr>
        <w:t>附：请提供授权委托代理人身份证扫描件（正反两面）。</w:t>
      </w:r>
    </w:p>
    <w:p w:rsidR="00034498" w:rsidRDefault="005D7D1D">
      <w:pPr>
        <w:pStyle w:val="30"/>
        <w:jc w:val="center"/>
        <w:rPr>
          <w:rFonts w:ascii="黑体" w:eastAsia="黑体"/>
          <w:b w:val="0"/>
          <w:kern w:val="0"/>
          <w:sz w:val="24"/>
          <w:szCs w:val="24"/>
        </w:rPr>
      </w:pPr>
      <w:r>
        <w:rPr>
          <w:rFonts w:ascii="黑体" w:eastAsia="黑体" w:hint="eastAsia"/>
          <w:b w:val="0"/>
          <w:kern w:val="0"/>
          <w:sz w:val="24"/>
          <w:szCs w:val="24"/>
        </w:rPr>
        <w:t>三、实质性条款响应情况表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56"/>
        <w:gridCol w:w="1686"/>
      </w:tblGrid>
      <w:tr w:rsidR="00034498">
        <w:tc>
          <w:tcPr>
            <w:tcW w:w="0" w:type="auto"/>
          </w:tcPr>
          <w:p w:rsidR="00034498" w:rsidRDefault="005D7D1D">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0" w:type="auto"/>
          </w:tcPr>
          <w:p w:rsidR="00034498" w:rsidRDefault="005D7D1D">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0" w:type="auto"/>
          </w:tcPr>
          <w:p w:rsidR="00034498" w:rsidRDefault="005D7D1D">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rsidR="00034498">
        <w:tc>
          <w:tcPr>
            <w:tcW w:w="0" w:type="auto"/>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1</w:t>
            </w:r>
          </w:p>
        </w:tc>
        <w:tc>
          <w:tcPr>
            <w:tcW w:w="0" w:type="auto"/>
          </w:tcPr>
          <w:p w:rsidR="00034498" w:rsidRDefault="005D7D1D">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c>
          <w:tcPr>
            <w:tcW w:w="0" w:type="auto"/>
          </w:tcPr>
          <w:p w:rsidR="00034498" w:rsidRDefault="00034498">
            <w:pPr>
              <w:adjustRightInd w:val="0"/>
              <w:snapToGrid w:val="0"/>
              <w:spacing w:line="360" w:lineRule="auto"/>
              <w:rPr>
                <w:rFonts w:ascii="宋体" w:hAnsi="宋体"/>
                <w:kern w:val="0"/>
                <w:szCs w:val="21"/>
              </w:rPr>
            </w:pPr>
          </w:p>
        </w:tc>
      </w:tr>
      <w:tr w:rsidR="00034498">
        <w:tc>
          <w:tcPr>
            <w:tcW w:w="0" w:type="auto"/>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2</w:t>
            </w:r>
          </w:p>
        </w:tc>
        <w:tc>
          <w:tcPr>
            <w:tcW w:w="0" w:type="auto"/>
          </w:tcPr>
          <w:p w:rsidR="00034498" w:rsidRDefault="005D7D1D">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c>
          <w:tcPr>
            <w:tcW w:w="0" w:type="auto"/>
          </w:tcPr>
          <w:p w:rsidR="00034498" w:rsidRDefault="00034498">
            <w:pPr>
              <w:adjustRightInd w:val="0"/>
              <w:snapToGrid w:val="0"/>
              <w:spacing w:line="360" w:lineRule="auto"/>
              <w:rPr>
                <w:rFonts w:ascii="宋体" w:hAnsi="宋体"/>
                <w:kern w:val="0"/>
                <w:szCs w:val="21"/>
              </w:rPr>
            </w:pPr>
          </w:p>
        </w:tc>
      </w:tr>
      <w:tr w:rsidR="00034498">
        <w:tc>
          <w:tcPr>
            <w:tcW w:w="0" w:type="auto"/>
          </w:tcPr>
          <w:p w:rsidR="00034498" w:rsidRDefault="005D7D1D">
            <w:pPr>
              <w:adjustRightInd w:val="0"/>
              <w:snapToGrid w:val="0"/>
              <w:spacing w:line="360" w:lineRule="auto"/>
              <w:rPr>
                <w:rFonts w:ascii="宋体" w:hAnsi="宋体"/>
                <w:kern w:val="0"/>
                <w:szCs w:val="21"/>
              </w:rPr>
            </w:pPr>
            <w:r>
              <w:rPr>
                <w:rFonts w:ascii="宋体" w:hAnsi="宋体" w:hint="eastAsia"/>
                <w:kern w:val="0"/>
                <w:szCs w:val="21"/>
              </w:rPr>
              <w:t>3</w:t>
            </w:r>
          </w:p>
        </w:tc>
        <w:tc>
          <w:tcPr>
            <w:tcW w:w="0" w:type="auto"/>
          </w:tcPr>
          <w:p w:rsidR="00034498" w:rsidRDefault="005D7D1D">
            <w:pPr>
              <w:adjustRightInd w:val="0"/>
              <w:snapToGrid w:val="0"/>
              <w:spacing w:line="360" w:lineRule="auto"/>
              <w:rPr>
                <w:rFonts w:ascii="宋体" w:hAnsi="宋体"/>
                <w:kern w:val="0"/>
                <w:szCs w:val="21"/>
              </w:rPr>
            </w:pPr>
            <w:r>
              <w:rPr>
                <w:rFonts w:hAnsi="宋体" w:hint="eastAsia"/>
                <w:kern w:val="0"/>
                <w:szCs w:val="21"/>
              </w:rPr>
              <w:t>具体技术要求、商务需求中带“★”要求</w:t>
            </w:r>
          </w:p>
        </w:tc>
        <w:tc>
          <w:tcPr>
            <w:tcW w:w="0" w:type="auto"/>
          </w:tcPr>
          <w:p w:rsidR="00034498" w:rsidRDefault="00034498">
            <w:pPr>
              <w:adjustRightInd w:val="0"/>
              <w:snapToGrid w:val="0"/>
              <w:spacing w:line="360" w:lineRule="auto"/>
              <w:rPr>
                <w:rFonts w:ascii="宋体" w:hAnsi="宋体"/>
                <w:kern w:val="0"/>
                <w:szCs w:val="21"/>
              </w:rPr>
            </w:pPr>
          </w:p>
        </w:tc>
      </w:tr>
    </w:tbl>
    <w:p w:rsidR="00034498" w:rsidRDefault="00034498">
      <w:pPr>
        <w:spacing w:line="360" w:lineRule="auto"/>
        <w:rPr>
          <w:b/>
        </w:rPr>
      </w:pPr>
    </w:p>
    <w:p w:rsidR="00034498" w:rsidRDefault="005D7D1D">
      <w:pPr>
        <w:spacing w:line="360" w:lineRule="auto"/>
        <w:rPr>
          <w:b/>
        </w:rPr>
      </w:pPr>
      <w:r>
        <w:rPr>
          <w:rFonts w:hint="eastAsia"/>
          <w:b/>
        </w:rPr>
        <w:t>注：</w:t>
      </w:r>
      <w:r>
        <w:rPr>
          <w:rFonts w:hint="eastAsia"/>
          <w:b/>
        </w:rPr>
        <w:t xml:space="preserve">1. </w:t>
      </w:r>
      <w:r>
        <w:rPr>
          <w:rFonts w:hint="eastAsia"/>
          <w:b/>
        </w:rPr>
        <w:t>上表所列内容为不可负偏离条款。</w:t>
      </w:r>
    </w:p>
    <w:p w:rsidR="00034498" w:rsidRDefault="005D7D1D">
      <w:pPr>
        <w:spacing w:line="360" w:lineRule="auto"/>
        <w:ind w:firstLineChars="200" w:firstLine="422"/>
        <w:rPr>
          <w:b/>
        </w:rPr>
      </w:pPr>
      <w:r>
        <w:rPr>
          <w:rFonts w:hint="eastAsia"/>
          <w:b/>
        </w:rPr>
        <w:t>2.</w:t>
      </w:r>
      <w:r>
        <w:rPr>
          <w:rFonts w:hint="eastAsia"/>
          <w:b/>
        </w:rPr>
        <w:t>“投标人响应情况”一栏应如实填写“响应”或“不响应”。</w:t>
      </w:r>
    </w:p>
    <w:p w:rsidR="00034498" w:rsidRDefault="005D7D1D">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034498" w:rsidRDefault="00034498">
      <w:pPr>
        <w:spacing w:line="360" w:lineRule="auto"/>
        <w:rPr>
          <w:b/>
          <w:szCs w:val="21"/>
        </w:rPr>
      </w:pPr>
    </w:p>
    <w:p w:rsidR="00034498" w:rsidRDefault="005D7D1D">
      <w:pPr>
        <w:pStyle w:val="30"/>
        <w:jc w:val="center"/>
        <w:rPr>
          <w:rFonts w:ascii="黑体" w:eastAsia="黑体"/>
          <w:b w:val="0"/>
          <w:sz w:val="24"/>
          <w:szCs w:val="24"/>
        </w:rPr>
      </w:pPr>
      <w:r>
        <w:rPr>
          <w:rFonts w:ascii="黑体" w:eastAsia="黑体" w:hint="eastAsia"/>
          <w:b w:val="0"/>
          <w:sz w:val="24"/>
          <w:szCs w:val="24"/>
        </w:rPr>
        <w:t>四、项目实施方案</w:t>
      </w:r>
    </w:p>
    <w:p w:rsidR="00034498" w:rsidRDefault="005D7D1D">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034498" w:rsidRDefault="00034498">
      <w:pPr>
        <w:rPr>
          <w:sz w:val="24"/>
        </w:rPr>
      </w:pPr>
    </w:p>
    <w:p w:rsidR="00034498" w:rsidRDefault="005D7D1D">
      <w:pPr>
        <w:rPr>
          <w:sz w:val="24"/>
        </w:rPr>
      </w:pPr>
      <w:r>
        <w:rPr>
          <w:rFonts w:hint="eastAsia"/>
          <w:sz w:val="24"/>
        </w:rPr>
        <w:t>1</w:t>
      </w:r>
      <w:r>
        <w:rPr>
          <w:rFonts w:hint="eastAsia"/>
          <w:sz w:val="24"/>
        </w:rPr>
        <w:t>、项目交货期、实施进度表</w:t>
      </w:r>
    </w:p>
    <w:p w:rsidR="00034498" w:rsidRDefault="005D7D1D">
      <w:pPr>
        <w:rPr>
          <w:sz w:val="24"/>
        </w:rPr>
      </w:pPr>
      <w:r>
        <w:rPr>
          <w:rFonts w:hint="eastAsia"/>
          <w:sz w:val="24"/>
        </w:rPr>
        <w:t>2</w:t>
      </w:r>
      <w:r>
        <w:rPr>
          <w:rFonts w:hint="eastAsia"/>
          <w:sz w:val="24"/>
        </w:rPr>
        <w:t>、相关配套措施</w:t>
      </w:r>
    </w:p>
    <w:p w:rsidR="00034498" w:rsidRDefault="005D7D1D">
      <w:pPr>
        <w:rPr>
          <w:b/>
          <w:bCs/>
          <w:color w:val="FF0000"/>
          <w:sz w:val="24"/>
        </w:rPr>
      </w:pPr>
      <w:r>
        <w:rPr>
          <w:rFonts w:hint="eastAsia"/>
          <w:b/>
          <w:bCs/>
          <w:color w:val="FF0000"/>
          <w:sz w:val="24"/>
        </w:rPr>
        <w:t>（备注：该部分须与“技术保障措施”、“施工安全保障措施”、“商务需求”等部分承诺的内容相呼应，不得前后矛盾。）</w:t>
      </w:r>
    </w:p>
    <w:p w:rsidR="00034498" w:rsidRDefault="00034498">
      <w:pPr>
        <w:rPr>
          <w:b/>
          <w:bCs/>
          <w:sz w:val="24"/>
        </w:rPr>
      </w:pPr>
    </w:p>
    <w:p w:rsidR="00034498" w:rsidRDefault="005D7D1D">
      <w:pPr>
        <w:pStyle w:val="30"/>
        <w:jc w:val="center"/>
        <w:rPr>
          <w:rFonts w:ascii="黑体" w:eastAsia="黑体"/>
          <w:b w:val="0"/>
          <w:sz w:val="24"/>
          <w:szCs w:val="24"/>
        </w:rPr>
      </w:pPr>
      <w:r>
        <w:rPr>
          <w:rFonts w:ascii="黑体" w:eastAsia="黑体" w:hint="eastAsia"/>
          <w:b w:val="0"/>
          <w:sz w:val="24"/>
          <w:szCs w:val="24"/>
        </w:rPr>
        <w:t>五、售后服务方案</w:t>
      </w:r>
    </w:p>
    <w:p w:rsidR="00034498" w:rsidRDefault="00034498">
      <w:pPr>
        <w:rPr>
          <w:sz w:val="24"/>
        </w:rPr>
      </w:pPr>
    </w:p>
    <w:p w:rsidR="00034498" w:rsidRDefault="005D7D1D">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034498" w:rsidRDefault="005D7D1D">
      <w:pPr>
        <w:rPr>
          <w:sz w:val="24"/>
        </w:rPr>
      </w:pPr>
      <w:r>
        <w:rPr>
          <w:sz w:val="24"/>
        </w:rPr>
        <w:t>1</w:t>
      </w:r>
      <w:r>
        <w:rPr>
          <w:rFonts w:hint="eastAsia"/>
          <w:sz w:val="24"/>
        </w:rPr>
        <w:t>、免费保修期；</w:t>
      </w:r>
    </w:p>
    <w:p w:rsidR="00034498" w:rsidRDefault="005D7D1D">
      <w:pPr>
        <w:rPr>
          <w:sz w:val="24"/>
        </w:rPr>
      </w:pPr>
      <w:r>
        <w:rPr>
          <w:sz w:val="24"/>
        </w:rPr>
        <w:t>2</w:t>
      </w:r>
      <w:r>
        <w:rPr>
          <w:rFonts w:hint="eastAsia"/>
          <w:sz w:val="24"/>
        </w:rPr>
        <w:t>、故障或技术支持响应时间；</w:t>
      </w:r>
    </w:p>
    <w:p w:rsidR="00034498" w:rsidRDefault="005D7D1D">
      <w:pPr>
        <w:rPr>
          <w:sz w:val="24"/>
        </w:rPr>
      </w:pPr>
      <w:r>
        <w:rPr>
          <w:sz w:val="24"/>
        </w:rPr>
        <w:t>3</w:t>
      </w:r>
      <w:r>
        <w:rPr>
          <w:rFonts w:hint="eastAsia"/>
          <w:sz w:val="24"/>
        </w:rPr>
        <w:t>、投标人承诺的其他维修维护方案、措施</w:t>
      </w:r>
    </w:p>
    <w:p w:rsidR="00034498" w:rsidRDefault="005D7D1D">
      <w:pPr>
        <w:rPr>
          <w:sz w:val="24"/>
        </w:rPr>
      </w:pPr>
      <w:r>
        <w:rPr>
          <w:sz w:val="24"/>
        </w:rPr>
        <w:t>4</w:t>
      </w:r>
      <w:r>
        <w:rPr>
          <w:rFonts w:hint="eastAsia"/>
          <w:sz w:val="24"/>
        </w:rPr>
        <w:t>、质量保证及违约承诺。</w:t>
      </w:r>
    </w:p>
    <w:p w:rsidR="00034498" w:rsidRDefault="005D7D1D">
      <w:pPr>
        <w:rPr>
          <w:b/>
          <w:color w:val="FF0000"/>
          <w:sz w:val="24"/>
        </w:rPr>
      </w:pPr>
      <w:r>
        <w:rPr>
          <w:rFonts w:hint="eastAsia"/>
          <w:b/>
          <w:color w:val="FF0000"/>
          <w:sz w:val="24"/>
        </w:rPr>
        <w:t>（备注：该部分须与“商务需求”承诺的内容相呼应，不得前后矛盾。）</w:t>
      </w:r>
    </w:p>
    <w:p w:rsidR="00034498" w:rsidRDefault="00034498">
      <w:pPr>
        <w:rPr>
          <w:b/>
          <w:color w:val="FF0000"/>
          <w:sz w:val="24"/>
        </w:rPr>
      </w:pPr>
    </w:p>
    <w:p w:rsidR="00034498" w:rsidRDefault="00034498"/>
    <w:p w:rsidR="00034498" w:rsidRDefault="00034498"/>
    <w:p w:rsidR="00034498" w:rsidRDefault="00034498"/>
    <w:p w:rsidR="00034498" w:rsidRDefault="00034498"/>
    <w:p w:rsidR="00034498" w:rsidRDefault="005D7D1D">
      <w:pPr>
        <w:pStyle w:val="2"/>
      </w:pPr>
      <w:r>
        <w:rPr>
          <w:rFonts w:hint="eastAsia"/>
        </w:rPr>
        <w:t>第四章</w:t>
      </w:r>
      <w:r>
        <w:rPr>
          <w:rFonts w:hint="eastAsia"/>
        </w:rPr>
        <w:t xml:space="preserve">  </w:t>
      </w:r>
      <w:r>
        <w:rPr>
          <w:rFonts w:hint="eastAsia"/>
        </w:rPr>
        <w:t>合同及履约情况反馈格式</w:t>
      </w:r>
    </w:p>
    <w:p w:rsidR="00034498" w:rsidRDefault="00034498">
      <w:pPr>
        <w:ind w:firstLineChars="196" w:firstLine="412"/>
      </w:pPr>
    </w:p>
    <w:p w:rsidR="00034498" w:rsidRDefault="005D7D1D">
      <w:pPr>
        <w:pStyle w:val="30"/>
        <w:jc w:val="center"/>
        <w:rPr>
          <w:rFonts w:ascii="黑体" w:eastAsia="黑体"/>
          <w:b w:val="0"/>
          <w:kern w:val="0"/>
          <w:sz w:val="24"/>
          <w:szCs w:val="24"/>
        </w:rPr>
      </w:pPr>
      <w:r>
        <w:rPr>
          <w:rFonts w:ascii="黑体" w:eastAsia="黑体" w:hint="eastAsia"/>
          <w:b w:val="0"/>
          <w:kern w:val="0"/>
          <w:sz w:val="24"/>
          <w:szCs w:val="24"/>
        </w:rPr>
        <w:t>一、合同条款及格式（仅供参考）</w:t>
      </w:r>
    </w:p>
    <w:p w:rsidR="00034498" w:rsidRDefault="00034498">
      <w:pPr>
        <w:ind w:firstLineChars="196" w:firstLine="470"/>
        <w:jc w:val="center"/>
        <w:rPr>
          <w:sz w:val="24"/>
        </w:rPr>
      </w:pPr>
      <w:bookmarkStart w:id="26" w:name="_Toc73521680"/>
      <w:bookmarkStart w:id="27" w:name="_Toc84303603"/>
      <w:bookmarkStart w:id="28" w:name="_Toc73517685"/>
      <w:bookmarkStart w:id="29" w:name="_Toc100052414"/>
      <w:bookmarkStart w:id="30" w:name="_Toc73518163"/>
      <w:bookmarkStart w:id="31" w:name="_Toc73521592"/>
      <w:bookmarkStart w:id="32" w:name="_Toc101074886"/>
    </w:p>
    <w:p w:rsidR="00034498" w:rsidRDefault="00034498">
      <w:pPr>
        <w:ind w:firstLineChars="196" w:firstLine="470"/>
        <w:jc w:val="center"/>
        <w:rPr>
          <w:sz w:val="24"/>
        </w:rPr>
      </w:pPr>
    </w:p>
    <w:p w:rsidR="00034498" w:rsidRDefault="005D7D1D">
      <w:pPr>
        <w:jc w:val="center"/>
        <w:rPr>
          <w:b/>
          <w:sz w:val="24"/>
        </w:rPr>
      </w:pPr>
      <w:r>
        <w:rPr>
          <w:rFonts w:hint="eastAsia"/>
          <w:b/>
          <w:sz w:val="24"/>
        </w:rPr>
        <w:t>合同条款</w:t>
      </w:r>
      <w:bookmarkEnd w:id="26"/>
      <w:bookmarkEnd w:id="27"/>
      <w:bookmarkEnd w:id="28"/>
      <w:bookmarkEnd w:id="29"/>
      <w:bookmarkEnd w:id="30"/>
      <w:bookmarkEnd w:id="31"/>
      <w:bookmarkEnd w:id="32"/>
    </w:p>
    <w:p w:rsidR="00034498" w:rsidRDefault="005D7D1D">
      <w:pPr>
        <w:jc w:val="center"/>
      </w:pPr>
      <w:r>
        <w:rPr>
          <w:rFonts w:hint="eastAsia"/>
          <w:b/>
          <w:sz w:val="24"/>
        </w:rPr>
        <w:t>（仅供参考，项目具体要求以招标项目需求为准）</w:t>
      </w:r>
    </w:p>
    <w:p w:rsidR="00034498" w:rsidRDefault="005D7D1D">
      <w:pPr>
        <w:rPr>
          <w:rFonts w:ascii="宋体" w:hAnsi="宋体"/>
          <w:b/>
          <w:bCs/>
          <w:szCs w:val="21"/>
        </w:rPr>
      </w:pPr>
      <w:r>
        <w:rPr>
          <w:rFonts w:ascii="宋体" w:hAnsi="宋体" w:hint="eastAsia"/>
          <w:b/>
          <w:bCs/>
          <w:szCs w:val="21"/>
        </w:rPr>
        <w:t>甲方：</w:t>
      </w:r>
    </w:p>
    <w:p w:rsidR="00034498" w:rsidRDefault="005D7D1D">
      <w:pPr>
        <w:rPr>
          <w:rFonts w:ascii="宋体" w:hAnsi="宋体"/>
          <w:b/>
          <w:bCs/>
          <w:szCs w:val="21"/>
        </w:rPr>
      </w:pPr>
      <w:r>
        <w:rPr>
          <w:rFonts w:ascii="宋体" w:hAnsi="宋体" w:hint="eastAsia"/>
          <w:b/>
          <w:bCs/>
          <w:szCs w:val="21"/>
        </w:rPr>
        <w:t>乙方：</w:t>
      </w:r>
    </w:p>
    <w:p w:rsidR="00034498" w:rsidRDefault="00034498">
      <w:pPr>
        <w:rPr>
          <w:rFonts w:ascii="宋体" w:hAnsi="宋体"/>
          <w:szCs w:val="21"/>
        </w:rPr>
      </w:pPr>
    </w:p>
    <w:p w:rsidR="00034498" w:rsidRDefault="00034498">
      <w:pPr>
        <w:rPr>
          <w:rFonts w:ascii="宋体" w:hAnsi="宋体"/>
          <w:szCs w:val="21"/>
        </w:rPr>
      </w:pPr>
    </w:p>
    <w:p w:rsidR="00034498" w:rsidRDefault="005D7D1D">
      <w:pPr>
        <w:spacing w:line="360" w:lineRule="auto"/>
        <w:ind w:firstLine="560"/>
        <w:jc w:val="left"/>
        <w:rPr>
          <w:szCs w:val="21"/>
        </w:rPr>
      </w:pPr>
      <w:r>
        <w:rPr>
          <w:rFonts w:hint="eastAsia"/>
          <w:szCs w:val="21"/>
        </w:rPr>
        <w:t>根据深圳交易集团有限公司政府采购业务分公司号招标项目的投标结果，由单位为中标方。按照《中华人民共和国民法典》（第三编合同）和《深圳经济特区政府采购条例》，经深圳市（以下简称甲方）和单位（以下简称乙方）协商，达成以下合同条款：</w:t>
      </w:r>
    </w:p>
    <w:p w:rsidR="00034498" w:rsidRDefault="005D7D1D">
      <w:pPr>
        <w:spacing w:line="360" w:lineRule="auto"/>
        <w:ind w:firstLine="560"/>
        <w:jc w:val="left"/>
        <w:rPr>
          <w:b/>
          <w:szCs w:val="21"/>
        </w:rPr>
      </w:pPr>
      <w:r>
        <w:rPr>
          <w:rFonts w:hint="eastAsia"/>
          <w:b/>
          <w:szCs w:val="21"/>
        </w:rPr>
        <w:t>第一条合同标的</w:t>
      </w:r>
    </w:p>
    <w:p w:rsidR="00034498" w:rsidRDefault="005D7D1D">
      <w:pPr>
        <w:spacing w:line="360" w:lineRule="auto"/>
        <w:ind w:firstLine="560"/>
        <w:jc w:val="left"/>
        <w:rPr>
          <w:szCs w:val="21"/>
        </w:rPr>
      </w:pPr>
      <w:r>
        <w:rPr>
          <w:rFonts w:hint="eastAsia"/>
          <w:szCs w:val="21"/>
        </w:rPr>
        <w:t>乙方根据甲方需求提供下列货物：</w:t>
      </w:r>
    </w:p>
    <w:p w:rsidR="00034498" w:rsidRDefault="005D7D1D">
      <w:pPr>
        <w:spacing w:line="360" w:lineRule="auto"/>
        <w:ind w:firstLine="560"/>
        <w:jc w:val="left"/>
        <w:rPr>
          <w:szCs w:val="21"/>
        </w:rPr>
      </w:pPr>
      <w:r>
        <w:rPr>
          <w:rFonts w:hint="eastAsia"/>
          <w:szCs w:val="21"/>
        </w:rPr>
        <w:t>货物名称、规格及数量详见。</w:t>
      </w:r>
    </w:p>
    <w:p w:rsidR="00034498" w:rsidRDefault="005D7D1D">
      <w:pPr>
        <w:spacing w:line="360" w:lineRule="auto"/>
        <w:ind w:firstLine="560"/>
        <w:jc w:val="left"/>
        <w:rPr>
          <w:b/>
          <w:szCs w:val="21"/>
        </w:rPr>
      </w:pPr>
      <w:r>
        <w:rPr>
          <w:rFonts w:hint="eastAsia"/>
          <w:b/>
          <w:szCs w:val="21"/>
        </w:rPr>
        <w:t>第二条合同价款</w:t>
      </w:r>
    </w:p>
    <w:p w:rsidR="00034498" w:rsidRDefault="005D7D1D">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rsidR="00034498" w:rsidRDefault="005D7D1D">
      <w:pPr>
        <w:spacing w:line="360" w:lineRule="auto"/>
        <w:ind w:firstLine="560"/>
        <w:jc w:val="left"/>
        <w:rPr>
          <w:b/>
          <w:szCs w:val="21"/>
        </w:rPr>
      </w:pPr>
      <w:r>
        <w:rPr>
          <w:rFonts w:hint="eastAsia"/>
          <w:b/>
          <w:szCs w:val="21"/>
        </w:rPr>
        <w:t>第三条权利保证</w:t>
      </w:r>
    </w:p>
    <w:p w:rsidR="00034498" w:rsidRDefault="005D7D1D">
      <w:pPr>
        <w:spacing w:line="360" w:lineRule="auto"/>
        <w:ind w:firstLine="560"/>
        <w:jc w:val="left"/>
        <w:rPr>
          <w:rFonts w:ascii="宋体" w:hAnsi="宋体"/>
          <w:szCs w:val="21"/>
        </w:rPr>
      </w:pPr>
      <w:r>
        <w:rPr>
          <w:rFonts w:ascii="宋体" w:hAnsi="宋体" w:hint="eastAsia"/>
          <w:szCs w:val="21"/>
        </w:rPr>
        <w:t>乙方保证甲方在使用本合同项下</w:t>
      </w:r>
      <w:r>
        <w:rPr>
          <w:rFonts w:ascii="宋体" w:hAnsi="宋体" w:hint="eastAsia"/>
          <w:szCs w:val="21"/>
        </w:rPr>
        <w:t>货物或货物的任何一部分时，不会产生因第三方提出的包括但不限于侵犯其专利权、商标权、工业设计权等知识产权和侵犯其所有权、抵押权等物权及其他权利而引发的纠纷。如有纠纷，乙方应承担全部责任。</w:t>
      </w:r>
    </w:p>
    <w:p w:rsidR="00034498" w:rsidRDefault="005D7D1D">
      <w:pPr>
        <w:spacing w:line="360" w:lineRule="auto"/>
        <w:ind w:firstLine="560"/>
        <w:jc w:val="left"/>
        <w:rPr>
          <w:b/>
          <w:szCs w:val="21"/>
        </w:rPr>
      </w:pPr>
      <w:r>
        <w:rPr>
          <w:rFonts w:hint="eastAsia"/>
          <w:b/>
          <w:szCs w:val="21"/>
        </w:rPr>
        <w:t>第四条质量保证</w:t>
      </w:r>
    </w:p>
    <w:p w:rsidR="00034498" w:rsidRDefault="005D7D1D">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rPr>
        <w:t>、乙方所提供的货物的技术规格符合招标文件规定的技术规格，货物符合中华人民共和国的设计和制造生产标准或行业标准。</w:t>
      </w:r>
    </w:p>
    <w:p w:rsidR="00034498" w:rsidRDefault="005D7D1D">
      <w:pPr>
        <w:spacing w:line="360" w:lineRule="auto"/>
        <w:ind w:firstLine="560"/>
        <w:jc w:val="left"/>
        <w:rPr>
          <w:rFonts w:ascii="宋体" w:hAnsi="宋体"/>
          <w:szCs w:val="21"/>
        </w:rPr>
      </w:pPr>
      <w:r>
        <w:rPr>
          <w:rFonts w:ascii="宋体" w:hAnsi="宋体" w:hint="eastAsia"/>
          <w:szCs w:val="21"/>
        </w:rPr>
        <w:t>2</w:t>
      </w:r>
      <w:r>
        <w:rPr>
          <w:rFonts w:ascii="宋体" w:hAnsi="宋体" w:hint="eastAsia"/>
          <w:szCs w:val="21"/>
        </w:rPr>
        <w:t>、乙方应保证货物是全新、未使用过的原装合格正品（包括零部件），并完全符合甲方要求的质量、规格和性能的要求。如货物安装或配置了软件的，乙方保证相关软件均为正版软件。</w:t>
      </w:r>
    </w:p>
    <w:p w:rsidR="00034498" w:rsidRDefault="005D7D1D">
      <w:pPr>
        <w:spacing w:line="360" w:lineRule="auto"/>
        <w:ind w:firstLine="560"/>
        <w:jc w:val="left"/>
        <w:rPr>
          <w:rFonts w:ascii="宋体" w:hAnsi="宋体"/>
          <w:szCs w:val="21"/>
        </w:rPr>
      </w:pPr>
      <w:r>
        <w:rPr>
          <w:rFonts w:ascii="宋体" w:hAnsi="宋体" w:hint="eastAsia"/>
          <w:szCs w:val="21"/>
        </w:rPr>
        <w:t>3</w:t>
      </w:r>
      <w:r>
        <w:rPr>
          <w:rFonts w:ascii="宋体" w:hAnsi="宋体" w:hint="eastAsia"/>
          <w:szCs w:val="21"/>
        </w:rPr>
        <w:t>、乙方保证交货时一并提供货物的质量合格凭证或文件。</w:t>
      </w:r>
    </w:p>
    <w:p w:rsidR="00034498" w:rsidRDefault="00034498">
      <w:pPr>
        <w:spacing w:line="360" w:lineRule="auto"/>
        <w:ind w:firstLine="560"/>
        <w:jc w:val="left"/>
        <w:rPr>
          <w:rFonts w:ascii="宋体" w:hAnsi="宋体"/>
          <w:szCs w:val="21"/>
        </w:rPr>
      </w:pPr>
    </w:p>
    <w:p w:rsidR="00034498" w:rsidRDefault="005D7D1D">
      <w:pPr>
        <w:spacing w:line="360" w:lineRule="auto"/>
        <w:ind w:firstLine="560"/>
        <w:jc w:val="left"/>
        <w:rPr>
          <w:b/>
          <w:szCs w:val="21"/>
        </w:rPr>
      </w:pPr>
      <w:r>
        <w:rPr>
          <w:rFonts w:hint="eastAsia"/>
          <w:b/>
          <w:szCs w:val="21"/>
        </w:rPr>
        <w:t>第五条交货和验收</w:t>
      </w:r>
    </w:p>
    <w:p w:rsidR="00034498" w:rsidRDefault="005D7D1D">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rPr>
        <w:t>、乙方应按照本合同或招投标文件规定的时间和方式向甲方交付货物，交货地点由甲方指定。因交货产生的费用由乙方自行承担。</w:t>
      </w:r>
    </w:p>
    <w:p w:rsidR="00034498" w:rsidRDefault="005D7D1D">
      <w:pPr>
        <w:spacing w:line="360" w:lineRule="auto"/>
        <w:ind w:firstLine="560"/>
        <w:jc w:val="left"/>
        <w:rPr>
          <w:rFonts w:ascii="宋体" w:hAnsi="宋体"/>
          <w:szCs w:val="21"/>
        </w:rPr>
      </w:pPr>
      <w:r>
        <w:rPr>
          <w:rFonts w:ascii="宋体" w:hAnsi="宋体" w:hint="eastAsia"/>
          <w:szCs w:val="21"/>
        </w:rPr>
        <w:t>2</w:t>
      </w:r>
      <w:r>
        <w:rPr>
          <w:rFonts w:ascii="宋体" w:hAnsi="宋体" w:hint="eastAsia"/>
          <w:szCs w:val="21"/>
        </w:rPr>
        <w:t>、乙方交付的货物应当完全符合招投标文件所规定的货物、数量、质量和规格要求。乙方提供的货物不符合招投标文件和合同规定的，甲方有权拒收货物，由此引起的风险，由乙方承担。</w:t>
      </w:r>
    </w:p>
    <w:p w:rsidR="00034498" w:rsidRDefault="005D7D1D">
      <w:pPr>
        <w:spacing w:line="360" w:lineRule="auto"/>
        <w:ind w:firstLine="560"/>
        <w:jc w:val="left"/>
        <w:rPr>
          <w:rFonts w:ascii="宋体" w:hAnsi="宋体"/>
          <w:szCs w:val="21"/>
        </w:rPr>
      </w:pPr>
      <w:r>
        <w:rPr>
          <w:rFonts w:ascii="宋体" w:hAnsi="宋体" w:hint="eastAsia"/>
          <w:szCs w:val="21"/>
        </w:rPr>
        <w:t>3</w:t>
      </w:r>
      <w:r>
        <w:rPr>
          <w:rFonts w:ascii="宋体" w:hAnsi="宋体" w:hint="eastAsia"/>
          <w:szCs w:val="21"/>
        </w:rPr>
        <w:t>、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034498" w:rsidRDefault="005D7D1D">
      <w:pPr>
        <w:spacing w:line="360" w:lineRule="auto"/>
        <w:ind w:firstLine="560"/>
        <w:jc w:val="left"/>
        <w:rPr>
          <w:rFonts w:ascii="宋体" w:hAnsi="宋体"/>
          <w:szCs w:val="21"/>
        </w:rPr>
      </w:pPr>
      <w:r>
        <w:rPr>
          <w:rFonts w:ascii="宋体" w:hAnsi="宋体" w:hint="eastAsia"/>
          <w:szCs w:val="21"/>
        </w:rPr>
        <w:t>4</w:t>
      </w:r>
      <w:r>
        <w:rPr>
          <w:rFonts w:ascii="宋体" w:hAnsi="宋体" w:hint="eastAsia"/>
          <w:szCs w:val="21"/>
        </w:rPr>
        <w:t>、甲方应当在到货后的个工作日内对货物进行验收；需要乙方对货物或系统进行安装调试的，甲方应在货物安装调试完毕后的个工作日内进行质</w:t>
      </w:r>
      <w:r>
        <w:rPr>
          <w:rFonts w:ascii="宋体" w:hAnsi="宋体" w:hint="eastAsia"/>
          <w:szCs w:val="21"/>
        </w:rPr>
        <w:t>量验收。</w:t>
      </w:r>
    </w:p>
    <w:p w:rsidR="00034498" w:rsidRDefault="005D7D1D">
      <w:pPr>
        <w:spacing w:line="360" w:lineRule="auto"/>
        <w:ind w:firstLine="560"/>
        <w:jc w:val="left"/>
        <w:rPr>
          <w:b/>
          <w:szCs w:val="21"/>
        </w:rPr>
      </w:pPr>
      <w:r>
        <w:rPr>
          <w:rFonts w:hint="eastAsia"/>
          <w:b/>
          <w:szCs w:val="21"/>
        </w:rPr>
        <w:t>第六条保修及其他服务</w:t>
      </w:r>
    </w:p>
    <w:p w:rsidR="00034498" w:rsidRDefault="005D7D1D">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rPr>
        <w:t>、乙方应按照国家有关法律法规规章和“三包”规定和招标文件的要求及乙方在投标文件的相关承诺提供保修及其他服务。</w:t>
      </w:r>
    </w:p>
    <w:p w:rsidR="00034498" w:rsidRDefault="005D7D1D">
      <w:pPr>
        <w:spacing w:line="360" w:lineRule="auto"/>
        <w:ind w:firstLine="560"/>
        <w:jc w:val="left"/>
        <w:rPr>
          <w:rFonts w:ascii="宋体" w:hAnsi="宋体"/>
          <w:szCs w:val="21"/>
        </w:rPr>
      </w:pPr>
      <w:r>
        <w:rPr>
          <w:rFonts w:ascii="宋体" w:hAnsi="宋体" w:hint="eastAsia"/>
          <w:szCs w:val="21"/>
        </w:rPr>
        <w:t>2</w:t>
      </w:r>
      <w:r>
        <w:rPr>
          <w:rFonts w:ascii="宋体" w:hAnsi="宋体" w:hint="eastAsia"/>
          <w:szCs w:val="21"/>
        </w:rPr>
        <w:t>、</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034498" w:rsidRDefault="005D7D1D">
      <w:pPr>
        <w:spacing w:line="360" w:lineRule="auto"/>
        <w:ind w:firstLine="560"/>
        <w:jc w:val="left"/>
        <w:rPr>
          <w:b/>
          <w:szCs w:val="21"/>
        </w:rPr>
      </w:pPr>
      <w:r>
        <w:rPr>
          <w:rFonts w:hint="eastAsia"/>
          <w:b/>
          <w:szCs w:val="21"/>
        </w:rPr>
        <w:t>第七条履约保证金</w:t>
      </w:r>
    </w:p>
    <w:p w:rsidR="00034498" w:rsidRDefault="005D7D1D">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rPr>
        <w:t>、乙方应在签订本合同之日，向甲方或甲方指定的机构提交履约保证金</w:t>
      </w:r>
      <w:r>
        <w:rPr>
          <w:rFonts w:ascii="宋体" w:hAnsi="宋体" w:hint="eastAsia"/>
          <w:szCs w:val="21"/>
        </w:rPr>
        <w:t>_________</w:t>
      </w:r>
      <w:r>
        <w:rPr>
          <w:rFonts w:ascii="宋体" w:hAnsi="宋体" w:hint="eastAsia"/>
          <w:szCs w:val="21"/>
        </w:rPr>
        <w:t>元。</w:t>
      </w:r>
    </w:p>
    <w:p w:rsidR="00034498" w:rsidRDefault="005D7D1D">
      <w:pPr>
        <w:spacing w:line="360" w:lineRule="auto"/>
        <w:ind w:firstLine="560"/>
        <w:jc w:val="left"/>
        <w:rPr>
          <w:rFonts w:ascii="宋体" w:hAnsi="宋体"/>
          <w:szCs w:val="21"/>
        </w:rPr>
      </w:pPr>
      <w:r>
        <w:rPr>
          <w:rFonts w:ascii="宋体" w:hAnsi="宋体" w:hint="eastAsia"/>
          <w:szCs w:val="21"/>
        </w:rPr>
        <w:t>2</w:t>
      </w:r>
      <w:r>
        <w:rPr>
          <w:rFonts w:ascii="宋体" w:hAnsi="宋体" w:hint="eastAsia"/>
          <w:szCs w:val="21"/>
        </w:rPr>
        <w:t>、如乙方未能履行合同规定的义务，甲方有权从履约保证金中</w:t>
      </w:r>
      <w:r>
        <w:rPr>
          <w:rFonts w:ascii="宋体" w:hAnsi="宋体" w:hint="eastAsia"/>
          <w:szCs w:val="21"/>
        </w:rPr>
        <w:t>取得补偿。</w:t>
      </w:r>
    </w:p>
    <w:p w:rsidR="00034498" w:rsidRDefault="005D7D1D">
      <w:pPr>
        <w:spacing w:line="360" w:lineRule="auto"/>
        <w:ind w:firstLine="560"/>
        <w:jc w:val="left"/>
        <w:rPr>
          <w:rFonts w:ascii="宋体" w:hAnsi="宋体"/>
          <w:szCs w:val="21"/>
        </w:rPr>
      </w:pPr>
      <w:r>
        <w:rPr>
          <w:rFonts w:ascii="宋体" w:hAnsi="宋体" w:hint="eastAsia"/>
          <w:szCs w:val="21"/>
        </w:rPr>
        <w:t>3</w:t>
      </w:r>
      <w:r>
        <w:rPr>
          <w:rFonts w:ascii="宋体" w:hAnsi="宋体" w:hint="eastAsia"/>
          <w:szCs w:val="21"/>
        </w:rPr>
        <w:t>、甲方在乙方履行完毕本合同项下全部义务后</w:t>
      </w:r>
      <w:r>
        <w:rPr>
          <w:rFonts w:ascii="宋体" w:hAnsi="宋体" w:hint="eastAsia"/>
          <w:szCs w:val="21"/>
        </w:rPr>
        <w:t>______</w:t>
      </w:r>
      <w:r>
        <w:rPr>
          <w:rFonts w:ascii="宋体" w:hAnsi="宋体" w:hint="eastAsia"/>
          <w:szCs w:val="21"/>
        </w:rPr>
        <w:t>天内无息退还乙方。</w:t>
      </w:r>
    </w:p>
    <w:p w:rsidR="00034498" w:rsidRDefault="00034498">
      <w:pPr>
        <w:spacing w:line="360" w:lineRule="auto"/>
        <w:ind w:firstLine="560"/>
        <w:jc w:val="left"/>
        <w:rPr>
          <w:rFonts w:ascii="宋体" w:hAnsi="宋体"/>
          <w:szCs w:val="21"/>
        </w:rPr>
      </w:pPr>
    </w:p>
    <w:p w:rsidR="00034498" w:rsidRDefault="005D7D1D">
      <w:pPr>
        <w:spacing w:line="360" w:lineRule="auto"/>
        <w:ind w:firstLine="560"/>
        <w:jc w:val="left"/>
        <w:rPr>
          <w:b/>
          <w:szCs w:val="21"/>
        </w:rPr>
      </w:pPr>
      <w:r>
        <w:rPr>
          <w:rFonts w:hint="eastAsia"/>
          <w:b/>
          <w:szCs w:val="21"/>
        </w:rPr>
        <w:t>第八条货款支付</w:t>
      </w:r>
    </w:p>
    <w:p w:rsidR="00034498" w:rsidRDefault="00034498">
      <w:pPr>
        <w:spacing w:line="360" w:lineRule="auto"/>
        <w:ind w:firstLine="560"/>
        <w:jc w:val="left"/>
        <w:rPr>
          <w:szCs w:val="21"/>
        </w:rPr>
      </w:pPr>
    </w:p>
    <w:p w:rsidR="00034498" w:rsidRDefault="005D7D1D">
      <w:pPr>
        <w:spacing w:line="360" w:lineRule="auto"/>
        <w:ind w:firstLine="560"/>
        <w:jc w:val="left"/>
        <w:rPr>
          <w:b/>
          <w:szCs w:val="21"/>
        </w:rPr>
      </w:pPr>
      <w:r>
        <w:rPr>
          <w:rFonts w:hint="eastAsia"/>
          <w:b/>
          <w:szCs w:val="21"/>
        </w:rPr>
        <w:t>第九条违约责任</w:t>
      </w:r>
    </w:p>
    <w:p w:rsidR="00034498" w:rsidRDefault="005D7D1D">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w:t>
      </w:r>
      <w:r>
        <w:rPr>
          <w:rFonts w:ascii="宋体" w:hAnsi="宋体" w:hint="eastAsia"/>
          <w:szCs w:val="21"/>
        </w:rPr>
        <w:t>%</w:t>
      </w:r>
      <w:r>
        <w:rPr>
          <w:rFonts w:ascii="宋体" w:hAnsi="宋体" w:hint="eastAsia"/>
          <w:szCs w:val="21"/>
        </w:rPr>
        <w:t>违约金。</w:t>
      </w:r>
    </w:p>
    <w:p w:rsidR="00034498" w:rsidRDefault="005D7D1D">
      <w:pPr>
        <w:spacing w:line="360" w:lineRule="auto"/>
        <w:ind w:firstLine="560"/>
        <w:jc w:val="left"/>
        <w:rPr>
          <w:rFonts w:ascii="宋体" w:hAnsi="宋体"/>
          <w:szCs w:val="21"/>
        </w:rPr>
      </w:pPr>
      <w:r>
        <w:rPr>
          <w:rFonts w:ascii="宋体" w:hAnsi="宋体" w:hint="eastAsia"/>
          <w:szCs w:val="21"/>
        </w:rPr>
        <w:t>２、甲方未按合同规定的期限向乙方支付货款的，每逾期</w:t>
      </w:r>
      <w:r>
        <w:rPr>
          <w:rFonts w:ascii="宋体" w:hAnsi="宋体" w:hint="eastAsia"/>
          <w:szCs w:val="21"/>
        </w:rPr>
        <w:t>1</w:t>
      </w:r>
      <w:r>
        <w:rPr>
          <w:rFonts w:ascii="宋体" w:hAnsi="宋体" w:hint="eastAsia"/>
          <w:szCs w:val="21"/>
        </w:rPr>
        <w:t>天甲方向乙方偿付欠款总额的【】‰滞纳金，但累计滞纳金总额不超过欠款总额的【】</w:t>
      </w:r>
      <w:r>
        <w:rPr>
          <w:rFonts w:ascii="宋体" w:hAnsi="宋体" w:hint="eastAsia"/>
          <w:szCs w:val="21"/>
        </w:rPr>
        <w:t xml:space="preserve">% </w:t>
      </w:r>
      <w:r>
        <w:rPr>
          <w:rFonts w:ascii="宋体" w:hAnsi="宋体" w:hint="eastAsia"/>
          <w:szCs w:val="21"/>
        </w:rPr>
        <w:t>。</w:t>
      </w:r>
    </w:p>
    <w:p w:rsidR="00034498" w:rsidRDefault="005D7D1D">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w:t>
      </w:r>
      <w:r>
        <w:rPr>
          <w:rFonts w:ascii="宋体" w:hAnsi="宋体"/>
          <w:szCs w:val="21"/>
        </w:rPr>
        <w:t>1</w:t>
      </w:r>
      <w:r>
        <w:rPr>
          <w:rFonts w:ascii="宋体" w:hAnsi="宋体"/>
          <w:szCs w:val="21"/>
        </w:rPr>
        <w:t>天，乙方向甲方偿付逾期交货部分货款总额的</w:t>
      </w:r>
      <w:r>
        <w:rPr>
          <w:rFonts w:ascii="宋体" w:hAnsi="宋体" w:hint="eastAsia"/>
          <w:szCs w:val="21"/>
        </w:rPr>
        <w:t>【】</w:t>
      </w:r>
      <w:r>
        <w:rPr>
          <w:rFonts w:ascii="宋体" w:hAnsi="宋体"/>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w:t>
      </w:r>
      <w:r>
        <w:rPr>
          <w:rFonts w:ascii="宋体" w:hAnsi="宋体" w:hint="eastAsia"/>
          <w:szCs w:val="21"/>
        </w:rPr>
        <w:t>总价【】％的违约金。</w:t>
      </w:r>
    </w:p>
    <w:p w:rsidR="00034498" w:rsidRDefault="005D7D1D">
      <w:pPr>
        <w:spacing w:line="360" w:lineRule="auto"/>
        <w:ind w:firstLine="560"/>
        <w:jc w:val="left"/>
        <w:rPr>
          <w:rFonts w:ascii="宋体" w:hAnsi="宋体"/>
          <w:szCs w:val="21"/>
        </w:rPr>
      </w:pPr>
      <w:r>
        <w:rPr>
          <w:rFonts w:ascii="宋体" w:hAnsi="宋体" w:hint="eastAsia"/>
          <w:szCs w:val="21"/>
        </w:rPr>
        <w:t>4</w:t>
      </w:r>
      <w:r>
        <w:rPr>
          <w:rFonts w:ascii="宋体" w:hAnsi="宋体" w:hint="eastAsia"/>
          <w:szCs w:val="21"/>
        </w:rPr>
        <w:t>、乙方所交付的货物品种、型号、规格不符合合同规定的，甲方有权拒收。甲方拒收的，乙方应向甲方支付货款总额【】</w:t>
      </w:r>
      <w:r>
        <w:rPr>
          <w:rFonts w:ascii="宋体" w:hAnsi="宋体" w:hint="eastAsia"/>
          <w:szCs w:val="21"/>
        </w:rPr>
        <w:t>%</w:t>
      </w:r>
      <w:r>
        <w:rPr>
          <w:rFonts w:ascii="宋体" w:hAnsi="宋体" w:hint="eastAsia"/>
          <w:szCs w:val="21"/>
        </w:rPr>
        <w:t>的违约金。</w:t>
      </w:r>
    </w:p>
    <w:p w:rsidR="00034498" w:rsidRDefault="005D7D1D">
      <w:pPr>
        <w:spacing w:line="360" w:lineRule="auto"/>
        <w:ind w:firstLine="560"/>
        <w:jc w:val="left"/>
        <w:rPr>
          <w:rFonts w:ascii="宋体" w:hAnsi="宋体"/>
          <w:szCs w:val="21"/>
        </w:rPr>
      </w:pPr>
      <w:r>
        <w:rPr>
          <w:rFonts w:ascii="宋体" w:hAnsi="宋体" w:hint="eastAsia"/>
          <w:szCs w:val="21"/>
        </w:rPr>
        <w:t>5</w:t>
      </w:r>
      <w:r>
        <w:rPr>
          <w:rFonts w:ascii="宋体" w:hAnsi="宋体" w:hint="eastAsia"/>
          <w:szCs w:val="21"/>
        </w:rPr>
        <w:t>、在乙方承诺的或国家规定的质量保证期内（取两者中最长的期限），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034498" w:rsidRDefault="005D7D1D">
      <w:pPr>
        <w:spacing w:line="360" w:lineRule="auto"/>
        <w:ind w:firstLine="560"/>
        <w:jc w:val="left"/>
        <w:rPr>
          <w:rFonts w:ascii="宋体" w:hAnsi="宋体"/>
          <w:szCs w:val="21"/>
        </w:rPr>
      </w:pPr>
      <w:r>
        <w:rPr>
          <w:rFonts w:ascii="宋体" w:hAnsi="宋体" w:hint="eastAsia"/>
          <w:szCs w:val="21"/>
        </w:rPr>
        <w:t>6</w:t>
      </w:r>
      <w:r>
        <w:rPr>
          <w:rFonts w:ascii="宋体" w:hAnsi="宋体" w:hint="eastAsia"/>
          <w:szCs w:val="21"/>
        </w:rPr>
        <w:t>、乙方未履行本合同项下的其他义务或违反其在投标文件中的相关承诺的，应按合同总价款的【】</w:t>
      </w:r>
      <w:r>
        <w:rPr>
          <w:rFonts w:ascii="宋体" w:hAnsi="宋体" w:hint="eastAsia"/>
          <w:szCs w:val="21"/>
        </w:rPr>
        <w:t>%</w:t>
      </w:r>
      <w:r>
        <w:rPr>
          <w:rFonts w:ascii="宋体" w:hAnsi="宋体" w:hint="eastAsia"/>
          <w:szCs w:val="21"/>
        </w:rPr>
        <w:t>向甲方承担违约责任。</w:t>
      </w:r>
    </w:p>
    <w:p w:rsidR="00034498" w:rsidRDefault="005D7D1D">
      <w:pPr>
        <w:spacing w:line="360" w:lineRule="auto"/>
        <w:ind w:firstLine="560"/>
        <w:jc w:val="left"/>
        <w:rPr>
          <w:rFonts w:ascii="宋体" w:hAnsi="宋体"/>
          <w:szCs w:val="21"/>
        </w:rPr>
      </w:pPr>
      <w:r>
        <w:rPr>
          <w:rFonts w:ascii="宋体" w:hAnsi="宋体" w:hint="eastAsia"/>
          <w:szCs w:val="21"/>
        </w:rPr>
        <w:t>7</w:t>
      </w:r>
      <w:r>
        <w:rPr>
          <w:rFonts w:ascii="宋体" w:hAnsi="宋体" w:hint="eastAsia"/>
          <w:szCs w:val="21"/>
        </w:rPr>
        <w:t>、乙方在承担上述一项或多项违约责任后，仍应继续履行合同规定的义务（甲方解</w:t>
      </w:r>
      <w:r>
        <w:rPr>
          <w:rFonts w:ascii="宋体" w:hAnsi="宋体" w:hint="eastAsia"/>
          <w:szCs w:val="21"/>
        </w:rPr>
        <w:t>除合同的除外）。甲方未能及时追究乙方的任何一项违约责任并不表明甲方放弃追究乙方该项或其他违约责任。</w:t>
      </w:r>
    </w:p>
    <w:p w:rsidR="00034498" w:rsidRDefault="005D7D1D">
      <w:pPr>
        <w:spacing w:line="360" w:lineRule="auto"/>
        <w:ind w:firstLine="560"/>
        <w:jc w:val="left"/>
        <w:rPr>
          <w:b/>
          <w:szCs w:val="21"/>
        </w:rPr>
      </w:pPr>
      <w:r>
        <w:rPr>
          <w:rFonts w:hint="eastAsia"/>
          <w:b/>
          <w:szCs w:val="21"/>
        </w:rPr>
        <w:t>第十条合同的变更和终止</w:t>
      </w:r>
    </w:p>
    <w:p w:rsidR="00034498" w:rsidRDefault="005D7D1D">
      <w:pPr>
        <w:spacing w:line="360" w:lineRule="auto"/>
        <w:ind w:firstLine="560"/>
        <w:jc w:val="left"/>
        <w:rPr>
          <w:rFonts w:ascii="宋体" w:hAnsi="宋体"/>
          <w:szCs w:val="21"/>
        </w:rPr>
      </w:pPr>
      <w:r>
        <w:rPr>
          <w:rFonts w:ascii="宋体" w:hAnsi="宋体" w:hint="eastAsia"/>
          <w:szCs w:val="21"/>
        </w:rPr>
        <w:t>除《中华人民共和国政府采购法》第４９条、第５０条第二款规定的情形外，本合同一经签订，甲乙双方不得擅自变更、中止或终止合同。</w:t>
      </w:r>
    </w:p>
    <w:p w:rsidR="00034498" w:rsidRDefault="005D7D1D">
      <w:pPr>
        <w:spacing w:line="360" w:lineRule="auto"/>
        <w:ind w:firstLine="560"/>
        <w:jc w:val="left"/>
        <w:rPr>
          <w:b/>
          <w:szCs w:val="21"/>
        </w:rPr>
      </w:pPr>
      <w:r>
        <w:rPr>
          <w:rFonts w:hint="eastAsia"/>
          <w:b/>
          <w:szCs w:val="21"/>
        </w:rPr>
        <w:t>第十一条争议的解决</w:t>
      </w:r>
    </w:p>
    <w:p w:rsidR="00034498" w:rsidRDefault="005D7D1D">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rPr>
        <w:t>、因货物的质量问题发生争议的，应当邀请国家认可的质量检测机构对货物质量进行鉴定。货物符合标准的，鉴定费由甲方承担；货物不符合质量标准的，鉴定费由乙方承担。</w:t>
      </w:r>
    </w:p>
    <w:p w:rsidR="00034498" w:rsidRDefault="005D7D1D">
      <w:pPr>
        <w:spacing w:line="360" w:lineRule="auto"/>
        <w:ind w:firstLine="560"/>
        <w:jc w:val="left"/>
        <w:rPr>
          <w:rFonts w:ascii="宋体" w:hAnsi="宋体"/>
          <w:szCs w:val="21"/>
        </w:rPr>
      </w:pPr>
      <w:r>
        <w:rPr>
          <w:rFonts w:ascii="宋体" w:hAnsi="宋体" w:hint="eastAsia"/>
          <w:szCs w:val="21"/>
        </w:rPr>
        <w:t>2</w:t>
      </w:r>
      <w:r>
        <w:rPr>
          <w:rFonts w:ascii="宋体" w:hAnsi="宋体" w:hint="eastAsia"/>
          <w:szCs w:val="21"/>
        </w:rPr>
        <w:t>、因履行本合同引起的或与本合同有关的争议，甲、乙双方应首先通过友好协商解决，如果协商</w:t>
      </w:r>
      <w:r>
        <w:rPr>
          <w:rFonts w:ascii="宋体" w:hAnsi="宋体" w:hint="eastAsia"/>
          <w:szCs w:val="21"/>
        </w:rPr>
        <w:t>不能解决争议，则向甲方所在地有管辖权的人民法院提起诉讼；</w:t>
      </w:r>
    </w:p>
    <w:p w:rsidR="00034498" w:rsidRDefault="005D7D1D">
      <w:pPr>
        <w:spacing w:line="360" w:lineRule="auto"/>
        <w:ind w:firstLine="560"/>
        <w:jc w:val="left"/>
        <w:rPr>
          <w:b/>
          <w:szCs w:val="21"/>
        </w:rPr>
      </w:pPr>
      <w:r>
        <w:rPr>
          <w:rFonts w:hint="eastAsia"/>
          <w:b/>
          <w:szCs w:val="21"/>
        </w:rPr>
        <w:t>第十二条合同生效及其他</w:t>
      </w:r>
    </w:p>
    <w:p w:rsidR="00034498" w:rsidRDefault="005D7D1D">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rPr>
        <w:t>、下列文件均为本合同的组成部分：</w:t>
      </w:r>
    </w:p>
    <w:p w:rsidR="00034498" w:rsidRDefault="005D7D1D">
      <w:pPr>
        <w:spacing w:line="360" w:lineRule="auto"/>
        <w:ind w:firstLine="56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）号招标文件、答疑及补充通知；</w:t>
      </w:r>
    </w:p>
    <w:p w:rsidR="00034498" w:rsidRDefault="005D7D1D">
      <w:pPr>
        <w:spacing w:line="360" w:lineRule="auto"/>
        <w:ind w:firstLine="56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）乙方的投标文件；</w:t>
      </w:r>
    </w:p>
    <w:p w:rsidR="00034498" w:rsidRDefault="005D7D1D">
      <w:pPr>
        <w:spacing w:line="360" w:lineRule="auto"/>
        <w:ind w:firstLine="56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）本合同执行中甲乙双方共同签署的补充与修正文件。</w:t>
      </w:r>
    </w:p>
    <w:p w:rsidR="00034498" w:rsidRDefault="005D7D1D">
      <w:pPr>
        <w:spacing w:line="360" w:lineRule="auto"/>
        <w:ind w:firstLine="560"/>
        <w:jc w:val="left"/>
        <w:rPr>
          <w:rFonts w:ascii="宋体" w:hAnsi="宋体"/>
          <w:szCs w:val="21"/>
        </w:rPr>
      </w:pPr>
      <w:r>
        <w:rPr>
          <w:rFonts w:ascii="宋体" w:hAnsi="宋体" w:hint="eastAsia"/>
          <w:szCs w:val="21"/>
        </w:rPr>
        <w:t>2</w:t>
      </w:r>
      <w:r>
        <w:rPr>
          <w:rFonts w:ascii="宋体" w:hAnsi="宋体" w:hint="eastAsia"/>
          <w:szCs w:val="21"/>
        </w:rPr>
        <w:t>、本合同一式份，甲、乙方双方各执份，具有同等法律效力。本合同自双方法定代表人（或授权代表）签字并盖章之日起生效。</w:t>
      </w:r>
    </w:p>
    <w:p w:rsidR="00034498" w:rsidRDefault="00034498">
      <w:pPr>
        <w:spacing w:line="360" w:lineRule="auto"/>
        <w:ind w:firstLine="560"/>
        <w:jc w:val="left"/>
        <w:rPr>
          <w:rFonts w:ascii="宋体" w:hAnsi="宋体"/>
          <w:szCs w:val="21"/>
        </w:rPr>
      </w:pPr>
    </w:p>
    <w:p w:rsidR="00034498" w:rsidRDefault="005D7D1D">
      <w:pPr>
        <w:spacing w:line="360" w:lineRule="auto"/>
        <w:ind w:firstLine="560"/>
        <w:jc w:val="left"/>
        <w:rPr>
          <w:rFonts w:ascii="宋体" w:hAnsi="宋体"/>
          <w:szCs w:val="21"/>
        </w:rPr>
      </w:pPr>
      <w:r>
        <w:rPr>
          <w:rFonts w:ascii="宋体" w:hAnsi="宋体" w:hint="eastAsia"/>
          <w:szCs w:val="21"/>
        </w:rPr>
        <w:t>甲方（采购人）：</w:t>
      </w:r>
      <w:r>
        <w:rPr>
          <w:rFonts w:ascii="宋体" w:hAnsi="宋体" w:hint="eastAsia"/>
          <w:szCs w:val="21"/>
        </w:rPr>
        <w:t xml:space="preserve">   </w:t>
      </w:r>
      <w:r>
        <w:rPr>
          <w:rFonts w:ascii="宋体" w:hAnsi="宋体" w:hint="eastAsia"/>
          <w:szCs w:val="21"/>
        </w:rPr>
        <w:t>（盖章）</w:t>
      </w:r>
      <w:r>
        <w:rPr>
          <w:rFonts w:ascii="宋体" w:hAnsi="宋体" w:hint="eastAsia"/>
          <w:szCs w:val="21"/>
        </w:rPr>
        <w:t xml:space="preserve">       </w:t>
      </w:r>
      <w:r>
        <w:rPr>
          <w:rFonts w:ascii="宋体" w:hAnsi="宋体" w:hint="eastAsia"/>
          <w:szCs w:val="21"/>
        </w:rPr>
        <w:t>乙方（供应商）：</w:t>
      </w:r>
      <w:r>
        <w:rPr>
          <w:rFonts w:ascii="宋体" w:hAnsi="宋体" w:hint="eastAsia"/>
          <w:szCs w:val="21"/>
        </w:rPr>
        <w:t xml:space="preserve">    </w:t>
      </w:r>
      <w:r>
        <w:rPr>
          <w:rFonts w:ascii="宋体" w:hAnsi="宋体" w:hint="eastAsia"/>
          <w:szCs w:val="21"/>
        </w:rPr>
        <w:t>（盖章）</w:t>
      </w:r>
    </w:p>
    <w:p w:rsidR="00034498" w:rsidRDefault="005D7D1D">
      <w:pPr>
        <w:spacing w:line="360" w:lineRule="auto"/>
        <w:ind w:firstLine="560"/>
        <w:jc w:val="left"/>
        <w:rPr>
          <w:rFonts w:ascii="宋体" w:hAnsi="宋体"/>
          <w:szCs w:val="21"/>
        </w:rPr>
      </w:pPr>
      <w:r>
        <w:rPr>
          <w:rFonts w:ascii="宋体" w:hAnsi="宋体" w:hint="eastAsia"/>
          <w:szCs w:val="21"/>
        </w:rPr>
        <w:t>法定代表人：</w:t>
      </w:r>
      <w:r>
        <w:rPr>
          <w:rFonts w:ascii="宋体" w:hAnsi="宋体" w:hint="eastAsia"/>
          <w:szCs w:val="21"/>
        </w:rPr>
        <w:t xml:space="preserve">                     </w:t>
      </w:r>
      <w:r>
        <w:rPr>
          <w:rFonts w:ascii="宋体" w:hAnsi="宋体" w:hint="eastAsia"/>
          <w:szCs w:val="21"/>
        </w:rPr>
        <w:t>法定代表人：</w:t>
      </w:r>
      <w:r>
        <w:rPr>
          <w:rFonts w:ascii="宋体" w:hAnsi="宋体" w:hint="eastAsia"/>
          <w:szCs w:val="21"/>
        </w:rPr>
        <w:t xml:space="preserve"> </w:t>
      </w:r>
    </w:p>
    <w:p w:rsidR="00034498" w:rsidRDefault="005D7D1D">
      <w:pPr>
        <w:spacing w:line="360" w:lineRule="auto"/>
        <w:ind w:firstLine="560"/>
        <w:jc w:val="left"/>
        <w:rPr>
          <w:rFonts w:ascii="宋体" w:hAnsi="宋体"/>
          <w:szCs w:val="21"/>
        </w:rPr>
      </w:pPr>
      <w:r>
        <w:rPr>
          <w:rFonts w:ascii="宋体" w:hAnsi="宋体" w:hint="eastAsia"/>
          <w:szCs w:val="21"/>
        </w:rPr>
        <w:t>委托代理人：</w:t>
      </w:r>
      <w:r>
        <w:rPr>
          <w:rFonts w:ascii="宋体" w:hAnsi="宋体" w:hint="eastAsia"/>
          <w:szCs w:val="21"/>
        </w:rPr>
        <w:t xml:space="preserve">                     </w:t>
      </w:r>
      <w:r>
        <w:rPr>
          <w:rFonts w:ascii="宋体" w:hAnsi="宋体" w:hint="eastAsia"/>
          <w:szCs w:val="21"/>
        </w:rPr>
        <w:t>委托代理人：</w:t>
      </w:r>
    </w:p>
    <w:p w:rsidR="00034498" w:rsidRDefault="005D7D1D">
      <w:pPr>
        <w:ind w:firstLineChars="250" w:firstLine="525"/>
        <w:rPr>
          <w:rFonts w:ascii="宋体" w:hAnsi="宋体"/>
          <w:b/>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034498" w:rsidRDefault="00034498">
      <w:pPr>
        <w:rPr>
          <w:rFonts w:ascii="宋体" w:hAnsi="宋体"/>
          <w:szCs w:val="21"/>
        </w:rPr>
      </w:pPr>
    </w:p>
    <w:p w:rsidR="00034498" w:rsidRDefault="005D7D1D">
      <w:pPr>
        <w:pStyle w:val="30"/>
        <w:jc w:val="center"/>
        <w:rPr>
          <w:rFonts w:ascii="黑体" w:eastAsia="黑体"/>
          <w:b w:val="0"/>
          <w:kern w:val="0"/>
          <w:sz w:val="24"/>
          <w:szCs w:val="24"/>
        </w:rPr>
      </w:pPr>
      <w:r>
        <w:rPr>
          <w:rFonts w:ascii="黑体" w:eastAsia="黑体" w:hint="eastAsia"/>
          <w:b w:val="0"/>
          <w:kern w:val="0"/>
          <w:sz w:val="24"/>
          <w:szCs w:val="24"/>
        </w:rPr>
        <w:t>三、政府采购履约情况反馈表</w:t>
      </w:r>
    </w:p>
    <w:p w:rsidR="00034498" w:rsidRDefault="005D7D1D">
      <w:pPr>
        <w:spacing w:line="240" w:lineRule="atLeast"/>
        <w:rPr>
          <w:rFonts w:ascii="宋体" w:hAnsi="宋体"/>
          <w:b/>
          <w:szCs w:val="21"/>
        </w:rPr>
      </w:pPr>
      <w:r>
        <w:rPr>
          <w:rFonts w:ascii="宋体" w:hAnsi="宋体" w:hint="eastAsia"/>
          <w:b/>
          <w:szCs w:val="21"/>
        </w:rPr>
        <w:t>采购人名称：</w:t>
      </w:r>
      <w:r>
        <w:rPr>
          <w:rFonts w:ascii="宋体" w:hAnsi="宋体" w:hint="eastAsia"/>
          <w:b/>
          <w:szCs w:val="21"/>
        </w:rPr>
        <w:t xml:space="preserve">                       </w:t>
      </w:r>
      <w:r>
        <w:rPr>
          <w:rFonts w:ascii="宋体" w:hAnsi="宋体" w:hint="eastAsia"/>
          <w:b/>
          <w:szCs w:val="21"/>
        </w:rPr>
        <w:t>联系人及电话：</w:t>
      </w:r>
    </w:p>
    <w:p w:rsidR="00034498" w:rsidRDefault="00034498">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034498">
        <w:trPr>
          <w:trHeight w:val="450"/>
          <w:jc w:val="center"/>
        </w:trPr>
        <w:tc>
          <w:tcPr>
            <w:tcW w:w="2282" w:type="dxa"/>
            <w:gridSpan w:val="3"/>
            <w:vAlign w:val="center"/>
          </w:tcPr>
          <w:p w:rsidR="00034498" w:rsidRDefault="005D7D1D">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034498" w:rsidRDefault="00034498">
            <w:pPr>
              <w:spacing w:line="240" w:lineRule="atLeast"/>
              <w:jc w:val="center"/>
              <w:rPr>
                <w:rFonts w:ascii="宋体" w:hAnsi="宋体"/>
                <w:szCs w:val="21"/>
              </w:rPr>
            </w:pPr>
          </w:p>
        </w:tc>
        <w:tc>
          <w:tcPr>
            <w:tcW w:w="1980" w:type="dxa"/>
            <w:vAlign w:val="center"/>
          </w:tcPr>
          <w:p w:rsidR="00034498" w:rsidRDefault="005D7D1D">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034498" w:rsidRDefault="00034498">
            <w:pPr>
              <w:spacing w:line="240" w:lineRule="atLeast"/>
              <w:jc w:val="center"/>
              <w:rPr>
                <w:rFonts w:ascii="宋体" w:hAnsi="宋体"/>
                <w:szCs w:val="21"/>
              </w:rPr>
            </w:pPr>
          </w:p>
        </w:tc>
      </w:tr>
      <w:tr w:rsidR="00034498">
        <w:trPr>
          <w:trHeight w:val="461"/>
          <w:jc w:val="center"/>
        </w:trPr>
        <w:tc>
          <w:tcPr>
            <w:tcW w:w="2282" w:type="dxa"/>
            <w:gridSpan w:val="3"/>
            <w:vAlign w:val="center"/>
          </w:tcPr>
          <w:p w:rsidR="00034498" w:rsidRDefault="005D7D1D">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034498" w:rsidRDefault="00034498">
            <w:pPr>
              <w:spacing w:line="240" w:lineRule="atLeast"/>
              <w:jc w:val="center"/>
              <w:rPr>
                <w:rFonts w:ascii="宋体" w:hAnsi="宋体"/>
                <w:szCs w:val="21"/>
              </w:rPr>
            </w:pPr>
          </w:p>
        </w:tc>
        <w:tc>
          <w:tcPr>
            <w:tcW w:w="1980" w:type="dxa"/>
            <w:vAlign w:val="center"/>
          </w:tcPr>
          <w:p w:rsidR="00034498" w:rsidRDefault="005D7D1D">
            <w:pPr>
              <w:spacing w:line="240" w:lineRule="atLeast"/>
              <w:jc w:val="center"/>
              <w:rPr>
                <w:rFonts w:ascii="宋体" w:hAnsi="宋体"/>
                <w:szCs w:val="21"/>
              </w:rPr>
            </w:pPr>
            <w:r>
              <w:rPr>
                <w:rFonts w:ascii="宋体" w:hAnsi="宋体" w:hint="eastAsia"/>
                <w:szCs w:val="21"/>
              </w:rPr>
              <w:t>供应商</w:t>
            </w:r>
          </w:p>
          <w:p w:rsidR="00034498" w:rsidRDefault="005D7D1D">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034498" w:rsidRDefault="00034498">
            <w:pPr>
              <w:spacing w:line="240" w:lineRule="atLeast"/>
              <w:jc w:val="center"/>
              <w:rPr>
                <w:rFonts w:ascii="宋体" w:hAnsi="宋体"/>
                <w:szCs w:val="21"/>
              </w:rPr>
            </w:pPr>
          </w:p>
        </w:tc>
      </w:tr>
      <w:tr w:rsidR="00034498">
        <w:trPr>
          <w:trHeight w:val="438"/>
          <w:jc w:val="center"/>
        </w:trPr>
        <w:tc>
          <w:tcPr>
            <w:tcW w:w="2282" w:type="dxa"/>
            <w:gridSpan w:val="3"/>
            <w:vAlign w:val="center"/>
          </w:tcPr>
          <w:p w:rsidR="00034498" w:rsidRDefault="005D7D1D">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034498" w:rsidRDefault="00034498">
            <w:pPr>
              <w:spacing w:line="240" w:lineRule="atLeast"/>
              <w:jc w:val="center"/>
              <w:rPr>
                <w:rFonts w:ascii="宋体" w:hAnsi="宋体"/>
                <w:szCs w:val="21"/>
              </w:rPr>
            </w:pPr>
          </w:p>
        </w:tc>
        <w:tc>
          <w:tcPr>
            <w:tcW w:w="1980" w:type="dxa"/>
            <w:vAlign w:val="center"/>
          </w:tcPr>
          <w:p w:rsidR="00034498" w:rsidRDefault="005D7D1D">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034498" w:rsidRDefault="005D7D1D">
            <w:pPr>
              <w:spacing w:line="240" w:lineRule="atLeast"/>
              <w:rPr>
                <w:rFonts w:ascii="宋体" w:hAnsi="宋体"/>
                <w:szCs w:val="21"/>
              </w:rPr>
            </w:pPr>
            <w:r>
              <w:rPr>
                <w:rFonts w:ascii="宋体" w:hAnsi="宋体" w:hint="eastAsia"/>
                <w:szCs w:val="21"/>
              </w:rPr>
              <w:t>自</w:t>
            </w:r>
            <w:r>
              <w:rPr>
                <w:rFonts w:ascii="宋体" w:hAnsi="宋体" w:hint="eastAsia"/>
                <w:szCs w:val="21"/>
              </w:rPr>
              <w:t xml:space="preserve">       </w:t>
            </w:r>
            <w:r>
              <w:rPr>
                <w:rFonts w:ascii="宋体" w:hAnsi="宋体" w:hint="eastAsia"/>
                <w:szCs w:val="21"/>
              </w:rPr>
              <w:t>至</w:t>
            </w:r>
          </w:p>
        </w:tc>
      </w:tr>
      <w:tr w:rsidR="00034498">
        <w:trPr>
          <w:trHeight w:val="544"/>
          <w:jc w:val="center"/>
        </w:trPr>
        <w:tc>
          <w:tcPr>
            <w:tcW w:w="842" w:type="dxa"/>
            <w:vMerge w:val="restart"/>
            <w:vAlign w:val="center"/>
          </w:tcPr>
          <w:p w:rsidR="00034498" w:rsidRDefault="005D7D1D">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034498" w:rsidRDefault="005D7D1D">
            <w:pPr>
              <w:spacing w:line="240" w:lineRule="atLeast"/>
              <w:ind w:firstLineChars="50" w:firstLine="105"/>
              <w:jc w:val="cente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458"/>
          <w:jc w:val="center"/>
        </w:trPr>
        <w:tc>
          <w:tcPr>
            <w:tcW w:w="842" w:type="dxa"/>
            <w:vMerge/>
            <w:vAlign w:val="center"/>
          </w:tcPr>
          <w:p w:rsidR="00034498" w:rsidRDefault="00034498">
            <w:pPr>
              <w:spacing w:line="240" w:lineRule="atLeast"/>
              <w:jc w:val="center"/>
              <w:rPr>
                <w:rFonts w:ascii="宋体" w:hAnsi="宋体"/>
                <w:szCs w:val="21"/>
              </w:rPr>
            </w:pPr>
          </w:p>
        </w:tc>
        <w:tc>
          <w:tcPr>
            <w:tcW w:w="720" w:type="dxa"/>
            <w:vMerge w:val="restart"/>
            <w:tcBorders>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458"/>
          <w:jc w:val="center"/>
        </w:trPr>
        <w:tc>
          <w:tcPr>
            <w:tcW w:w="842" w:type="dxa"/>
            <w:vMerge/>
            <w:vAlign w:val="center"/>
          </w:tcPr>
          <w:p w:rsidR="00034498" w:rsidRDefault="00034498">
            <w:pPr>
              <w:spacing w:line="240" w:lineRule="atLeast"/>
              <w:jc w:val="center"/>
              <w:rPr>
                <w:rFonts w:ascii="宋体" w:hAnsi="宋体"/>
                <w:szCs w:val="21"/>
              </w:rPr>
            </w:pPr>
          </w:p>
        </w:tc>
        <w:tc>
          <w:tcPr>
            <w:tcW w:w="720" w:type="dxa"/>
            <w:vMerge/>
            <w:tcBorders>
              <w:right w:val="single" w:sz="4" w:space="0" w:color="auto"/>
            </w:tcBorders>
            <w:vAlign w:val="center"/>
          </w:tcPr>
          <w:p w:rsidR="00034498" w:rsidRDefault="0003449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458"/>
          <w:jc w:val="center"/>
        </w:trPr>
        <w:tc>
          <w:tcPr>
            <w:tcW w:w="842" w:type="dxa"/>
            <w:vMerge/>
            <w:vAlign w:val="center"/>
          </w:tcPr>
          <w:p w:rsidR="00034498" w:rsidRDefault="00034498">
            <w:pPr>
              <w:spacing w:line="240" w:lineRule="atLeast"/>
              <w:jc w:val="center"/>
              <w:rPr>
                <w:rFonts w:ascii="宋体" w:hAnsi="宋体"/>
                <w:szCs w:val="21"/>
              </w:rPr>
            </w:pPr>
          </w:p>
        </w:tc>
        <w:tc>
          <w:tcPr>
            <w:tcW w:w="720" w:type="dxa"/>
            <w:vMerge/>
            <w:tcBorders>
              <w:right w:val="single" w:sz="4" w:space="0" w:color="auto"/>
            </w:tcBorders>
            <w:vAlign w:val="center"/>
          </w:tcPr>
          <w:p w:rsidR="00034498" w:rsidRDefault="0003449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458"/>
          <w:jc w:val="center"/>
        </w:trPr>
        <w:tc>
          <w:tcPr>
            <w:tcW w:w="842" w:type="dxa"/>
            <w:vMerge/>
            <w:vAlign w:val="center"/>
          </w:tcPr>
          <w:p w:rsidR="00034498" w:rsidRDefault="00034498">
            <w:pPr>
              <w:spacing w:line="240" w:lineRule="atLeast"/>
              <w:jc w:val="center"/>
              <w:rPr>
                <w:rFonts w:ascii="宋体" w:hAnsi="宋体"/>
                <w:szCs w:val="21"/>
              </w:rPr>
            </w:pPr>
          </w:p>
        </w:tc>
        <w:tc>
          <w:tcPr>
            <w:tcW w:w="720" w:type="dxa"/>
            <w:vMerge/>
            <w:tcBorders>
              <w:right w:val="single" w:sz="4" w:space="0" w:color="auto"/>
            </w:tcBorders>
            <w:vAlign w:val="center"/>
          </w:tcPr>
          <w:p w:rsidR="00034498" w:rsidRDefault="0003449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458"/>
          <w:jc w:val="center"/>
        </w:trPr>
        <w:tc>
          <w:tcPr>
            <w:tcW w:w="842" w:type="dxa"/>
            <w:vMerge/>
            <w:vAlign w:val="center"/>
          </w:tcPr>
          <w:p w:rsidR="00034498" w:rsidRDefault="00034498">
            <w:pPr>
              <w:spacing w:line="240" w:lineRule="atLeast"/>
              <w:jc w:val="center"/>
              <w:rPr>
                <w:rFonts w:ascii="宋体" w:hAnsi="宋体"/>
                <w:szCs w:val="21"/>
              </w:rPr>
            </w:pPr>
          </w:p>
        </w:tc>
        <w:tc>
          <w:tcPr>
            <w:tcW w:w="720" w:type="dxa"/>
            <w:vMerge/>
            <w:tcBorders>
              <w:right w:val="single" w:sz="4" w:space="0" w:color="auto"/>
            </w:tcBorders>
            <w:vAlign w:val="center"/>
          </w:tcPr>
          <w:p w:rsidR="00034498" w:rsidRDefault="0003449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458"/>
          <w:jc w:val="center"/>
        </w:trPr>
        <w:tc>
          <w:tcPr>
            <w:tcW w:w="842" w:type="dxa"/>
            <w:vMerge/>
            <w:vAlign w:val="center"/>
          </w:tcPr>
          <w:p w:rsidR="00034498" w:rsidRDefault="00034498">
            <w:pPr>
              <w:spacing w:line="240" w:lineRule="atLeast"/>
              <w:jc w:val="center"/>
              <w:rPr>
                <w:rFonts w:ascii="宋体" w:hAnsi="宋体"/>
                <w:szCs w:val="21"/>
              </w:rPr>
            </w:pPr>
          </w:p>
        </w:tc>
        <w:tc>
          <w:tcPr>
            <w:tcW w:w="720" w:type="dxa"/>
            <w:vMerge/>
            <w:tcBorders>
              <w:right w:val="single" w:sz="4" w:space="0" w:color="auto"/>
            </w:tcBorders>
            <w:vAlign w:val="center"/>
          </w:tcPr>
          <w:p w:rsidR="00034498" w:rsidRDefault="0003449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034498" w:rsidRDefault="005D7D1D">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034498" w:rsidRDefault="005D7D1D">
            <w:pPr>
              <w:spacing w:beforeLines="50" w:before="120" w:afterLines="50" w:after="120" w:line="240" w:lineRule="atLeast"/>
              <w:rPr>
                <w:rFonts w:ascii="宋体" w:hAnsi="宋体"/>
                <w:szCs w:val="21"/>
                <w:u w:val="single"/>
              </w:rPr>
            </w:pPr>
            <w:r>
              <w:rPr>
                <w:rFonts w:ascii="宋体" w:hAnsi="宋体" w:hint="eastAsia"/>
                <w:szCs w:val="21"/>
              </w:rPr>
              <w:t>评价内容为：</w:t>
            </w:r>
          </w:p>
          <w:p w:rsidR="00034498" w:rsidRDefault="005D7D1D">
            <w:pPr>
              <w:spacing w:beforeLines="50" w:before="120" w:afterLines="50" w:after="120" w:line="240" w:lineRule="atLeast"/>
              <w:rPr>
                <w:rFonts w:ascii="宋体" w:hAnsi="宋体"/>
                <w:szCs w:val="21"/>
              </w:rPr>
            </w:pPr>
            <w:r>
              <w:rPr>
                <w:rFonts w:ascii="宋体" w:hAnsi="宋体" w:hint="eastAsia"/>
                <w:szCs w:val="21"/>
              </w:rPr>
              <w:t>评价等级为：</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034498">
        <w:trPr>
          <w:trHeight w:val="3261"/>
          <w:jc w:val="center"/>
        </w:trPr>
        <w:tc>
          <w:tcPr>
            <w:tcW w:w="1562" w:type="dxa"/>
            <w:gridSpan w:val="2"/>
            <w:vAlign w:val="center"/>
          </w:tcPr>
          <w:p w:rsidR="00034498" w:rsidRDefault="005D7D1D">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tc>
      </w:tr>
      <w:tr w:rsidR="00034498">
        <w:trPr>
          <w:trHeight w:val="2510"/>
          <w:jc w:val="center"/>
        </w:trPr>
        <w:tc>
          <w:tcPr>
            <w:tcW w:w="1562" w:type="dxa"/>
            <w:gridSpan w:val="2"/>
            <w:vAlign w:val="center"/>
          </w:tcPr>
          <w:p w:rsidR="00034498" w:rsidRDefault="005D7D1D">
            <w:pPr>
              <w:spacing w:line="240" w:lineRule="atLeast"/>
              <w:jc w:val="center"/>
              <w:rPr>
                <w:rFonts w:ascii="宋体" w:hAnsi="宋体"/>
                <w:szCs w:val="21"/>
              </w:rPr>
            </w:pPr>
            <w:r>
              <w:rPr>
                <w:rFonts w:ascii="宋体" w:hAnsi="宋体" w:hint="eastAsia"/>
                <w:szCs w:val="21"/>
              </w:rPr>
              <w:t>采购人意见</w:t>
            </w:r>
          </w:p>
          <w:p w:rsidR="00034498" w:rsidRDefault="005D7D1D">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rPr>
                <w:rFonts w:ascii="宋体" w:hAnsi="宋体"/>
                <w:szCs w:val="21"/>
              </w:rPr>
            </w:pPr>
          </w:p>
          <w:p w:rsidR="00034498" w:rsidRDefault="00034498">
            <w:pPr>
              <w:spacing w:line="240" w:lineRule="atLeast"/>
              <w:ind w:firstLineChars="1800" w:firstLine="3780"/>
              <w:rPr>
                <w:rFonts w:ascii="宋体" w:hAnsi="宋体"/>
                <w:szCs w:val="21"/>
              </w:rPr>
            </w:pPr>
          </w:p>
          <w:p w:rsidR="00034498" w:rsidRDefault="005D7D1D">
            <w:pPr>
              <w:spacing w:line="240" w:lineRule="atLeast"/>
              <w:ind w:firstLineChars="1800" w:firstLine="378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034498" w:rsidRDefault="005D7D1D">
      <w:pPr>
        <w:spacing w:line="240" w:lineRule="atLeast"/>
        <w:rPr>
          <w:rFonts w:ascii="宋体" w:hAnsi="宋体"/>
          <w:szCs w:val="21"/>
        </w:rPr>
      </w:pPr>
      <w:r>
        <w:rPr>
          <w:rFonts w:ascii="宋体" w:hAnsi="宋体" w:hint="eastAsia"/>
          <w:szCs w:val="21"/>
        </w:rPr>
        <w:t>说明：</w:t>
      </w:r>
    </w:p>
    <w:p w:rsidR="00034498" w:rsidRDefault="005D7D1D">
      <w:pPr>
        <w:spacing w:line="240" w:lineRule="atLeast"/>
        <w:rPr>
          <w:rFonts w:ascii="宋体" w:hAnsi="宋体"/>
          <w:szCs w:val="21"/>
        </w:rPr>
      </w:pPr>
      <w:r>
        <w:rPr>
          <w:rFonts w:ascii="宋体" w:hAnsi="宋体" w:hint="eastAsia"/>
          <w:szCs w:val="21"/>
        </w:rPr>
        <w:t>1</w:t>
      </w:r>
      <w:r>
        <w:rPr>
          <w:rFonts w:ascii="宋体" w:hAnsi="宋体" w:hint="eastAsia"/>
          <w:szCs w:val="21"/>
        </w:rPr>
        <w:t>、本表为采购人向履约评价工作实施机构反映政府采购项目履约情况时所用；</w:t>
      </w:r>
    </w:p>
    <w:p w:rsidR="00034498" w:rsidRDefault="005D7D1D">
      <w:pPr>
        <w:spacing w:line="240" w:lineRule="atLeast"/>
      </w:pPr>
      <w:r>
        <w:rPr>
          <w:rFonts w:ascii="宋体" w:hAnsi="宋体" w:hint="eastAsia"/>
          <w:szCs w:val="21"/>
        </w:rPr>
        <w:t>2</w:t>
      </w:r>
      <w:r>
        <w:rPr>
          <w:rFonts w:ascii="宋体" w:hAnsi="宋体" w:hint="eastAsia"/>
          <w:szCs w:val="21"/>
        </w:rPr>
        <w:t>、履约情况评价分为优、良、中、差四个等级，请在对应的框前打“√”，然后在“具体情况说明”一栏详细说明有关情况。</w:t>
      </w:r>
    </w:p>
    <w:sectPr w:rsidR="00034498">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D7D1D">
      <w:r>
        <w:separator/>
      </w:r>
    </w:p>
  </w:endnote>
  <w:endnote w:type="continuationSeparator" w:id="0">
    <w:p w:rsidR="00000000" w:rsidRDefault="005D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PMingLiU">
    <w:altName w:val="新細明體"/>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498" w:rsidRDefault="005D7D1D">
    <w:pPr>
      <w:pStyle w:val="af7"/>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34498" w:rsidRDefault="0003449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498" w:rsidRDefault="005D7D1D">
    <w:pPr>
      <w:pStyle w:val="af7"/>
      <w:framePr w:wrap="around" w:vAnchor="text" w:hAnchor="margin" w:xAlign="center" w:y="1"/>
      <w:rPr>
        <w:rStyle w:val="aff7"/>
      </w:rPr>
    </w:pPr>
    <w:r>
      <w:t xml:space="preserve">- </w:t>
    </w:r>
    <w:r>
      <w:fldChar w:fldCharType="begin"/>
    </w:r>
    <w:r>
      <w:instrText xml:space="preserve"> PAGE </w:instrText>
    </w:r>
    <w:r>
      <w:fldChar w:fldCharType="separate"/>
    </w:r>
    <w:r>
      <w:t>17</w:t>
    </w:r>
    <w:r>
      <w:fldChar w:fldCharType="end"/>
    </w:r>
    <w:r>
      <w:t xml:space="preserve"> -</w:t>
    </w:r>
  </w:p>
  <w:p w:rsidR="00034498" w:rsidRDefault="0003449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D7D1D">
      <w:r>
        <w:separator/>
      </w:r>
    </w:p>
  </w:footnote>
  <w:footnote w:type="continuationSeparator" w:id="0">
    <w:p w:rsidR="00000000" w:rsidRDefault="005D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498" w:rsidRDefault="00034498">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15:restartNumberingAfterBreak="0">
    <w:nsid w:val="23FE70AF"/>
    <w:multiLevelType w:val="multilevel"/>
    <w:tmpl w:val="4D04F5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83"/>
    <w:rsid w:val="00000AD9"/>
    <w:rsid w:val="000043C0"/>
    <w:rsid w:val="000050CA"/>
    <w:rsid w:val="000051C6"/>
    <w:rsid w:val="00005215"/>
    <w:rsid w:val="00005A10"/>
    <w:rsid w:val="00005D3D"/>
    <w:rsid w:val="0000667D"/>
    <w:rsid w:val="00006F7B"/>
    <w:rsid w:val="00007951"/>
    <w:rsid w:val="00010063"/>
    <w:rsid w:val="00010102"/>
    <w:rsid w:val="0001019E"/>
    <w:rsid w:val="00011EA6"/>
    <w:rsid w:val="0001213E"/>
    <w:rsid w:val="00012640"/>
    <w:rsid w:val="00012B21"/>
    <w:rsid w:val="0001300F"/>
    <w:rsid w:val="0001480D"/>
    <w:rsid w:val="00014A5C"/>
    <w:rsid w:val="00015388"/>
    <w:rsid w:val="0001716B"/>
    <w:rsid w:val="00017F81"/>
    <w:rsid w:val="00021127"/>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4498"/>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267A"/>
    <w:rsid w:val="0006335B"/>
    <w:rsid w:val="00063C25"/>
    <w:rsid w:val="00064892"/>
    <w:rsid w:val="00066026"/>
    <w:rsid w:val="0006660A"/>
    <w:rsid w:val="0006670C"/>
    <w:rsid w:val="00067960"/>
    <w:rsid w:val="00067A4D"/>
    <w:rsid w:val="0007003A"/>
    <w:rsid w:val="00070210"/>
    <w:rsid w:val="000707BF"/>
    <w:rsid w:val="00071A42"/>
    <w:rsid w:val="00071D63"/>
    <w:rsid w:val="000734CD"/>
    <w:rsid w:val="00074403"/>
    <w:rsid w:val="00074EDA"/>
    <w:rsid w:val="000750DC"/>
    <w:rsid w:val="0007583C"/>
    <w:rsid w:val="00075E26"/>
    <w:rsid w:val="00076057"/>
    <w:rsid w:val="000770EC"/>
    <w:rsid w:val="00082667"/>
    <w:rsid w:val="00082AD2"/>
    <w:rsid w:val="00083DC6"/>
    <w:rsid w:val="00084857"/>
    <w:rsid w:val="000850AF"/>
    <w:rsid w:val="000852EB"/>
    <w:rsid w:val="000869D8"/>
    <w:rsid w:val="00086CA6"/>
    <w:rsid w:val="00090213"/>
    <w:rsid w:val="00092FC7"/>
    <w:rsid w:val="00093133"/>
    <w:rsid w:val="0009395E"/>
    <w:rsid w:val="000954D5"/>
    <w:rsid w:val="00095723"/>
    <w:rsid w:val="0009618D"/>
    <w:rsid w:val="0009709B"/>
    <w:rsid w:val="000975E3"/>
    <w:rsid w:val="000A1DD1"/>
    <w:rsid w:val="000A21A5"/>
    <w:rsid w:val="000A3908"/>
    <w:rsid w:val="000A425C"/>
    <w:rsid w:val="000A4C29"/>
    <w:rsid w:val="000A6E2B"/>
    <w:rsid w:val="000A79D3"/>
    <w:rsid w:val="000B05E2"/>
    <w:rsid w:val="000B2568"/>
    <w:rsid w:val="000B41BB"/>
    <w:rsid w:val="000B5357"/>
    <w:rsid w:val="000B597F"/>
    <w:rsid w:val="000B634D"/>
    <w:rsid w:val="000B7465"/>
    <w:rsid w:val="000C14CB"/>
    <w:rsid w:val="000C18BC"/>
    <w:rsid w:val="000C1EE4"/>
    <w:rsid w:val="000C1FF9"/>
    <w:rsid w:val="000C4151"/>
    <w:rsid w:val="000C4425"/>
    <w:rsid w:val="000C4B12"/>
    <w:rsid w:val="000C5FA7"/>
    <w:rsid w:val="000C75C5"/>
    <w:rsid w:val="000C7E71"/>
    <w:rsid w:val="000D16AA"/>
    <w:rsid w:val="000D1A7D"/>
    <w:rsid w:val="000D2309"/>
    <w:rsid w:val="000D2CCA"/>
    <w:rsid w:val="000D366B"/>
    <w:rsid w:val="000D38F9"/>
    <w:rsid w:val="000D5D6B"/>
    <w:rsid w:val="000D691C"/>
    <w:rsid w:val="000D7A20"/>
    <w:rsid w:val="000E161C"/>
    <w:rsid w:val="000E2C39"/>
    <w:rsid w:val="000E355C"/>
    <w:rsid w:val="000E4445"/>
    <w:rsid w:val="000E470B"/>
    <w:rsid w:val="000E4DE8"/>
    <w:rsid w:val="000E50F5"/>
    <w:rsid w:val="000E5E99"/>
    <w:rsid w:val="000E6A66"/>
    <w:rsid w:val="000E72EB"/>
    <w:rsid w:val="000F0C3B"/>
    <w:rsid w:val="000F0E9F"/>
    <w:rsid w:val="000F1540"/>
    <w:rsid w:val="000F2065"/>
    <w:rsid w:val="000F2A88"/>
    <w:rsid w:val="000F2C23"/>
    <w:rsid w:val="000F2D1B"/>
    <w:rsid w:val="000F3658"/>
    <w:rsid w:val="000F3B37"/>
    <w:rsid w:val="000F3C85"/>
    <w:rsid w:val="000F3F12"/>
    <w:rsid w:val="000F565B"/>
    <w:rsid w:val="000F5C6C"/>
    <w:rsid w:val="000F5F3F"/>
    <w:rsid w:val="00100570"/>
    <w:rsid w:val="0010078A"/>
    <w:rsid w:val="00101CE5"/>
    <w:rsid w:val="00101DD0"/>
    <w:rsid w:val="00102555"/>
    <w:rsid w:val="0010291B"/>
    <w:rsid w:val="00102B4B"/>
    <w:rsid w:val="00103000"/>
    <w:rsid w:val="00103AB9"/>
    <w:rsid w:val="00103E80"/>
    <w:rsid w:val="00107187"/>
    <w:rsid w:val="00107272"/>
    <w:rsid w:val="00107D54"/>
    <w:rsid w:val="001106B8"/>
    <w:rsid w:val="00110B62"/>
    <w:rsid w:val="00111310"/>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2FD3"/>
    <w:rsid w:val="0013673A"/>
    <w:rsid w:val="001410EB"/>
    <w:rsid w:val="00143554"/>
    <w:rsid w:val="00143653"/>
    <w:rsid w:val="00143934"/>
    <w:rsid w:val="00143B3A"/>
    <w:rsid w:val="00143E43"/>
    <w:rsid w:val="00143FFC"/>
    <w:rsid w:val="00144710"/>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613E"/>
    <w:rsid w:val="00177167"/>
    <w:rsid w:val="00181A71"/>
    <w:rsid w:val="0018261B"/>
    <w:rsid w:val="001834A7"/>
    <w:rsid w:val="0018373B"/>
    <w:rsid w:val="00183C79"/>
    <w:rsid w:val="00183C8B"/>
    <w:rsid w:val="00183E75"/>
    <w:rsid w:val="001845CF"/>
    <w:rsid w:val="001865BB"/>
    <w:rsid w:val="00187518"/>
    <w:rsid w:val="00187743"/>
    <w:rsid w:val="0019096C"/>
    <w:rsid w:val="00191EA7"/>
    <w:rsid w:val="00192164"/>
    <w:rsid w:val="00192883"/>
    <w:rsid w:val="00194C98"/>
    <w:rsid w:val="00194FB7"/>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6FAD"/>
    <w:rsid w:val="001C04B2"/>
    <w:rsid w:val="001C14C1"/>
    <w:rsid w:val="001C1FDE"/>
    <w:rsid w:val="001C2063"/>
    <w:rsid w:val="001C21E1"/>
    <w:rsid w:val="001C3426"/>
    <w:rsid w:val="001C4768"/>
    <w:rsid w:val="001C5839"/>
    <w:rsid w:val="001C6AF6"/>
    <w:rsid w:val="001C7129"/>
    <w:rsid w:val="001C77E1"/>
    <w:rsid w:val="001C7ADA"/>
    <w:rsid w:val="001C7B48"/>
    <w:rsid w:val="001D121D"/>
    <w:rsid w:val="001D309C"/>
    <w:rsid w:val="001D3543"/>
    <w:rsid w:val="001D4151"/>
    <w:rsid w:val="001D58E5"/>
    <w:rsid w:val="001D7334"/>
    <w:rsid w:val="001E02B5"/>
    <w:rsid w:val="001E0FAB"/>
    <w:rsid w:val="001E2084"/>
    <w:rsid w:val="001E2502"/>
    <w:rsid w:val="001E292F"/>
    <w:rsid w:val="001E351C"/>
    <w:rsid w:val="001E45C1"/>
    <w:rsid w:val="001E474D"/>
    <w:rsid w:val="001E5194"/>
    <w:rsid w:val="001E5A81"/>
    <w:rsid w:val="001E62FB"/>
    <w:rsid w:val="001E6A0B"/>
    <w:rsid w:val="001E77DA"/>
    <w:rsid w:val="001E7A2F"/>
    <w:rsid w:val="001E7AB0"/>
    <w:rsid w:val="001E7DD0"/>
    <w:rsid w:val="001F0349"/>
    <w:rsid w:val="001F077B"/>
    <w:rsid w:val="001F078F"/>
    <w:rsid w:val="001F0B74"/>
    <w:rsid w:val="001F2648"/>
    <w:rsid w:val="001F41B9"/>
    <w:rsid w:val="001F4BE8"/>
    <w:rsid w:val="001F4EB8"/>
    <w:rsid w:val="001F560A"/>
    <w:rsid w:val="001F6206"/>
    <w:rsid w:val="001F6318"/>
    <w:rsid w:val="001F65B1"/>
    <w:rsid w:val="001F6B83"/>
    <w:rsid w:val="001F6F6A"/>
    <w:rsid w:val="001F7595"/>
    <w:rsid w:val="002000B8"/>
    <w:rsid w:val="00200B4C"/>
    <w:rsid w:val="002010F7"/>
    <w:rsid w:val="00202F46"/>
    <w:rsid w:val="00203267"/>
    <w:rsid w:val="00203897"/>
    <w:rsid w:val="0020391D"/>
    <w:rsid w:val="00205F9C"/>
    <w:rsid w:val="002060F7"/>
    <w:rsid w:val="00206870"/>
    <w:rsid w:val="00207BC6"/>
    <w:rsid w:val="00210771"/>
    <w:rsid w:val="00210C35"/>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175C"/>
    <w:rsid w:val="00222261"/>
    <w:rsid w:val="00223AC8"/>
    <w:rsid w:val="00223C96"/>
    <w:rsid w:val="00224852"/>
    <w:rsid w:val="0022634D"/>
    <w:rsid w:val="00227512"/>
    <w:rsid w:val="0022766E"/>
    <w:rsid w:val="002278D5"/>
    <w:rsid w:val="00227C13"/>
    <w:rsid w:val="00227D49"/>
    <w:rsid w:val="00227FC7"/>
    <w:rsid w:val="00233A54"/>
    <w:rsid w:val="00234440"/>
    <w:rsid w:val="002347C9"/>
    <w:rsid w:val="00236E72"/>
    <w:rsid w:val="002411BD"/>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7CA"/>
    <w:rsid w:val="00262D6B"/>
    <w:rsid w:val="00262ED0"/>
    <w:rsid w:val="00263607"/>
    <w:rsid w:val="002638EE"/>
    <w:rsid w:val="00263BB5"/>
    <w:rsid w:val="00264965"/>
    <w:rsid w:val="002656E1"/>
    <w:rsid w:val="00265CFF"/>
    <w:rsid w:val="00270B4E"/>
    <w:rsid w:val="00271500"/>
    <w:rsid w:val="00272E57"/>
    <w:rsid w:val="00274663"/>
    <w:rsid w:val="00275641"/>
    <w:rsid w:val="0027569A"/>
    <w:rsid w:val="002767D9"/>
    <w:rsid w:val="00280382"/>
    <w:rsid w:val="00280F4B"/>
    <w:rsid w:val="00281C67"/>
    <w:rsid w:val="002821E9"/>
    <w:rsid w:val="002827D2"/>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257A"/>
    <w:rsid w:val="002C2BEC"/>
    <w:rsid w:val="002C30C0"/>
    <w:rsid w:val="002C4F4B"/>
    <w:rsid w:val="002C58A0"/>
    <w:rsid w:val="002C6EC0"/>
    <w:rsid w:val="002C7258"/>
    <w:rsid w:val="002D0356"/>
    <w:rsid w:val="002D07C0"/>
    <w:rsid w:val="002D0F98"/>
    <w:rsid w:val="002D1DFB"/>
    <w:rsid w:val="002D45BF"/>
    <w:rsid w:val="002D4A85"/>
    <w:rsid w:val="002D6162"/>
    <w:rsid w:val="002D64DF"/>
    <w:rsid w:val="002D750A"/>
    <w:rsid w:val="002E015D"/>
    <w:rsid w:val="002E242E"/>
    <w:rsid w:val="002E2FEC"/>
    <w:rsid w:val="002E38DB"/>
    <w:rsid w:val="002E3BEB"/>
    <w:rsid w:val="002E441D"/>
    <w:rsid w:val="002E4AB1"/>
    <w:rsid w:val="002E4F8A"/>
    <w:rsid w:val="002E505D"/>
    <w:rsid w:val="002E6F69"/>
    <w:rsid w:val="002E7296"/>
    <w:rsid w:val="002E73B8"/>
    <w:rsid w:val="002E7B4C"/>
    <w:rsid w:val="002F0823"/>
    <w:rsid w:val="002F2471"/>
    <w:rsid w:val="002F2B7A"/>
    <w:rsid w:val="002F3105"/>
    <w:rsid w:val="002F3B28"/>
    <w:rsid w:val="002F5E6C"/>
    <w:rsid w:val="002F72FF"/>
    <w:rsid w:val="00300BF3"/>
    <w:rsid w:val="0030143F"/>
    <w:rsid w:val="00301BCD"/>
    <w:rsid w:val="00303ACF"/>
    <w:rsid w:val="0030463E"/>
    <w:rsid w:val="00304DE0"/>
    <w:rsid w:val="00304ED6"/>
    <w:rsid w:val="00306D5D"/>
    <w:rsid w:val="00306FF4"/>
    <w:rsid w:val="00310EE1"/>
    <w:rsid w:val="003122B0"/>
    <w:rsid w:val="00312390"/>
    <w:rsid w:val="00313487"/>
    <w:rsid w:val="003138EB"/>
    <w:rsid w:val="00315663"/>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21A8"/>
    <w:rsid w:val="00332EB1"/>
    <w:rsid w:val="00333E63"/>
    <w:rsid w:val="00334044"/>
    <w:rsid w:val="00335188"/>
    <w:rsid w:val="00335234"/>
    <w:rsid w:val="003373B8"/>
    <w:rsid w:val="003413F4"/>
    <w:rsid w:val="00342DC1"/>
    <w:rsid w:val="00342EF7"/>
    <w:rsid w:val="003432B6"/>
    <w:rsid w:val="00343F41"/>
    <w:rsid w:val="00344BF3"/>
    <w:rsid w:val="00345CC1"/>
    <w:rsid w:val="00345EA7"/>
    <w:rsid w:val="0034652C"/>
    <w:rsid w:val="00346606"/>
    <w:rsid w:val="00346E73"/>
    <w:rsid w:val="0035067B"/>
    <w:rsid w:val="00350681"/>
    <w:rsid w:val="00350B6E"/>
    <w:rsid w:val="00351A4A"/>
    <w:rsid w:val="00351D95"/>
    <w:rsid w:val="00351DCF"/>
    <w:rsid w:val="00351FB4"/>
    <w:rsid w:val="00353860"/>
    <w:rsid w:val="00354CD9"/>
    <w:rsid w:val="003556C1"/>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F6C"/>
    <w:rsid w:val="00380094"/>
    <w:rsid w:val="00380256"/>
    <w:rsid w:val="0038165D"/>
    <w:rsid w:val="00383071"/>
    <w:rsid w:val="00385444"/>
    <w:rsid w:val="00385F39"/>
    <w:rsid w:val="00386070"/>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456F"/>
    <w:rsid w:val="003A6A5A"/>
    <w:rsid w:val="003A72E9"/>
    <w:rsid w:val="003B175A"/>
    <w:rsid w:val="003B3231"/>
    <w:rsid w:val="003B357A"/>
    <w:rsid w:val="003B499C"/>
    <w:rsid w:val="003B4CCD"/>
    <w:rsid w:val="003B53D4"/>
    <w:rsid w:val="003B56D7"/>
    <w:rsid w:val="003B5F90"/>
    <w:rsid w:val="003B7298"/>
    <w:rsid w:val="003C0FF8"/>
    <w:rsid w:val="003C1D0C"/>
    <w:rsid w:val="003C4FD5"/>
    <w:rsid w:val="003C582B"/>
    <w:rsid w:val="003C6BFF"/>
    <w:rsid w:val="003D2333"/>
    <w:rsid w:val="003D3241"/>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2311"/>
    <w:rsid w:val="0040239F"/>
    <w:rsid w:val="00402C97"/>
    <w:rsid w:val="00403364"/>
    <w:rsid w:val="0040415C"/>
    <w:rsid w:val="00404AA4"/>
    <w:rsid w:val="00404C61"/>
    <w:rsid w:val="004050C9"/>
    <w:rsid w:val="004051F0"/>
    <w:rsid w:val="00406314"/>
    <w:rsid w:val="00406376"/>
    <w:rsid w:val="00406896"/>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7004"/>
    <w:rsid w:val="00431AC1"/>
    <w:rsid w:val="00431DE1"/>
    <w:rsid w:val="004329C9"/>
    <w:rsid w:val="00432CD5"/>
    <w:rsid w:val="00433CDB"/>
    <w:rsid w:val="00435D29"/>
    <w:rsid w:val="004363FA"/>
    <w:rsid w:val="004364CC"/>
    <w:rsid w:val="00437141"/>
    <w:rsid w:val="004405B0"/>
    <w:rsid w:val="004409EB"/>
    <w:rsid w:val="00441905"/>
    <w:rsid w:val="00441FF9"/>
    <w:rsid w:val="0044382F"/>
    <w:rsid w:val="00443B96"/>
    <w:rsid w:val="00443E1D"/>
    <w:rsid w:val="004442EB"/>
    <w:rsid w:val="00444FA3"/>
    <w:rsid w:val="00446553"/>
    <w:rsid w:val="00446A92"/>
    <w:rsid w:val="004501B4"/>
    <w:rsid w:val="0045082F"/>
    <w:rsid w:val="00450C00"/>
    <w:rsid w:val="0045135E"/>
    <w:rsid w:val="00451673"/>
    <w:rsid w:val="00452434"/>
    <w:rsid w:val="00452C53"/>
    <w:rsid w:val="00453339"/>
    <w:rsid w:val="004539C7"/>
    <w:rsid w:val="00454597"/>
    <w:rsid w:val="004548E6"/>
    <w:rsid w:val="0045543A"/>
    <w:rsid w:val="0045543C"/>
    <w:rsid w:val="004556FB"/>
    <w:rsid w:val="00455880"/>
    <w:rsid w:val="004561F9"/>
    <w:rsid w:val="0045637C"/>
    <w:rsid w:val="004569A3"/>
    <w:rsid w:val="004578ED"/>
    <w:rsid w:val="0046064C"/>
    <w:rsid w:val="004611B6"/>
    <w:rsid w:val="00461997"/>
    <w:rsid w:val="00463F8B"/>
    <w:rsid w:val="004649AD"/>
    <w:rsid w:val="004650E7"/>
    <w:rsid w:val="0046687B"/>
    <w:rsid w:val="00466CB4"/>
    <w:rsid w:val="00470418"/>
    <w:rsid w:val="004704EA"/>
    <w:rsid w:val="0047071D"/>
    <w:rsid w:val="004727C4"/>
    <w:rsid w:val="00473579"/>
    <w:rsid w:val="00473E50"/>
    <w:rsid w:val="00474E5A"/>
    <w:rsid w:val="00475494"/>
    <w:rsid w:val="0047558F"/>
    <w:rsid w:val="00475FD5"/>
    <w:rsid w:val="004812F4"/>
    <w:rsid w:val="0048231B"/>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A2013"/>
    <w:rsid w:val="004A201B"/>
    <w:rsid w:val="004A2B7A"/>
    <w:rsid w:val="004A3EB3"/>
    <w:rsid w:val="004A4377"/>
    <w:rsid w:val="004A57EB"/>
    <w:rsid w:val="004A5824"/>
    <w:rsid w:val="004A59D3"/>
    <w:rsid w:val="004A6D7C"/>
    <w:rsid w:val="004A6F11"/>
    <w:rsid w:val="004A74DD"/>
    <w:rsid w:val="004B00D1"/>
    <w:rsid w:val="004B0B57"/>
    <w:rsid w:val="004B1CAB"/>
    <w:rsid w:val="004B2374"/>
    <w:rsid w:val="004B2FF9"/>
    <w:rsid w:val="004B3506"/>
    <w:rsid w:val="004B36ED"/>
    <w:rsid w:val="004B40DB"/>
    <w:rsid w:val="004B4EF6"/>
    <w:rsid w:val="004B612E"/>
    <w:rsid w:val="004B623B"/>
    <w:rsid w:val="004B6554"/>
    <w:rsid w:val="004B6B22"/>
    <w:rsid w:val="004B6C50"/>
    <w:rsid w:val="004C0DA0"/>
    <w:rsid w:val="004C3E02"/>
    <w:rsid w:val="004C422D"/>
    <w:rsid w:val="004C4CEB"/>
    <w:rsid w:val="004C5CBA"/>
    <w:rsid w:val="004C64F7"/>
    <w:rsid w:val="004C6C09"/>
    <w:rsid w:val="004C6EA3"/>
    <w:rsid w:val="004D000F"/>
    <w:rsid w:val="004D055D"/>
    <w:rsid w:val="004D1240"/>
    <w:rsid w:val="004D49EE"/>
    <w:rsid w:val="004D4AE0"/>
    <w:rsid w:val="004D4C0B"/>
    <w:rsid w:val="004D698A"/>
    <w:rsid w:val="004D69FC"/>
    <w:rsid w:val="004D72BA"/>
    <w:rsid w:val="004D77BD"/>
    <w:rsid w:val="004D77DE"/>
    <w:rsid w:val="004D7BF4"/>
    <w:rsid w:val="004D7C92"/>
    <w:rsid w:val="004E295C"/>
    <w:rsid w:val="004E38B2"/>
    <w:rsid w:val="004E3936"/>
    <w:rsid w:val="004E490B"/>
    <w:rsid w:val="004E57F7"/>
    <w:rsid w:val="004E5D9C"/>
    <w:rsid w:val="004E6707"/>
    <w:rsid w:val="004E6AEC"/>
    <w:rsid w:val="004E6B8E"/>
    <w:rsid w:val="004F0543"/>
    <w:rsid w:val="004F0D33"/>
    <w:rsid w:val="004F2385"/>
    <w:rsid w:val="004F3A97"/>
    <w:rsid w:val="004F5591"/>
    <w:rsid w:val="004F5D14"/>
    <w:rsid w:val="004F6784"/>
    <w:rsid w:val="004F68DC"/>
    <w:rsid w:val="00500F7A"/>
    <w:rsid w:val="005012AD"/>
    <w:rsid w:val="005016E5"/>
    <w:rsid w:val="00501A56"/>
    <w:rsid w:val="00502317"/>
    <w:rsid w:val="005027BB"/>
    <w:rsid w:val="00503415"/>
    <w:rsid w:val="005037E1"/>
    <w:rsid w:val="00503B5C"/>
    <w:rsid w:val="0050456A"/>
    <w:rsid w:val="005068E1"/>
    <w:rsid w:val="005077C5"/>
    <w:rsid w:val="00510B80"/>
    <w:rsid w:val="0051168A"/>
    <w:rsid w:val="005117D2"/>
    <w:rsid w:val="005118A6"/>
    <w:rsid w:val="005122F4"/>
    <w:rsid w:val="0051405F"/>
    <w:rsid w:val="0051444F"/>
    <w:rsid w:val="005156A6"/>
    <w:rsid w:val="00516393"/>
    <w:rsid w:val="00516669"/>
    <w:rsid w:val="005179A5"/>
    <w:rsid w:val="00520AB6"/>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63B4"/>
    <w:rsid w:val="0053712D"/>
    <w:rsid w:val="005403F4"/>
    <w:rsid w:val="00541136"/>
    <w:rsid w:val="0054216F"/>
    <w:rsid w:val="00542F18"/>
    <w:rsid w:val="00544853"/>
    <w:rsid w:val="00544CA5"/>
    <w:rsid w:val="005450E2"/>
    <w:rsid w:val="00545B19"/>
    <w:rsid w:val="0055035F"/>
    <w:rsid w:val="005507FD"/>
    <w:rsid w:val="005511C0"/>
    <w:rsid w:val="0055232C"/>
    <w:rsid w:val="0055278E"/>
    <w:rsid w:val="00555488"/>
    <w:rsid w:val="0055549A"/>
    <w:rsid w:val="00555B18"/>
    <w:rsid w:val="00555C9C"/>
    <w:rsid w:val="00556A4D"/>
    <w:rsid w:val="00557319"/>
    <w:rsid w:val="0055764E"/>
    <w:rsid w:val="0055781E"/>
    <w:rsid w:val="00560528"/>
    <w:rsid w:val="00560699"/>
    <w:rsid w:val="00561923"/>
    <w:rsid w:val="005622F8"/>
    <w:rsid w:val="0056310A"/>
    <w:rsid w:val="0056336F"/>
    <w:rsid w:val="00565AF7"/>
    <w:rsid w:val="0057189C"/>
    <w:rsid w:val="00571BD2"/>
    <w:rsid w:val="00571CD7"/>
    <w:rsid w:val="00571D59"/>
    <w:rsid w:val="00572E3E"/>
    <w:rsid w:val="005737FC"/>
    <w:rsid w:val="0057420B"/>
    <w:rsid w:val="0057593B"/>
    <w:rsid w:val="005762CE"/>
    <w:rsid w:val="00580280"/>
    <w:rsid w:val="00580B9E"/>
    <w:rsid w:val="0058135A"/>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72"/>
    <w:rsid w:val="005903E4"/>
    <w:rsid w:val="005907D5"/>
    <w:rsid w:val="005913EE"/>
    <w:rsid w:val="00592461"/>
    <w:rsid w:val="005950D6"/>
    <w:rsid w:val="0059519C"/>
    <w:rsid w:val="00595524"/>
    <w:rsid w:val="005974F3"/>
    <w:rsid w:val="0059751C"/>
    <w:rsid w:val="00597919"/>
    <w:rsid w:val="005A0B9F"/>
    <w:rsid w:val="005A0EFC"/>
    <w:rsid w:val="005A44E7"/>
    <w:rsid w:val="005A5D8E"/>
    <w:rsid w:val="005A63D8"/>
    <w:rsid w:val="005A7C14"/>
    <w:rsid w:val="005A7DBE"/>
    <w:rsid w:val="005B152C"/>
    <w:rsid w:val="005B1C64"/>
    <w:rsid w:val="005B1DE8"/>
    <w:rsid w:val="005B2807"/>
    <w:rsid w:val="005B3606"/>
    <w:rsid w:val="005B3E08"/>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D0B55"/>
    <w:rsid w:val="005D39BF"/>
    <w:rsid w:val="005D4A04"/>
    <w:rsid w:val="005D4CF7"/>
    <w:rsid w:val="005D5347"/>
    <w:rsid w:val="005D5CC5"/>
    <w:rsid w:val="005D5FE6"/>
    <w:rsid w:val="005D61EA"/>
    <w:rsid w:val="005D74D8"/>
    <w:rsid w:val="005D787B"/>
    <w:rsid w:val="005D7D1D"/>
    <w:rsid w:val="005E031D"/>
    <w:rsid w:val="005E03AC"/>
    <w:rsid w:val="005E04B5"/>
    <w:rsid w:val="005E0621"/>
    <w:rsid w:val="005E12BE"/>
    <w:rsid w:val="005E2C81"/>
    <w:rsid w:val="005E4D3C"/>
    <w:rsid w:val="005E7158"/>
    <w:rsid w:val="005E7ECB"/>
    <w:rsid w:val="005F0C00"/>
    <w:rsid w:val="005F1037"/>
    <w:rsid w:val="005F2BF8"/>
    <w:rsid w:val="005F2EA8"/>
    <w:rsid w:val="005F5D1D"/>
    <w:rsid w:val="005F60C9"/>
    <w:rsid w:val="005F64C6"/>
    <w:rsid w:val="006008F1"/>
    <w:rsid w:val="00601714"/>
    <w:rsid w:val="00601735"/>
    <w:rsid w:val="00602BD2"/>
    <w:rsid w:val="00604980"/>
    <w:rsid w:val="0060614D"/>
    <w:rsid w:val="0060763E"/>
    <w:rsid w:val="00610871"/>
    <w:rsid w:val="00610E48"/>
    <w:rsid w:val="00610FE0"/>
    <w:rsid w:val="00613C47"/>
    <w:rsid w:val="006147F9"/>
    <w:rsid w:val="00615086"/>
    <w:rsid w:val="00616201"/>
    <w:rsid w:val="00616225"/>
    <w:rsid w:val="0061705E"/>
    <w:rsid w:val="00617A8B"/>
    <w:rsid w:val="00620E53"/>
    <w:rsid w:val="00621904"/>
    <w:rsid w:val="00622248"/>
    <w:rsid w:val="00622FEA"/>
    <w:rsid w:val="00623CDF"/>
    <w:rsid w:val="00623DB1"/>
    <w:rsid w:val="006245F3"/>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50A3A"/>
    <w:rsid w:val="00650F81"/>
    <w:rsid w:val="00650FC7"/>
    <w:rsid w:val="00651F86"/>
    <w:rsid w:val="0065395E"/>
    <w:rsid w:val="00653C24"/>
    <w:rsid w:val="00653D68"/>
    <w:rsid w:val="00653E4E"/>
    <w:rsid w:val="00654275"/>
    <w:rsid w:val="0065446D"/>
    <w:rsid w:val="00654891"/>
    <w:rsid w:val="00654894"/>
    <w:rsid w:val="00654C9B"/>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0881"/>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993"/>
    <w:rsid w:val="006846E8"/>
    <w:rsid w:val="006848DF"/>
    <w:rsid w:val="00685889"/>
    <w:rsid w:val="00685EBD"/>
    <w:rsid w:val="006861C3"/>
    <w:rsid w:val="00686AF3"/>
    <w:rsid w:val="00690F1F"/>
    <w:rsid w:val="006915BD"/>
    <w:rsid w:val="00692582"/>
    <w:rsid w:val="00692592"/>
    <w:rsid w:val="00692A2F"/>
    <w:rsid w:val="0069322C"/>
    <w:rsid w:val="00693652"/>
    <w:rsid w:val="006939E7"/>
    <w:rsid w:val="00693D3E"/>
    <w:rsid w:val="006942F7"/>
    <w:rsid w:val="006956FB"/>
    <w:rsid w:val="006A1A71"/>
    <w:rsid w:val="006A1D3D"/>
    <w:rsid w:val="006A2150"/>
    <w:rsid w:val="006A2216"/>
    <w:rsid w:val="006A241D"/>
    <w:rsid w:val="006A3288"/>
    <w:rsid w:val="006A43E6"/>
    <w:rsid w:val="006A4AEE"/>
    <w:rsid w:val="006A70BE"/>
    <w:rsid w:val="006A7934"/>
    <w:rsid w:val="006B0001"/>
    <w:rsid w:val="006B054B"/>
    <w:rsid w:val="006B059F"/>
    <w:rsid w:val="006B1AB6"/>
    <w:rsid w:val="006B2048"/>
    <w:rsid w:val="006B2AD6"/>
    <w:rsid w:val="006B342E"/>
    <w:rsid w:val="006B3812"/>
    <w:rsid w:val="006B3B80"/>
    <w:rsid w:val="006B3FCD"/>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4242"/>
    <w:rsid w:val="006D45F0"/>
    <w:rsid w:val="006D4C8F"/>
    <w:rsid w:val="006D52A0"/>
    <w:rsid w:val="006D57CB"/>
    <w:rsid w:val="006D5819"/>
    <w:rsid w:val="006D5E6F"/>
    <w:rsid w:val="006D693F"/>
    <w:rsid w:val="006D6CDD"/>
    <w:rsid w:val="006D7604"/>
    <w:rsid w:val="006D765E"/>
    <w:rsid w:val="006E0455"/>
    <w:rsid w:val="006E4238"/>
    <w:rsid w:val="006E5F01"/>
    <w:rsid w:val="006E7404"/>
    <w:rsid w:val="006E7B97"/>
    <w:rsid w:val="006F05B9"/>
    <w:rsid w:val="006F1EA3"/>
    <w:rsid w:val="006F2627"/>
    <w:rsid w:val="006F3187"/>
    <w:rsid w:val="006F3568"/>
    <w:rsid w:val="006F3D8A"/>
    <w:rsid w:val="006F40AD"/>
    <w:rsid w:val="006F6360"/>
    <w:rsid w:val="006F6436"/>
    <w:rsid w:val="006F65C5"/>
    <w:rsid w:val="006F687A"/>
    <w:rsid w:val="006F68EF"/>
    <w:rsid w:val="006F6D4C"/>
    <w:rsid w:val="006F6E67"/>
    <w:rsid w:val="006F7157"/>
    <w:rsid w:val="006F78E0"/>
    <w:rsid w:val="00702B1B"/>
    <w:rsid w:val="007032B3"/>
    <w:rsid w:val="00704164"/>
    <w:rsid w:val="007063BD"/>
    <w:rsid w:val="00706A58"/>
    <w:rsid w:val="00707517"/>
    <w:rsid w:val="007078ED"/>
    <w:rsid w:val="00710187"/>
    <w:rsid w:val="007110E1"/>
    <w:rsid w:val="00711B18"/>
    <w:rsid w:val="00714394"/>
    <w:rsid w:val="00714ED6"/>
    <w:rsid w:val="007158B8"/>
    <w:rsid w:val="00715E8D"/>
    <w:rsid w:val="00721C26"/>
    <w:rsid w:val="00721F7E"/>
    <w:rsid w:val="00722E29"/>
    <w:rsid w:val="00723ECB"/>
    <w:rsid w:val="00724606"/>
    <w:rsid w:val="00724A36"/>
    <w:rsid w:val="00724A60"/>
    <w:rsid w:val="00724E85"/>
    <w:rsid w:val="0072525D"/>
    <w:rsid w:val="00726E8A"/>
    <w:rsid w:val="00727047"/>
    <w:rsid w:val="00727A0E"/>
    <w:rsid w:val="00734510"/>
    <w:rsid w:val="00734887"/>
    <w:rsid w:val="00735313"/>
    <w:rsid w:val="007365B6"/>
    <w:rsid w:val="00737394"/>
    <w:rsid w:val="007401E2"/>
    <w:rsid w:val="00740205"/>
    <w:rsid w:val="007411E5"/>
    <w:rsid w:val="00741605"/>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579FD"/>
    <w:rsid w:val="00761434"/>
    <w:rsid w:val="00761FD5"/>
    <w:rsid w:val="00762BB6"/>
    <w:rsid w:val="0076341D"/>
    <w:rsid w:val="0076446D"/>
    <w:rsid w:val="007647EF"/>
    <w:rsid w:val="00765DD8"/>
    <w:rsid w:val="00766B33"/>
    <w:rsid w:val="00766D36"/>
    <w:rsid w:val="00767607"/>
    <w:rsid w:val="00767ACD"/>
    <w:rsid w:val="007705B5"/>
    <w:rsid w:val="00770699"/>
    <w:rsid w:val="0077270D"/>
    <w:rsid w:val="00773874"/>
    <w:rsid w:val="0077393B"/>
    <w:rsid w:val="00775D3B"/>
    <w:rsid w:val="0077615A"/>
    <w:rsid w:val="007806A0"/>
    <w:rsid w:val="00782346"/>
    <w:rsid w:val="007838CD"/>
    <w:rsid w:val="007840F3"/>
    <w:rsid w:val="00785491"/>
    <w:rsid w:val="007858C0"/>
    <w:rsid w:val="0078679A"/>
    <w:rsid w:val="007871FE"/>
    <w:rsid w:val="00787C89"/>
    <w:rsid w:val="007908ED"/>
    <w:rsid w:val="00790F74"/>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36"/>
    <w:rsid w:val="007F4F82"/>
    <w:rsid w:val="007F6758"/>
    <w:rsid w:val="007F6D96"/>
    <w:rsid w:val="00801D7A"/>
    <w:rsid w:val="008020F2"/>
    <w:rsid w:val="00802756"/>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9A6"/>
    <w:rsid w:val="00835271"/>
    <w:rsid w:val="00835679"/>
    <w:rsid w:val="008377DA"/>
    <w:rsid w:val="00840295"/>
    <w:rsid w:val="00841F21"/>
    <w:rsid w:val="00842991"/>
    <w:rsid w:val="008429B0"/>
    <w:rsid w:val="00843900"/>
    <w:rsid w:val="00844C5B"/>
    <w:rsid w:val="00845A15"/>
    <w:rsid w:val="0084632F"/>
    <w:rsid w:val="008474A9"/>
    <w:rsid w:val="00852528"/>
    <w:rsid w:val="008543F7"/>
    <w:rsid w:val="008545DC"/>
    <w:rsid w:val="00854A7E"/>
    <w:rsid w:val="00855B06"/>
    <w:rsid w:val="00856B95"/>
    <w:rsid w:val="00856D1A"/>
    <w:rsid w:val="00857D29"/>
    <w:rsid w:val="0086161C"/>
    <w:rsid w:val="008617AF"/>
    <w:rsid w:val="00861DB0"/>
    <w:rsid w:val="0086225C"/>
    <w:rsid w:val="008629A8"/>
    <w:rsid w:val="00863225"/>
    <w:rsid w:val="00863ADA"/>
    <w:rsid w:val="00865BAA"/>
    <w:rsid w:val="008677CB"/>
    <w:rsid w:val="0087056E"/>
    <w:rsid w:val="0087063A"/>
    <w:rsid w:val="00870CB6"/>
    <w:rsid w:val="008737AE"/>
    <w:rsid w:val="00873FEA"/>
    <w:rsid w:val="0087419B"/>
    <w:rsid w:val="008744CC"/>
    <w:rsid w:val="008744F4"/>
    <w:rsid w:val="00874592"/>
    <w:rsid w:val="008751C1"/>
    <w:rsid w:val="00876C1B"/>
    <w:rsid w:val="00876E70"/>
    <w:rsid w:val="008804E1"/>
    <w:rsid w:val="00880A76"/>
    <w:rsid w:val="008815B6"/>
    <w:rsid w:val="008818F6"/>
    <w:rsid w:val="00881D45"/>
    <w:rsid w:val="0088398E"/>
    <w:rsid w:val="00885182"/>
    <w:rsid w:val="008858B7"/>
    <w:rsid w:val="0088647E"/>
    <w:rsid w:val="00886D52"/>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3766"/>
    <w:rsid w:val="008A45A3"/>
    <w:rsid w:val="008A4F66"/>
    <w:rsid w:val="008A5290"/>
    <w:rsid w:val="008A593A"/>
    <w:rsid w:val="008A6A60"/>
    <w:rsid w:val="008A6C5A"/>
    <w:rsid w:val="008A6CCA"/>
    <w:rsid w:val="008B1B8C"/>
    <w:rsid w:val="008B2C59"/>
    <w:rsid w:val="008B2DF3"/>
    <w:rsid w:val="008B376A"/>
    <w:rsid w:val="008B444E"/>
    <w:rsid w:val="008B569F"/>
    <w:rsid w:val="008B7220"/>
    <w:rsid w:val="008C0669"/>
    <w:rsid w:val="008C08A5"/>
    <w:rsid w:val="008C1DD7"/>
    <w:rsid w:val="008C26FA"/>
    <w:rsid w:val="008C2BC1"/>
    <w:rsid w:val="008C4566"/>
    <w:rsid w:val="008C46B6"/>
    <w:rsid w:val="008C522A"/>
    <w:rsid w:val="008C5E71"/>
    <w:rsid w:val="008C64E3"/>
    <w:rsid w:val="008C6A8B"/>
    <w:rsid w:val="008C77F7"/>
    <w:rsid w:val="008C7BF5"/>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E17"/>
    <w:rsid w:val="008E5337"/>
    <w:rsid w:val="008E610D"/>
    <w:rsid w:val="008E78F2"/>
    <w:rsid w:val="008E7B12"/>
    <w:rsid w:val="008F022C"/>
    <w:rsid w:val="008F2A60"/>
    <w:rsid w:val="008F310D"/>
    <w:rsid w:val="008F3888"/>
    <w:rsid w:val="008F3B22"/>
    <w:rsid w:val="008F43C7"/>
    <w:rsid w:val="008F4823"/>
    <w:rsid w:val="008F606D"/>
    <w:rsid w:val="008F7150"/>
    <w:rsid w:val="008F71CC"/>
    <w:rsid w:val="008F721C"/>
    <w:rsid w:val="00900662"/>
    <w:rsid w:val="00901953"/>
    <w:rsid w:val="00902166"/>
    <w:rsid w:val="00903C31"/>
    <w:rsid w:val="009040A1"/>
    <w:rsid w:val="0090473B"/>
    <w:rsid w:val="0090487F"/>
    <w:rsid w:val="00904EAC"/>
    <w:rsid w:val="00905282"/>
    <w:rsid w:val="00905908"/>
    <w:rsid w:val="009075A4"/>
    <w:rsid w:val="009101AF"/>
    <w:rsid w:val="00911808"/>
    <w:rsid w:val="009145FB"/>
    <w:rsid w:val="0091555E"/>
    <w:rsid w:val="00915786"/>
    <w:rsid w:val="0091746C"/>
    <w:rsid w:val="00917D06"/>
    <w:rsid w:val="009207DB"/>
    <w:rsid w:val="00922024"/>
    <w:rsid w:val="00922D24"/>
    <w:rsid w:val="00924853"/>
    <w:rsid w:val="009252E0"/>
    <w:rsid w:val="00925501"/>
    <w:rsid w:val="00926982"/>
    <w:rsid w:val="00926D4C"/>
    <w:rsid w:val="009270C4"/>
    <w:rsid w:val="0093092B"/>
    <w:rsid w:val="009325F7"/>
    <w:rsid w:val="00932BCF"/>
    <w:rsid w:val="00933396"/>
    <w:rsid w:val="00934D73"/>
    <w:rsid w:val="00935042"/>
    <w:rsid w:val="0093740F"/>
    <w:rsid w:val="00937B4A"/>
    <w:rsid w:val="00937BE9"/>
    <w:rsid w:val="00937C1D"/>
    <w:rsid w:val="00940804"/>
    <w:rsid w:val="00940E9B"/>
    <w:rsid w:val="00940FC3"/>
    <w:rsid w:val="009410B3"/>
    <w:rsid w:val="0094131D"/>
    <w:rsid w:val="0094166C"/>
    <w:rsid w:val="00942120"/>
    <w:rsid w:val="0094245E"/>
    <w:rsid w:val="009425F7"/>
    <w:rsid w:val="00943BC0"/>
    <w:rsid w:val="00944BF0"/>
    <w:rsid w:val="00946136"/>
    <w:rsid w:val="00946CD9"/>
    <w:rsid w:val="00946E7C"/>
    <w:rsid w:val="00947046"/>
    <w:rsid w:val="00950297"/>
    <w:rsid w:val="009505F4"/>
    <w:rsid w:val="00951216"/>
    <w:rsid w:val="0095279B"/>
    <w:rsid w:val="009533C3"/>
    <w:rsid w:val="00954282"/>
    <w:rsid w:val="00954427"/>
    <w:rsid w:val="0095611C"/>
    <w:rsid w:val="009564ED"/>
    <w:rsid w:val="00956CA2"/>
    <w:rsid w:val="0096079B"/>
    <w:rsid w:val="0096218D"/>
    <w:rsid w:val="00964509"/>
    <w:rsid w:val="0096501B"/>
    <w:rsid w:val="0096662B"/>
    <w:rsid w:val="009666AF"/>
    <w:rsid w:val="00967180"/>
    <w:rsid w:val="0096797D"/>
    <w:rsid w:val="00970704"/>
    <w:rsid w:val="00970B65"/>
    <w:rsid w:val="00971127"/>
    <w:rsid w:val="0097119E"/>
    <w:rsid w:val="009734B8"/>
    <w:rsid w:val="00973514"/>
    <w:rsid w:val="009741E7"/>
    <w:rsid w:val="00975C75"/>
    <w:rsid w:val="00977506"/>
    <w:rsid w:val="0098177A"/>
    <w:rsid w:val="00983583"/>
    <w:rsid w:val="00983EFD"/>
    <w:rsid w:val="009847CF"/>
    <w:rsid w:val="009855B0"/>
    <w:rsid w:val="009859A8"/>
    <w:rsid w:val="00986257"/>
    <w:rsid w:val="0098658A"/>
    <w:rsid w:val="00986861"/>
    <w:rsid w:val="00987CBC"/>
    <w:rsid w:val="00991EB0"/>
    <w:rsid w:val="0099212B"/>
    <w:rsid w:val="0099245F"/>
    <w:rsid w:val="00995768"/>
    <w:rsid w:val="00995F21"/>
    <w:rsid w:val="00996326"/>
    <w:rsid w:val="00996F95"/>
    <w:rsid w:val="00997B35"/>
    <w:rsid w:val="00997EA5"/>
    <w:rsid w:val="009A07D5"/>
    <w:rsid w:val="009A1930"/>
    <w:rsid w:val="009A1FE7"/>
    <w:rsid w:val="009A2967"/>
    <w:rsid w:val="009A36B7"/>
    <w:rsid w:val="009A3720"/>
    <w:rsid w:val="009A392B"/>
    <w:rsid w:val="009A42CF"/>
    <w:rsid w:val="009A44E8"/>
    <w:rsid w:val="009A581E"/>
    <w:rsid w:val="009B1DA5"/>
    <w:rsid w:val="009B1E1D"/>
    <w:rsid w:val="009B28FD"/>
    <w:rsid w:val="009B2AD6"/>
    <w:rsid w:val="009B3172"/>
    <w:rsid w:val="009B461D"/>
    <w:rsid w:val="009B5594"/>
    <w:rsid w:val="009B59ED"/>
    <w:rsid w:val="009B6405"/>
    <w:rsid w:val="009B729E"/>
    <w:rsid w:val="009B7498"/>
    <w:rsid w:val="009C14A9"/>
    <w:rsid w:val="009C264B"/>
    <w:rsid w:val="009C34F1"/>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80F"/>
    <w:rsid w:val="009D57A7"/>
    <w:rsid w:val="009D65EE"/>
    <w:rsid w:val="009D6903"/>
    <w:rsid w:val="009E0525"/>
    <w:rsid w:val="009E20A6"/>
    <w:rsid w:val="009E233F"/>
    <w:rsid w:val="009E323A"/>
    <w:rsid w:val="009E328B"/>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20FB"/>
    <w:rsid w:val="00A223A5"/>
    <w:rsid w:val="00A24BC5"/>
    <w:rsid w:val="00A2504C"/>
    <w:rsid w:val="00A26671"/>
    <w:rsid w:val="00A26CA4"/>
    <w:rsid w:val="00A26E5D"/>
    <w:rsid w:val="00A276A6"/>
    <w:rsid w:val="00A276FF"/>
    <w:rsid w:val="00A30C82"/>
    <w:rsid w:val="00A3107C"/>
    <w:rsid w:val="00A31A01"/>
    <w:rsid w:val="00A32211"/>
    <w:rsid w:val="00A33FDC"/>
    <w:rsid w:val="00A34114"/>
    <w:rsid w:val="00A34C81"/>
    <w:rsid w:val="00A34E19"/>
    <w:rsid w:val="00A35C90"/>
    <w:rsid w:val="00A362F9"/>
    <w:rsid w:val="00A36F35"/>
    <w:rsid w:val="00A373CC"/>
    <w:rsid w:val="00A3760C"/>
    <w:rsid w:val="00A37704"/>
    <w:rsid w:val="00A37E59"/>
    <w:rsid w:val="00A40108"/>
    <w:rsid w:val="00A40D0C"/>
    <w:rsid w:val="00A41302"/>
    <w:rsid w:val="00A41A48"/>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547"/>
    <w:rsid w:val="00A57079"/>
    <w:rsid w:val="00A570E0"/>
    <w:rsid w:val="00A571D0"/>
    <w:rsid w:val="00A606A0"/>
    <w:rsid w:val="00A60A60"/>
    <w:rsid w:val="00A61263"/>
    <w:rsid w:val="00A614AD"/>
    <w:rsid w:val="00A61886"/>
    <w:rsid w:val="00A61E92"/>
    <w:rsid w:val="00A63D89"/>
    <w:rsid w:val="00A650F1"/>
    <w:rsid w:val="00A6526E"/>
    <w:rsid w:val="00A653F4"/>
    <w:rsid w:val="00A65DA4"/>
    <w:rsid w:val="00A66E04"/>
    <w:rsid w:val="00A67194"/>
    <w:rsid w:val="00A671B3"/>
    <w:rsid w:val="00A67864"/>
    <w:rsid w:val="00A7040E"/>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CB8"/>
    <w:rsid w:val="00AA2D62"/>
    <w:rsid w:val="00AA2E2C"/>
    <w:rsid w:val="00AA2E90"/>
    <w:rsid w:val="00AA3077"/>
    <w:rsid w:val="00AA34A3"/>
    <w:rsid w:val="00AA375B"/>
    <w:rsid w:val="00AA38AF"/>
    <w:rsid w:val="00AA3C42"/>
    <w:rsid w:val="00AA450C"/>
    <w:rsid w:val="00AA4B62"/>
    <w:rsid w:val="00AA5EB3"/>
    <w:rsid w:val="00AA6916"/>
    <w:rsid w:val="00AB040A"/>
    <w:rsid w:val="00AB0B39"/>
    <w:rsid w:val="00AB110E"/>
    <w:rsid w:val="00AB11CF"/>
    <w:rsid w:val="00AB1287"/>
    <w:rsid w:val="00AB1CE8"/>
    <w:rsid w:val="00AB2F06"/>
    <w:rsid w:val="00AB4FFF"/>
    <w:rsid w:val="00AB5190"/>
    <w:rsid w:val="00AB5513"/>
    <w:rsid w:val="00AB6070"/>
    <w:rsid w:val="00AB6DFC"/>
    <w:rsid w:val="00AB7354"/>
    <w:rsid w:val="00AB7C46"/>
    <w:rsid w:val="00AC3637"/>
    <w:rsid w:val="00AC3D4F"/>
    <w:rsid w:val="00AC3DB7"/>
    <w:rsid w:val="00AC4699"/>
    <w:rsid w:val="00AC59DF"/>
    <w:rsid w:val="00AC72C7"/>
    <w:rsid w:val="00AC7899"/>
    <w:rsid w:val="00AC7F8B"/>
    <w:rsid w:val="00AD13D6"/>
    <w:rsid w:val="00AD4087"/>
    <w:rsid w:val="00AD6A21"/>
    <w:rsid w:val="00AD6BE0"/>
    <w:rsid w:val="00AD752F"/>
    <w:rsid w:val="00AE0C8D"/>
    <w:rsid w:val="00AE0E2A"/>
    <w:rsid w:val="00AE1411"/>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2315"/>
    <w:rsid w:val="00B02BF0"/>
    <w:rsid w:val="00B034DD"/>
    <w:rsid w:val="00B03AB4"/>
    <w:rsid w:val="00B05B91"/>
    <w:rsid w:val="00B06ED4"/>
    <w:rsid w:val="00B077CC"/>
    <w:rsid w:val="00B07A28"/>
    <w:rsid w:val="00B12A63"/>
    <w:rsid w:val="00B13397"/>
    <w:rsid w:val="00B1400D"/>
    <w:rsid w:val="00B147C9"/>
    <w:rsid w:val="00B15BB2"/>
    <w:rsid w:val="00B16EBE"/>
    <w:rsid w:val="00B21D0E"/>
    <w:rsid w:val="00B22C57"/>
    <w:rsid w:val="00B23C76"/>
    <w:rsid w:val="00B23EEE"/>
    <w:rsid w:val="00B27298"/>
    <w:rsid w:val="00B27384"/>
    <w:rsid w:val="00B276E4"/>
    <w:rsid w:val="00B27A6D"/>
    <w:rsid w:val="00B309F9"/>
    <w:rsid w:val="00B30DAD"/>
    <w:rsid w:val="00B31782"/>
    <w:rsid w:val="00B36928"/>
    <w:rsid w:val="00B37293"/>
    <w:rsid w:val="00B4076A"/>
    <w:rsid w:val="00B413EB"/>
    <w:rsid w:val="00B42C20"/>
    <w:rsid w:val="00B43287"/>
    <w:rsid w:val="00B43864"/>
    <w:rsid w:val="00B43AD9"/>
    <w:rsid w:val="00B443D5"/>
    <w:rsid w:val="00B44482"/>
    <w:rsid w:val="00B450D9"/>
    <w:rsid w:val="00B46FF2"/>
    <w:rsid w:val="00B52AD3"/>
    <w:rsid w:val="00B539EB"/>
    <w:rsid w:val="00B54B76"/>
    <w:rsid w:val="00B55ECC"/>
    <w:rsid w:val="00B560E5"/>
    <w:rsid w:val="00B576E1"/>
    <w:rsid w:val="00B6088D"/>
    <w:rsid w:val="00B608F1"/>
    <w:rsid w:val="00B60F79"/>
    <w:rsid w:val="00B61E58"/>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30C2"/>
    <w:rsid w:val="00BA31C6"/>
    <w:rsid w:val="00BA4B0A"/>
    <w:rsid w:val="00BA699B"/>
    <w:rsid w:val="00BA76AB"/>
    <w:rsid w:val="00BB0225"/>
    <w:rsid w:val="00BB0423"/>
    <w:rsid w:val="00BB1D73"/>
    <w:rsid w:val="00BB2CE4"/>
    <w:rsid w:val="00BB2D1B"/>
    <w:rsid w:val="00BB2E12"/>
    <w:rsid w:val="00BB42D2"/>
    <w:rsid w:val="00BB5A56"/>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6B0"/>
    <w:rsid w:val="00BD78C6"/>
    <w:rsid w:val="00BE01E1"/>
    <w:rsid w:val="00BE15DA"/>
    <w:rsid w:val="00BE19AD"/>
    <w:rsid w:val="00BE369C"/>
    <w:rsid w:val="00BE4FBC"/>
    <w:rsid w:val="00BE5B7C"/>
    <w:rsid w:val="00BE72FD"/>
    <w:rsid w:val="00BE733C"/>
    <w:rsid w:val="00BE73D4"/>
    <w:rsid w:val="00BE7AF2"/>
    <w:rsid w:val="00BF1EF8"/>
    <w:rsid w:val="00BF25A9"/>
    <w:rsid w:val="00BF2DE5"/>
    <w:rsid w:val="00BF4C49"/>
    <w:rsid w:val="00BF4D1A"/>
    <w:rsid w:val="00BF5168"/>
    <w:rsid w:val="00BF51C9"/>
    <w:rsid w:val="00BF5A5B"/>
    <w:rsid w:val="00BF6338"/>
    <w:rsid w:val="00BF6D56"/>
    <w:rsid w:val="00C00D03"/>
    <w:rsid w:val="00C00D9C"/>
    <w:rsid w:val="00C01DFC"/>
    <w:rsid w:val="00C0270E"/>
    <w:rsid w:val="00C0282B"/>
    <w:rsid w:val="00C047A4"/>
    <w:rsid w:val="00C05013"/>
    <w:rsid w:val="00C067E0"/>
    <w:rsid w:val="00C0773D"/>
    <w:rsid w:val="00C1025D"/>
    <w:rsid w:val="00C11733"/>
    <w:rsid w:val="00C12CC1"/>
    <w:rsid w:val="00C12D93"/>
    <w:rsid w:val="00C12EE2"/>
    <w:rsid w:val="00C1324B"/>
    <w:rsid w:val="00C139DE"/>
    <w:rsid w:val="00C13B55"/>
    <w:rsid w:val="00C13CB8"/>
    <w:rsid w:val="00C151CE"/>
    <w:rsid w:val="00C15A2B"/>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3FF"/>
    <w:rsid w:val="00C33614"/>
    <w:rsid w:val="00C33AEC"/>
    <w:rsid w:val="00C357CB"/>
    <w:rsid w:val="00C35ADE"/>
    <w:rsid w:val="00C35C8E"/>
    <w:rsid w:val="00C36B1D"/>
    <w:rsid w:val="00C3742C"/>
    <w:rsid w:val="00C410D2"/>
    <w:rsid w:val="00C41363"/>
    <w:rsid w:val="00C42A78"/>
    <w:rsid w:val="00C437D6"/>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39D7"/>
    <w:rsid w:val="00C64FAE"/>
    <w:rsid w:val="00C66344"/>
    <w:rsid w:val="00C66EDC"/>
    <w:rsid w:val="00C674F7"/>
    <w:rsid w:val="00C67D05"/>
    <w:rsid w:val="00C714EE"/>
    <w:rsid w:val="00C731E1"/>
    <w:rsid w:val="00C7443F"/>
    <w:rsid w:val="00C745D7"/>
    <w:rsid w:val="00C7702A"/>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2931"/>
    <w:rsid w:val="00C92949"/>
    <w:rsid w:val="00C9312F"/>
    <w:rsid w:val="00C94499"/>
    <w:rsid w:val="00C9491A"/>
    <w:rsid w:val="00C94BE9"/>
    <w:rsid w:val="00C952A3"/>
    <w:rsid w:val="00C95DD7"/>
    <w:rsid w:val="00C95ED6"/>
    <w:rsid w:val="00C96BBB"/>
    <w:rsid w:val="00CA04D5"/>
    <w:rsid w:val="00CA1AC8"/>
    <w:rsid w:val="00CA1FB0"/>
    <w:rsid w:val="00CA24D1"/>
    <w:rsid w:val="00CA39CC"/>
    <w:rsid w:val="00CA403D"/>
    <w:rsid w:val="00CA4743"/>
    <w:rsid w:val="00CA57FE"/>
    <w:rsid w:val="00CA5FF6"/>
    <w:rsid w:val="00CA6F32"/>
    <w:rsid w:val="00CA735E"/>
    <w:rsid w:val="00CA79E2"/>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8D6"/>
    <w:rsid w:val="00CC4C9E"/>
    <w:rsid w:val="00CC544C"/>
    <w:rsid w:val="00CC559E"/>
    <w:rsid w:val="00CC707F"/>
    <w:rsid w:val="00CC708A"/>
    <w:rsid w:val="00CC79CD"/>
    <w:rsid w:val="00CD1841"/>
    <w:rsid w:val="00CD1BF1"/>
    <w:rsid w:val="00CD27CD"/>
    <w:rsid w:val="00CD4BF8"/>
    <w:rsid w:val="00CD52CD"/>
    <w:rsid w:val="00CD652E"/>
    <w:rsid w:val="00CD68DD"/>
    <w:rsid w:val="00CD7B8B"/>
    <w:rsid w:val="00CE01F8"/>
    <w:rsid w:val="00CE0D97"/>
    <w:rsid w:val="00CE18FE"/>
    <w:rsid w:val="00CE24B9"/>
    <w:rsid w:val="00CE2B04"/>
    <w:rsid w:val="00CE3E8B"/>
    <w:rsid w:val="00CE47DC"/>
    <w:rsid w:val="00CE5298"/>
    <w:rsid w:val="00CE5322"/>
    <w:rsid w:val="00CE58EB"/>
    <w:rsid w:val="00CF0041"/>
    <w:rsid w:val="00CF0D4B"/>
    <w:rsid w:val="00CF2605"/>
    <w:rsid w:val="00CF2804"/>
    <w:rsid w:val="00CF35B2"/>
    <w:rsid w:val="00CF36C4"/>
    <w:rsid w:val="00CF38D4"/>
    <w:rsid w:val="00CF3ADB"/>
    <w:rsid w:val="00CF5C07"/>
    <w:rsid w:val="00CF5CFC"/>
    <w:rsid w:val="00D00AF5"/>
    <w:rsid w:val="00D00E75"/>
    <w:rsid w:val="00D01917"/>
    <w:rsid w:val="00D01EBC"/>
    <w:rsid w:val="00D03DE1"/>
    <w:rsid w:val="00D03EDD"/>
    <w:rsid w:val="00D03EEF"/>
    <w:rsid w:val="00D04F08"/>
    <w:rsid w:val="00D050BB"/>
    <w:rsid w:val="00D07010"/>
    <w:rsid w:val="00D07087"/>
    <w:rsid w:val="00D07A1B"/>
    <w:rsid w:val="00D07E2A"/>
    <w:rsid w:val="00D10CA3"/>
    <w:rsid w:val="00D11159"/>
    <w:rsid w:val="00D11666"/>
    <w:rsid w:val="00D11D07"/>
    <w:rsid w:val="00D138F2"/>
    <w:rsid w:val="00D1489F"/>
    <w:rsid w:val="00D159F8"/>
    <w:rsid w:val="00D15DD2"/>
    <w:rsid w:val="00D1695E"/>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BD"/>
    <w:rsid w:val="00D33C12"/>
    <w:rsid w:val="00D34305"/>
    <w:rsid w:val="00D34E83"/>
    <w:rsid w:val="00D35189"/>
    <w:rsid w:val="00D352D0"/>
    <w:rsid w:val="00D36526"/>
    <w:rsid w:val="00D37354"/>
    <w:rsid w:val="00D400F6"/>
    <w:rsid w:val="00D404B1"/>
    <w:rsid w:val="00D4104F"/>
    <w:rsid w:val="00D43988"/>
    <w:rsid w:val="00D4707E"/>
    <w:rsid w:val="00D47238"/>
    <w:rsid w:val="00D4762C"/>
    <w:rsid w:val="00D47867"/>
    <w:rsid w:val="00D47EAF"/>
    <w:rsid w:val="00D50B2A"/>
    <w:rsid w:val="00D51517"/>
    <w:rsid w:val="00D52D7F"/>
    <w:rsid w:val="00D53034"/>
    <w:rsid w:val="00D53589"/>
    <w:rsid w:val="00D541A8"/>
    <w:rsid w:val="00D55A05"/>
    <w:rsid w:val="00D562A8"/>
    <w:rsid w:val="00D61A9F"/>
    <w:rsid w:val="00D61EDD"/>
    <w:rsid w:val="00D628AF"/>
    <w:rsid w:val="00D6294B"/>
    <w:rsid w:val="00D644DB"/>
    <w:rsid w:val="00D654F8"/>
    <w:rsid w:val="00D66550"/>
    <w:rsid w:val="00D66697"/>
    <w:rsid w:val="00D676B3"/>
    <w:rsid w:val="00D6787A"/>
    <w:rsid w:val="00D67ACA"/>
    <w:rsid w:val="00D67F69"/>
    <w:rsid w:val="00D71103"/>
    <w:rsid w:val="00D71213"/>
    <w:rsid w:val="00D713E4"/>
    <w:rsid w:val="00D721BD"/>
    <w:rsid w:val="00D72FAD"/>
    <w:rsid w:val="00D7314F"/>
    <w:rsid w:val="00D73259"/>
    <w:rsid w:val="00D732D3"/>
    <w:rsid w:val="00D73AF1"/>
    <w:rsid w:val="00D73E64"/>
    <w:rsid w:val="00D74504"/>
    <w:rsid w:val="00D74639"/>
    <w:rsid w:val="00D74926"/>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28A7"/>
    <w:rsid w:val="00DA2BB0"/>
    <w:rsid w:val="00DA2FCA"/>
    <w:rsid w:val="00DA348E"/>
    <w:rsid w:val="00DA373A"/>
    <w:rsid w:val="00DA59D2"/>
    <w:rsid w:val="00DA5A9C"/>
    <w:rsid w:val="00DA5F60"/>
    <w:rsid w:val="00DA6E9D"/>
    <w:rsid w:val="00DA6FF3"/>
    <w:rsid w:val="00DB1595"/>
    <w:rsid w:val="00DB297D"/>
    <w:rsid w:val="00DB2B7E"/>
    <w:rsid w:val="00DB2BA7"/>
    <w:rsid w:val="00DB2F6C"/>
    <w:rsid w:val="00DB345D"/>
    <w:rsid w:val="00DB4D8B"/>
    <w:rsid w:val="00DB5719"/>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4116"/>
    <w:rsid w:val="00DF5784"/>
    <w:rsid w:val="00DF58B8"/>
    <w:rsid w:val="00DF5FF8"/>
    <w:rsid w:val="00DF6EE5"/>
    <w:rsid w:val="00E00157"/>
    <w:rsid w:val="00E0077B"/>
    <w:rsid w:val="00E00898"/>
    <w:rsid w:val="00E01F76"/>
    <w:rsid w:val="00E03634"/>
    <w:rsid w:val="00E047E5"/>
    <w:rsid w:val="00E050B6"/>
    <w:rsid w:val="00E0557E"/>
    <w:rsid w:val="00E05739"/>
    <w:rsid w:val="00E05CA1"/>
    <w:rsid w:val="00E05D14"/>
    <w:rsid w:val="00E0628E"/>
    <w:rsid w:val="00E06460"/>
    <w:rsid w:val="00E073CF"/>
    <w:rsid w:val="00E07997"/>
    <w:rsid w:val="00E07A6A"/>
    <w:rsid w:val="00E07EB8"/>
    <w:rsid w:val="00E107B2"/>
    <w:rsid w:val="00E10EB1"/>
    <w:rsid w:val="00E114CF"/>
    <w:rsid w:val="00E120E4"/>
    <w:rsid w:val="00E13636"/>
    <w:rsid w:val="00E149F4"/>
    <w:rsid w:val="00E17F53"/>
    <w:rsid w:val="00E20354"/>
    <w:rsid w:val="00E207DB"/>
    <w:rsid w:val="00E21F5A"/>
    <w:rsid w:val="00E221D8"/>
    <w:rsid w:val="00E25124"/>
    <w:rsid w:val="00E261F8"/>
    <w:rsid w:val="00E26E25"/>
    <w:rsid w:val="00E27DF3"/>
    <w:rsid w:val="00E3110A"/>
    <w:rsid w:val="00E319DC"/>
    <w:rsid w:val="00E324AD"/>
    <w:rsid w:val="00E3342D"/>
    <w:rsid w:val="00E33683"/>
    <w:rsid w:val="00E33734"/>
    <w:rsid w:val="00E34AA9"/>
    <w:rsid w:val="00E36A4F"/>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EEE"/>
    <w:rsid w:val="00E66F49"/>
    <w:rsid w:val="00E721A9"/>
    <w:rsid w:val="00E73549"/>
    <w:rsid w:val="00E7484F"/>
    <w:rsid w:val="00E74861"/>
    <w:rsid w:val="00E74B50"/>
    <w:rsid w:val="00E74EC9"/>
    <w:rsid w:val="00E75733"/>
    <w:rsid w:val="00E75A9D"/>
    <w:rsid w:val="00E80CF7"/>
    <w:rsid w:val="00E80FB4"/>
    <w:rsid w:val="00E81B8E"/>
    <w:rsid w:val="00E81ED7"/>
    <w:rsid w:val="00E8369B"/>
    <w:rsid w:val="00E8377F"/>
    <w:rsid w:val="00E83850"/>
    <w:rsid w:val="00E85244"/>
    <w:rsid w:val="00E85A96"/>
    <w:rsid w:val="00E86159"/>
    <w:rsid w:val="00E86741"/>
    <w:rsid w:val="00E87AE4"/>
    <w:rsid w:val="00E90C1F"/>
    <w:rsid w:val="00E9124A"/>
    <w:rsid w:val="00E9222C"/>
    <w:rsid w:val="00E92AA5"/>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33F4"/>
    <w:rsid w:val="00EB3B9C"/>
    <w:rsid w:val="00EB4C04"/>
    <w:rsid w:val="00EB6502"/>
    <w:rsid w:val="00EB7D9C"/>
    <w:rsid w:val="00EC1406"/>
    <w:rsid w:val="00EC1526"/>
    <w:rsid w:val="00EC23F3"/>
    <w:rsid w:val="00EC2677"/>
    <w:rsid w:val="00EC2AB5"/>
    <w:rsid w:val="00EC36F2"/>
    <w:rsid w:val="00EC4B79"/>
    <w:rsid w:val="00EC4F33"/>
    <w:rsid w:val="00EC6CAC"/>
    <w:rsid w:val="00EC7E82"/>
    <w:rsid w:val="00ED0B81"/>
    <w:rsid w:val="00ED19B3"/>
    <w:rsid w:val="00ED1A64"/>
    <w:rsid w:val="00ED28DD"/>
    <w:rsid w:val="00ED421C"/>
    <w:rsid w:val="00ED43A6"/>
    <w:rsid w:val="00ED69B3"/>
    <w:rsid w:val="00ED6FB9"/>
    <w:rsid w:val="00ED7371"/>
    <w:rsid w:val="00ED7E2F"/>
    <w:rsid w:val="00ED7EA8"/>
    <w:rsid w:val="00EE1313"/>
    <w:rsid w:val="00EE2126"/>
    <w:rsid w:val="00EE3363"/>
    <w:rsid w:val="00EE3F3C"/>
    <w:rsid w:val="00EE4C7E"/>
    <w:rsid w:val="00EE556D"/>
    <w:rsid w:val="00EE60A2"/>
    <w:rsid w:val="00EE6184"/>
    <w:rsid w:val="00EE7A2C"/>
    <w:rsid w:val="00EF06D3"/>
    <w:rsid w:val="00EF08B7"/>
    <w:rsid w:val="00EF09D3"/>
    <w:rsid w:val="00EF108A"/>
    <w:rsid w:val="00EF1240"/>
    <w:rsid w:val="00EF1F75"/>
    <w:rsid w:val="00EF2240"/>
    <w:rsid w:val="00EF3069"/>
    <w:rsid w:val="00EF31A5"/>
    <w:rsid w:val="00EF3742"/>
    <w:rsid w:val="00EF3EB5"/>
    <w:rsid w:val="00EF57B9"/>
    <w:rsid w:val="00EF57DF"/>
    <w:rsid w:val="00EF6556"/>
    <w:rsid w:val="00EF689A"/>
    <w:rsid w:val="00F00EF4"/>
    <w:rsid w:val="00F02BAD"/>
    <w:rsid w:val="00F0319D"/>
    <w:rsid w:val="00F11635"/>
    <w:rsid w:val="00F127F8"/>
    <w:rsid w:val="00F12D86"/>
    <w:rsid w:val="00F131AA"/>
    <w:rsid w:val="00F131FD"/>
    <w:rsid w:val="00F1350B"/>
    <w:rsid w:val="00F13B05"/>
    <w:rsid w:val="00F13B5A"/>
    <w:rsid w:val="00F13EED"/>
    <w:rsid w:val="00F15AF2"/>
    <w:rsid w:val="00F15BC8"/>
    <w:rsid w:val="00F20D90"/>
    <w:rsid w:val="00F21290"/>
    <w:rsid w:val="00F2299F"/>
    <w:rsid w:val="00F231F0"/>
    <w:rsid w:val="00F24787"/>
    <w:rsid w:val="00F259A5"/>
    <w:rsid w:val="00F263E5"/>
    <w:rsid w:val="00F301E0"/>
    <w:rsid w:val="00F307CC"/>
    <w:rsid w:val="00F30BBA"/>
    <w:rsid w:val="00F31630"/>
    <w:rsid w:val="00F31A8F"/>
    <w:rsid w:val="00F320C0"/>
    <w:rsid w:val="00F32D63"/>
    <w:rsid w:val="00F34012"/>
    <w:rsid w:val="00F343A3"/>
    <w:rsid w:val="00F34C99"/>
    <w:rsid w:val="00F3531A"/>
    <w:rsid w:val="00F41DB0"/>
    <w:rsid w:val="00F439BB"/>
    <w:rsid w:val="00F43CEB"/>
    <w:rsid w:val="00F449D7"/>
    <w:rsid w:val="00F461AE"/>
    <w:rsid w:val="00F467F9"/>
    <w:rsid w:val="00F5091A"/>
    <w:rsid w:val="00F5184D"/>
    <w:rsid w:val="00F51B88"/>
    <w:rsid w:val="00F51CB2"/>
    <w:rsid w:val="00F52121"/>
    <w:rsid w:val="00F534D3"/>
    <w:rsid w:val="00F5421D"/>
    <w:rsid w:val="00F55022"/>
    <w:rsid w:val="00F55184"/>
    <w:rsid w:val="00F5704A"/>
    <w:rsid w:val="00F60DF3"/>
    <w:rsid w:val="00F61513"/>
    <w:rsid w:val="00F6205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2021"/>
    <w:rsid w:val="00F82080"/>
    <w:rsid w:val="00F82A7B"/>
    <w:rsid w:val="00F8476C"/>
    <w:rsid w:val="00F850A1"/>
    <w:rsid w:val="00F85CBD"/>
    <w:rsid w:val="00F862BB"/>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EC0"/>
    <w:rsid w:val="00FB1729"/>
    <w:rsid w:val="00FB30A2"/>
    <w:rsid w:val="00FB3BE0"/>
    <w:rsid w:val="00FC072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5688"/>
    <w:rsid w:val="00FD5725"/>
    <w:rsid w:val="00FD5E1C"/>
    <w:rsid w:val="00FD5F36"/>
    <w:rsid w:val="00FD6A18"/>
    <w:rsid w:val="00FD7F6B"/>
    <w:rsid w:val="00FE0948"/>
    <w:rsid w:val="00FE1880"/>
    <w:rsid w:val="00FE3256"/>
    <w:rsid w:val="00FE3F8E"/>
    <w:rsid w:val="00FE47ED"/>
    <w:rsid w:val="00FE5101"/>
    <w:rsid w:val="00FE61DC"/>
    <w:rsid w:val="00FE67D0"/>
    <w:rsid w:val="00FE689B"/>
    <w:rsid w:val="00FE7079"/>
    <w:rsid w:val="00FE79CE"/>
    <w:rsid w:val="00FF081E"/>
    <w:rsid w:val="00FF145C"/>
    <w:rsid w:val="00FF26EE"/>
    <w:rsid w:val="00FF28EC"/>
    <w:rsid w:val="00FF47A3"/>
    <w:rsid w:val="00FF4B3F"/>
    <w:rsid w:val="00FF4B43"/>
    <w:rsid w:val="00FF574F"/>
    <w:rsid w:val="05330FA6"/>
    <w:rsid w:val="0B895A7E"/>
    <w:rsid w:val="17F92FBA"/>
    <w:rsid w:val="21183273"/>
    <w:rsid w:val="25A8406F"/>
    <w:rsid w:val="2D424722"/>
    <w:rsid w:val="30857540"/>
    <w:rsid w:val="35315B87"/>
    <w:rsid w:val="39102EF5"/>
    <w:rsid w:val="3AAC3353"/>
    <w:rsid w:val="3B3E4A0E"/>
    <w:rsid w:val="40715261"/>
    <w:rsid w:val="4AB73963"/>
    <w:rsid w:val="4AEE2F19"/>
    <w:rsid w:val="53102AAB"/>
    <w:rsid w:val="54C06C00"/>
    <w:rsid w:val="586725A2"/>
    <w:rsid w:val="67B318EA"/>
    <w:rsid w:val="740E2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C2F03D9-F187-4BC6-B857-2707E3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a4"/>
    <w:qFormat/>
    <w:pPr>
      <w:widowControl w:val="0"/>
      <w:jc w:val="both"/>
    </w:pPr>
    <w:rPr>
      <w:kern w:val="2"/>
      <w:sz w:val="21"/>
      <w:szCs w:val="24"/>
    </w:rPr>
  </w:style>
  <w:style w:type="paragraph" w:styleId="10">
    <w:name w:val="heading 1"/>
    <w:basedOn w:val="30"/>
    <w:next w:val="a3"/>
    <w:link w:val="11"/>
    <w:qFormat/>
    <w:pPr>
      <w:spacing w:before="340" w:after="330" w:line="360" w:lineRule="auto"/>
      <w:jc w:val="center"/>
      <w:outlineLvl w:val="0"/>
    </w:pPr>
    <w:rPr>
      <w:bCs w:val="0"/>
      <w:kern w:val="0"/>
      <w:szCs w:val="28"/>
    </w:rPr>
  </w:style>
  <w:style w:type="paragraph" w:styleId="2">
    <w:name w:val="heading 2"/>
    <w:basedOn w:val="30"/>
    <w:next w:val="4"/>
    <w:link w:val="20"/>
    <w:qFormat/>
    <w:pPr>
      <w:adjustRightInd w:val="0"/>
      <w:jc w:val="center"/>
      <w:textAlignment w:val="baseline"/>
      <w:outlineLvl w:val="1"/>
    </w:pPr>
    <w:rPr>
      <w:kern w:val="0"/>
      <w:sz w:val="24"/>
      <w:szCs w:val="20"/>
    </w:rPr>
  </w:style>
  <w:style w:type="paragraph" w:styleId="30">
    <w:name w:val="heading 3"/>
    <w:basedOn w:val="4"/>
    <w:next w:val="a3"/>
    <w:link w:val="31"/>
    <w:qFormat/>
    <w:pPr>
      <w:spacing w:before="260" w:after="260" w:line="240" w:lineRule="auto"/>
      <w:outlineLvl w:val="2"/>
    </w:pPr>
    <w:rPr>
      <w:rFonts w:ascii="宋体" w:eastAsia="宋体" w:hAnsi="宋体"/>
      <w:szCs w:val="32"/>
    </w:rPr>
  </w:style>
  <w:style w:type="paragraph" w:styleId="4">
    <w:name w:val="heading 4"/>
    <w:basedOn w:val="a3"/>
    <w:next w:val="a3"/>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5"/>
    <w:link w:val="50"/>
    <w:qFormat/>
    <w:pPr>
      <w:keepNext/>
      <w:keepLines/>
      <w:spacing w:before="280" w:after="290" w:line="376" w:lineRule="auto"/>
      <w:outlineLvl w:val="4"/>
    </w:pPr>
    <w:rPr>
      <w:b/>
      <w:sz w:val="28"/>
      <w:szCs w:val="20"/>
    </w:rPr>
  </w:style>
  <w:style w:type="paragraph" w:styleId="6">
    <w:name w:val="heading 6"/>
    <w:basedOn w:val="a3"/>
    <w:next w:val="a5"/>
    <w:link w:val="60"/>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5"/>
    <w:link w:val="70"/>
    <w:qFormat/>
    <w:pPr>
      <w:keepNext/>
      <w:keepLines/>
      <w:spacing w:before="240" w:after="64" w:line="320" w:lineRule="auto"/>
      <w:outlineLvl w:val="6"/>
    </w:pPr>
    <w:rPr>
      <w:b/>
      <w:sz w:val="24"/>
      <w:szCs w:val="20"/>
    </w:rPr>
  </w:style>
  <w:style w:type="paragraph" w:styleId="8">
    <w:name w:val="heading 8"/>
    <w:basedOn w:val="a3"/>
    <w:next w:val="a5"/>
    <w:link w:val="80"/>
    <w:qFormat/>
    <w:pPr>
      <w:keepNext/>
      <w:keepLines/>
      <w:spacing w:before="240" w:after="64" w:line="320" w:lineRule="auto"/>
      <w:outlineLvl w:val="7"/>
    </w:pPr>
    <w:rPr>
      <w:rFonts w:ascii="Arial" w:eastAsia="黑体" w:hAnsi="Arial"/>
      <w:sz w:val="24"/>
      <w:szCs w:val="20"/>
    </w:rPr>
  </w:style>
  <w:style w:type="paragraph" w:styleId="9">
    <w:name w:val="heading 9"/>
    <w:basedOn w:val="a3"/>
    <w:next w:val="a5"/>
    <w:link w:val="90"/>
    <w:qFormat/>
    <w:pPr>
      <w:keepNext/>
      <w:keepLines/>
      <w:spacing w:before="240" w:after="64" w:line="320" w:lineRule="auto"/>
      <w:outlineLvl w:val="8"/>
    </w:pPr>
    <w:rPr>
      <w:rFonts w:ascii="Arial" w:eastAsia="黑体" w:hAnsi="Arial"/>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4">
    <w:name w:val="Body Text"/>
    <w:basedOn w:val="a3"/>
    <w:next w:val="a3"/>
    <w:link w:val="a9"/>
    <w:qFormat/>
    <w:pPr>
      <w:spacing w:line="360" w:lineRule="auto"/>
    </w:pPr>
    <w:rPr>
      <w:b/>
      <w:bCs/>
      <w:sz w:val="24"/>
    </w:rPr>
  </w:style>
  <w:style w:type="paragraph" w:styleId="a5">
    <w:name w:val="Normal Indent"/>
    <w:basedOn w:val="a3"/>
    <w:link w:val="aa"/>
    <w:qFormat/>
    <w:pPr>
      <w:ind w:firstLine="420"/>
    </w:pPr>
    <w:rPr>
      <w:szCs w:val="20"/>
    </w:rPr>
  </w:style>
  <w:style w:type="paragraph" w:styleId="TOC7">
    <w:name w:val="toc 7"/>
    <w:basedOn w:val="a3"/>
    <w:next w:val="a3"/>
    <w:semiHidden/>
    <w:qFormat/>
    <w:pPr>
      <w:ind w:left="1260"/>
      <w:jc w:val="left"/>
    </w:pPr>
    <w:rPr>
      <w:szCs w:val="21"/>
    </w:rPr>
  </w:style>
  <w:style w:type="paragraph" w:styleId="ab">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c">
    <w:name w:val="Document Map"/>
    <w:basedOn w:val="a3"/>
    <w:semiHidden/>
    <w:qFormat/>
    <w:pPr>
      <w:shd w:val="clear" w:color="auto" w:fill="000080"/>
    </w:pPr>
  </w:style>
  <w:style w:type="paragraph" w:styleId="ad">
    <w:name w:val="annotation text"/>
    <w:basedOn w:val="a3"/>
    <w:link w:val="ae"/>
    <w:semiHidden/>
    <w:qFormat/>
    <w:pPr>
      <w:autoSpaceDE w:val="0"/>
      <w:autoSpaceDN w:val="0"/>
      <w:adjustRightInd w:val="0"/>
      <w:jc w:val="left"/>
      <w:textAlignment w:val="baseline"/>
    </w:pPr>
    <w:rPr>
      <w:rFonts w:ascii="宋体"/>
      <w:kern w:val="0"/>
      <w:sz w:val="34"/>
      <w:szCs w:val="20"/>
    </w:rPr>
  </w:style>
  <w:style w:type="paragraph" w:styleId="32">
    <w:name w:val="Body Text 3"/>
    <w:basedOn w:val="a3"/>
    <w:link w:val="33"/>
    <w:qFormat/>
    <w:pPr>
      <w:spacing w:after="120"/>
    </w:pPr>
    <w:rPr>
      <w:sz w:val="16"/>
      <w:szCs w:val="16"/>
    </w:rPr>
  </w:style>
  <w:style w:type="paragraph" w:styleId="af">
    <w:name w:val="Body Text Indent"/>
    <w:basedOn w:val="a3"/>
    <w:link w:val="af0"/>
    <w:qFormat/>
    <w:pPr>
      <w:spacing w:line="360" w:lineRule="auto"/>
      <w:ind w:firstLineChars="200" w:firstLine="420"/>
    </w:pPr>
  </w:style>
  <w:style w:type="paragraph" w:styleId="TOC5">
    <w:name w:val="toc 5"/>
    <w:basedOn w:val="a3"/>
    <w:next w:val="a3"/>
    <w:semiHidden/>
    <w:qFormat/>
    <w:pPr>
      <w:ind w:left="840"/>
      <w:jc w:val="left"/>
    </w:pPr>
    <w:rPr>
      <w:szCs w:val="21"/>
    </w:rPr>
  </w:style>
  <w:style w:type="paragraph" w:styleId="TOC3">
    <w:name w:val="toc 3"/>
    <w:basedOn w:val="a3"/>
    <w:next w:val="a3"/>
    <w:semiHidden/>
    <w:qFormat/>
    <w:pPr>
      <w:ind w:left="420"/>
      <w:jc w:val="left"/>
    </w:pPr>
    <w:rPr>
      <w:i/>
      <w:iCs/>
    </w:rPr>
  </w:style>
  <w:style w:type="paragraph" w:styleId="af1">
    <w:name w:val="Plain Text"/>
    <w:basedOn w:val="a3"/>
    <w:link w:val="af2"/>
    <w:qFormat/>
    <w:rPr>
      <w:rFonts w:ascii="宋体" w:hAnsi="Courier New"/>
      <w:szCs w:val="20"/>
    </w:rPr>
  </w:style>
  <w:style w:type="paragraph" w:styleId="TOC8">
    <w:name w:val="toc 8"/>
    <w:basedOn w:val="a3"/>
    <w:next w:val="a3"/>
    <w:semiHidden/>
    <w:qFormat/>
    <w:pPr>
      <w:ind w:left="1470"/>
      <w:jc w:val="left"/>
    </w:pPr>
    <w:rPr>
      <w:szCs w:val="21"/>
    </w:rPr>
  </w:style>
  <w:style w:type="paragraph" w:styleId="af3">
    <w:name w:val="Date"/>
    <w:basedOn w:val="a3"/>
    <w:next w:val="a3"/>
    <w:link w:val="af4"/>
    <w:qFormat/>
    <w:rPr>
      <w:rFonts w:ascii="宋体" w:hAnsi="Courier New"/>
      <w:sz w:val="32"/>
      <w:szCs w:val="20"/>
    </w:rPr>
  </w:style>
  <w:style w:type="paragraph" w:styleId="21">
    <w:name w:val="Body Text Indent 2"/>
    <w:basedOn w:val="a3"/>
    <w:link w:val="22"/>
    <w:qFormat/>
    <w:pPr>
      <w:spacing w:beforeLines="50" w:afterLines="50" w:line="120" w:lineRule="auto"/>
      <w:ind w:firstLineChars="400" w:firstLine="840"/>
      <w:jc w:val="left"/>
    </w:pPr>
    <w:rPr>
      <w:rFonts w:ascii="宋体" w:hAnsi="宋体"/>
    </w:rPr>
  </w:style>
  <w:style w:type="paragraph" w:styleId="af5">
    <w:name w:val="Balloon Text"/>
    <w:basedOn w:val="a3"/>
    <w:link w:val="af6"/>
    <w:semiHidden/>
    <w:qFormat/>
    <w:rPr>
      <w:sz w:val="18"/>
      <w:szCs w:val="18"/>
    </w:rPr>
  </w:style>
  <w:style w:type="paragraph" w:styleId="af7">
    <w:name w:val="footer"/>
    <w:basedOn w:val="a3"/>
    <w:link w:val="af8"/>
    <w:qFormat/>
    <w:pPr>
      <w:tabs>
        <w:tab w:val="center" w:pos="4153"/>
        <w:tab w:val="right" w:pos="8306"/>
      </w:tabs>
      <w:snapToGrid w:val="0"/>
      <w:jc w:val="left"/>
    </w:pPr>
    <w:rPr>
      <w:sz w:val="18"/>
      <w:szCs w:val="18"/>
    </w:rPr>
  </w:style>
  <w:style w:type="paragraph" w:styleId="af9">
    <w:name w:val="header"/>
    <w:basedOn w:val="a3"/>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semiHidden/>
    <w:qFormat/>
    <w:pPr>
      <w:spacing w:before="120" w:after="120"/>
      <w:jc w:val="left"/>
    </w:pPr>
    <w:rPr>
      <w:b/>
      <w:bCs/>
      <w:caps/>
    </w:rPr>
  </w:style>
  <w:style w:type="paragraph" w:styleId="TOC4">
    <w:name w:val="toc 4"/>
    <w:basedOn w:val="a3"/>
    <w:next w:val="a3"/>
    <w:semiHidden/>
    <w:qFormat/>
    <w:pPr>
      <w:ind w:left="630"/>
      <w:jc w:val="left"/>
    </w:pPr>
    <w:rPr>
      <w:szCs w:val="21"/>
    </w:rPr>
  </w:style>
  <w:style w:type="paragraph" w:styleId="afb">
    <w:name w:val="Subtitle"/>
    <w:next w:val="a3"/>
    <w:link w:val="afc"/>
    <w:qFormat/>
    <w:pPr>
      <w:wordWrap w:val="0"/>
      <w:spacing w:after="60"/>
      <w:jc w:val="center"/>
    </w:pPr>
    <w:rPr>
      <w:rFonts w:ascii="Calibri" w:hAnsi="Calibri"/>
      <w:sz w:val="24"/>
    </w:rPr>
  </w:style>
  <w:style w:type="paragraph" w:styleId="TOC6">
    <w:name w:val="toc 6"/>
    <w:basedOn w:val="a3"/>
    <w:next w:val="a3"/>
    <w:semiHidden/>
    <w:qFormat/>
    <w:pPr>
      <w:ind w:left="1050"/>
      <w:jc w:val="left"/>
    </w:pPr>
    <w:rPr>
      <w:szCs w:val="21"/>
    </w:rPr>
  </w:style>
  <w:style w:type="paragraph" w:styleId="34">
    <w:name w:val="Body Text Indent 3"/>
    <w:basedOn w:val="a3"/>
    <w:link w:val="35"/>
    <w:qFormat/>
    <w:pPr>
      <w:spacing w:line="360" w:lineRule="auto"/>
      <w:ind w:firstLineChars="200" w:firstLine="482"/>
    </w:pPr>
    <w:rPr>
      <w:rFonts w:ascii="宋体"/>
      <w:b/>
      <w:bCs/>
      <w:sz w:val="24"/>
    </w:rPr>
  </w:style>
  <w:style w:type="paragraph" w:styleId="TOC2">
    <w:name w:val="toc 2"/>
    <w:basedOn w:val="a3"/>
    <w:next w:val="a3"/>
    <w:semiHidden/>
    <w:qFormat/>
    <w:pPr>
      <w:tabs>
        <w:tab w:val="right" w:leader="dot" w:pos="8296"/>
      </w:tabs>
      <w:ind w:left="210"/>
      <w:jc w:val="left"/>
    </w:pPr>
    <w:rPr>
      <w:smallCaps/>
    </w:rPr>
  </w:style>
  <w:style w:type="paragraph" w:styleId="TOC9">
    <w:name w:val="toc 9"/>
    <w:basedOn w:val="a3"/>
    <w:next w:val="a3"/>
    <w:semiHidden/>
    <w:qFormat/>
    <w:pPr>
      <w:ind w:left="1680"/>
      <w:jc w:val="left"/>
    </w:pPr>
    <w:rPr>
      <w:szCs w:val="21"/>
    </w:rPr>
  </w:style>
  <w:style w:type="paragraph" w:styleId="23">
    <w:name w:val="Body Text 2"/>
    <w:basedOn w:val="a3"/>
    <w:link w:val="24"/>
    <w:qFormat/>
    <w:pPr>
      <w:spacing w:line="360" w:lineRule="auto"/>
    </w:pPr>
    <w:rPr>
      <w:sz w:val="24"/>
    </w:rPr>
  </w:style>
  <w:style w:type="paragraph" w:styleId="HTML">
    <w:name w:val="HTML Preformatted"/>
    <w:basedOn w:val="a3"/>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d">
    <w:name w:val="Normal (Web)"/>
    <w:basedOn w:val="a3"/>
    <w:uiPriority w:val="99"/>
    <w:qFormat/>
    <w:rPr>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e">
    <w:name w:val="Title"/>
    <w:basedOn w:val="a3"/>
    <w:link w:val="aff"/>
    <w:qFormat/>
    <w:pPr>
      <w:spacing w:before="240" w:after="60"/>
      <w:jc w:val="center"/>
      <w:outlineLvl w:val="0"/>
    </w:pPr>
    <w:rPr>
      <w:rFonts w:ascii="Arial" w:eastAsia="隶书" w:hAnsi="Arial" w:cs="Arial"/>
      <w:b/>
      <w:bCs/>
      <w:sz w:val="32"/>
      <w:szCs w:val="32"/>
    </w:rPr>
  </w:style>
  <w:style w:type="paragraph" w:styleId="aff0">
    <w:name w:val="annotation subject"/>
    <w:basedOn w:val="ad"/>
    <w:next w:val="ad"/>
    <w:link w:val="aff1"/>
    <w:qFormat/>
    <w:pPr>
      <w:autoSpaceDE/>
      <w:autoSpaceDN/>
      <w:adjustRightInd/>
      <w:textAlignment w:val="auto"/>
    </w:pPr>
    <w:rPr>
      <w:rFonts w:ascii="Times New Roman"/>
      <w:b/>
      <w:bCs/>
      <w:kern w:val="2"/>
      <w:sz w:val="21"/>
      <w:szCs w:val="24"/>
    </w:rPr>
  </w:style>
  <w:style w:type="paragraph" w:styleId="aff2">
    <w:name w:val="Body Text First Indent"/>
    <w:basedOn w:val="a4"/>
    <w:link w:val="aff3"/>
    <w:qFormat/>
    <w:pPr>
      <w:spacing w:after="120" w:line="240" w:lineRule="auto"/>
      <w:ind w:firstLineChars="100" w:firstLine="420"/>
    </w:pPr>
    <w:rPr>
      <w:sz w:val="21"/>
    </w:rPr>
  </w:style>
  <w:style w:type="table" w:styleId="aff4">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7"/>
    <w:qFormat/>
    <w:pPr>
      <w:widowControl w:val="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6">
    <w:name w:val="Strong"/>
    <w:qFormat/>
    <w:rPr>
      <w:b/>
      <w:bCs/>
    </w:rPr>
  </w:style>
  <w:style w:type="character" w:styleId="aff7">
    <w:name w:val="page number"/>
    <w:basedOn w:val="a6"/>
    <w:qFormat/>
  </w:style>
  <w:style w:type="character" w:styleId="aff8">
    <w:name w:val="FollowedHyperlink"/>
    <w:basedOn w:val="a6"/>
    <w:qFormat/>
    <w:rPr>
      <w:rFonts w:ascii="宋体" w:eastAsia="宋体" w:hAnsi="宋体" w:cs="宋体" w:hint="eastAsia"/>
      <w:color w:val="333333"/>
      <w:sz w:val="14"/>
      <w:szCs w:val="14"/>
      <w:u w:val="none"/>
    </w:rPr>
  </w:style>
  <w:style w:type="character" w:styleId="aff9">
    <w:name w:val="Emphasis"/>
    <w:basedOn w:val="a6"/>
    <w:qFormat/>
    <w:rPr>
      <w:sz w:val="20"/>
    </w:rPr>
  </w:style>
  <w:style w:type="character" w:styleId="affa">
    <w:name w:val="Hyperlink"/>
    <w:basedOn w:val="a6"/>
    <w:qFormat/>
    <w:rPr>
      <w:rFonts w:ascii="宋体" w:eastAsia="宋体" w:hAnsi="宋体" w:cs="宋体" w:hint="eastAsia"/>
      <w:color w:val="333333"/>
      <w:sz w:val="14"/>
      <w:szCs w:val="14"/>
      <w:u w:val="none"/>
    </w:rPr>
  </w:style>
  <w:style w:type="character" w:styleId="affb">
    <w:name w:val="annotation reference"/>
    <w:basedOn w:val="a6"/>
    <w:qFormat/>
    <w:rPr>
      <w:sz w:val="21"/>
      <w:szCs w:val="21"/>
    </w:rPr>
  </w:style>
  <w:style w:type="character" w:customStyle="1" w:styleId="40">
    <w:name w:val="标题 4 字符"/>
    <w:link w:val="4"/>
    <w:qFormat/>
    <w:rPr>
      <w:rFonts w:ascii="Arial" w:eastAsia="黑体" w:hAnsi="Arial"/>
      <w:b/>
      <w:bCs/>
      <w:kern w:val="2"/>
      <w:sz w:val="28"/>
      <w:szCs w:val="28"/>
      <w:lang w:val="en-US" w:eastAsia="zh-CN" w:bidi="ar-SA"/>
    </w:rPr>
  </w:style>
  <w:style w:type="paragraph" w:customStyle="1" w:styleId="Char">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1">
    <w:name w:val="标题 3 字符"/>
    <w:link w:val="30"/>
    <w:qFormat/>
    <w:rPr>
      <w:rFonts w:ascii="宋体" w:eastAsia="宋体" w:hAnsi="宋体"/>
      <w:b/>
      <w:bCs/>
      <w:kern w:val="2"/>
      <w:sz w:val="28"/>
      <w:szCs w:val="32"/>
      <w:lang w:val="en-US" w:eastAsia="zh-CN" w:bidi="ar-SA"/>
    </w:rPr>
  </w:style>
  <w:style w:type="character" w:customStyle="1" w:styleId="11">
    <w:name w:val="标题 1 字符"/>
    <w:link w:val="10"/>
    <w:qFormat/>
    <w:rPr>
      <w:rFonts w:ascii="宋体" w:hAnsi="宋体"/>
      <w:b/>
      <w:sz w:val="28"/>
      <w:szCs w:val="28"/>
    </w:rPr>
  </w:style>
  <w:style w:type="character" w:customStyle="1" w:styleId="aa">
    <w:name w:val="正文缩进 字符"/>
    <w:link w:val="a5"/>
    <w:qFormat/>
    <w:rPr>
      <w:rFonts w:eastAsia="宋体"/>
      <w:kern w:val="2"/>
      <w:sz w:val="21"/>
      <w:lang w:val="en-US" w:eastAsia="zh-CN" w:bidi="ar-SA"/>
    </w:rPr>
  </w:style>
  <w:style w:type="character" w:customStyle="1" w:styleId="3Char">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c">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d">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e">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f">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0">
    <w:name w:val="标题 2 字符"/>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f0">
    <w:name w:val="List Paragraph"/>
    <w:basedOn w:val="a3"/>
    <w:uiPriority w:val="99"/>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f"/>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af0">
    <w:name w:val="正文文本缩进 字符"/>
    <w:link w:val="af"/>
    <w:qFormat/>
    <w:rPr>
      <w:rFonts w:eastAsia="宋体"/>
      <w:kern w:val="2"/>
      <w:sz w:val="21"/>
      <w:szCs w:val="24"/>
      <w:lang w:val="en-US" w:eastAsia="zh-CN" w:bidi="ar-SA"/>
    </w:rPr>
  </w:style>
  <w:style w:type="character" w:customStyle="1" w:styleId="50">
    <w:name w:val="标题 5 字符"/>
    <w:link w:val="5"/>
    <w:qFormat/>
    <w:rPr>
      <w:rFonts w:eastAsia="宋体"/>
      <w:b/>
      <w:kern w:val="2"/>
      <w:sz w:val="28"/>
      <w:lang w:val="en-US" w:eastAsia="zh-CN" w:bidi="ar-SA"/>
    </w:rPr>
  </w:style>
  <w:style w:type="character" w:customStyle="1" w:styleId="Char0">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60">
    <w:name w:val="标题 6 字符"/>
    <w:link w:val="6"/>
    <w:qFormat/>
    <w:rPr>
      <w:rFonts w:ascii="Arial" w:eastAsia="黑体" w:hAnsi="Arial"/>
      <w:b/>
      <w:kern w:val="2"/>
      <w:sz w:val="24"/>
      <w:lang w:val="en-US" w:eastAsia="zh-CN" w:bidi="ar-SA"/>
    </w:rPr>
  </w:style>
  <w:style w:type="character" w:customStyle="1" w:styleId="70">
    <w:name w:val="标题 7 字符"/>
    <w:link w:val="7"/>
    <w:qFormat/>
    <w:rPr>
      <w:rFonts w:eastAsia="宋体"/>
      <w:b/>
      <w:kern w:val="2"/>
      <w:sz w:val="24"/>
      <w:lang w:val="en-US" w:eastAsia="zh-CN" w:bidi="ar-SA"/>
    </w:rPr>
  </w:style>
  <w:style w:type="character" w:customStyle="1" w:styleId="80">
    <w:name w:val="标题 8 字符"/>
    <w:link w:val="8"/>
    <w:qFormat/>
    <w:rPr>
      <w:rFonts w:ascii="Arial" w:eastAsia="黑体" w:hAnsi="Arial"/>
      <w:kern w:val="2"/>
      <w:sz w:val="24"/>
      <w:lang w:val="en-US" w:eastAsia="zh-CN" w:bidi="ar-SA"/>
    </w:rPr>
  </w:style>
  <w:style w:type="character" w:customStyle="1" w:styleId="90">
    <w:name w:val="标题 9 字符"/>
    <w:link w:val="9"/>
    <w:qFormat/>
    <w:rPr>
      <w:rFonts w:ascii="Arial" w:eastAsia="黑体" w:hAnsi="Arial"/>
      <w:kern w:val="2"/>
      <w:sz w:val="21"/>
      <w:lang w:val="en-US" w:eastAsia="zh-CN" w:bidi="ar-SA"/>
    </w:rPr>
  </w:style>
  <w:style w:type="character" w:customStyle="1" w:styleId="aff">
    <w:name w:val="标题 字符"/>
    <w:link w:val="afe"/>
    <w:qFormat/>
    <w:rPr>
      <w:rFonts w:ascii="Arial" w:eastAsia="隶书" w:hAnsi="Arial" w:cs="Arial"/>
      <w:b/>
      <w:bCs/>
      <w:kern w:val="2"/>
      <w:sz w:val="32"/>
      <w:szCs w:val="32"/>
      <w:lang w:val="en-US" w:eastAsia="zh-CN" w:bidi="ar-SA"/>
    </w:rPr>
  </w:style>
  <w:style w:type="character" w:customStyle="1" w:styleId="af4">
    <w:name w:val="日期 字符"/>
    <w:link w:val="af3"/>
    <w:qFormat/>
    <w:rPr>
      <w:rFonts w:ascii="宋体" w:eastAsia="宋体" w:hAnsi="Courier New"/>
      <w:kern w:val="2"/>
      <w:sz w:val="32"/>
      <w:lang w:val="en-US" w:eastAsia="zh-CN" w:bidi="ar-SA"/>
    </w:rPr>
  </w:style>
  <w:style w:type="character" w:customStyle="1" w:styleId="HTML0">
    <w:name w:val="HTML 预设格式 字符"/>
    <w:link w:val="HTML"/>
    <w:qFormat/>
    <w:rPr>
      <w:rFonts w:ascii="Arial Unicode MS" w:eastAsia="Arial Unicode MS" w:hAnsi="Arial Unicode MS"/>
      <w:color w:val="000000"/>
      <w:lang w:val="en-US" w:eastAsia="zh-CN" w:bidi="ar-SA"/>
    </w:rPr>
  </w:style>
  <w:style w:type="character" w:customStyle="1" w:styleId="af2">
    <w:name w:val="纯文本 字符"/>
    <w:link w:val="af1"/>
    <w:qFormat/>
    <w:rPr>
      <w:rFonts w:ascii="宋体" w:eastAsia="宋体" w:hAnsi="Courier New"/>
      <w:kern w:val="2"/>
      <w:sz w:val="21"/>
      <w:lang w:val="en-US" w:eastAsia="zh-CN" w:bidi="ar-SA"/>
    </w:rPr>
  </w:style>
  <w:style w:type="character" w:customStyle="1" w:styleId="Char1">
    <w:name w:val="正文文字首行缩进 Char"/>
    <w:qFormat/>
    <w:rPr>
      <w:kern w:val="2"/>
      <w:sz w:val="21"/>
      <w:szCs w:val="24"/>
    </w:rPr>
  </w:style>
  <w:style w:type="character" w:customStyle="1" w:styleId="a9">
    <w:name w:val="正文文本 字符"/>
    <w:link w:val="a4"/>
    <w:qFormat/>
    <w:rPr>
      <w:rFonts w:eastAsia="宋体"/>
      <w:b/>
      <w:bCs/>
      <w:kern w:val="2"/>
      <w:sz w:val="24"/>
      <w:szCs w:val="24"/>
      <w:lang w:val="en-US" w:eastAsia="zh-CN" w:bidi="ar-SA"/>
    </w:rPr>
  </w:style>
  <w:style w:type="character" w:customStyle="1" w:styleId="22">
    <w:name w:val="正文文本缩进 2 字符"/>
    <w:link w:val="21"/>
    <w:qFormat/>
    <w:rPr>
      <w:rFonts w:ascii="宋体" w:eastAsia="宋体" w:hAnsi="宋体"/>
      <w:kern w:val="2"/>
      <w:sz w:val="21"/>
      <w:szCs w:val="24"/>
      <w:lang w:val="en-US" w:eastAsia="zh-CN" w:bidi="ar-SA"/>
    </w:rPr>
  </w:style>
  <w:style w:type="character" w:customStyle="1" w:styleId="afa">
    <w:name w:val="页眉 字符"/>
    <w:link w:val="af9"/>
    <w:uiPriority w:val="99"/>
    <w:qFormat/>
    <w:rPr>
      <w:rFonts w:eastAsia="宋体"/>
      <w:kern w:val="2"/>
      <w:sz w:val="18"/>
      <w:szCs w:val="18"/>
      <w:lang w:val="en-US" w:eastAsia="zh-CN" w:bidi="ar-SA"/>
    </w:rPr>
  </w:style>
  <w:style w:type="character" w:customStyle="1" w:styleId="35">
    <w:name w:val="正文文本缩进 3 字符"/>
    <w:link w:val="34"/>
    <w:qFormat/>
    <w:rPr>
      <w:rFonts w:ascii="宋体" w:eastAsia="宋体"/>
      <w:b/>
      <w:bCs/>
      <w:kern w:val="2"/>
      <w:sz w:val="24"/>
      <w:szCs w:val="24"/>
      <w:lang w:val="en-US" w:eastAsia="zh-CN" w:bidi="ar-SA"/>
    </w:rPr>
  </w:style>
  <w:style w:type="character" w:customStyle="1" w:styleId="24">
    <w:name w:val="正文文本 2 字符"/>
    <w:link w:val="23"/>
    <w:qFormat/>
    <w:rPr>
      <w:rFonts w:eastAsia="宋体"/>
      <w:kern w:val="2"/>
      <w:sz w:val="24"/>
      <w:szCs w:val="24"/>
      <w:lang w:val="en-US" w:eastAsia="zh-CN" w:bidi="ar-SA"/>
    </w:rPr>
  </w:style>
  <w:style w:type="character" w:customStyle="1" w:styleId="af8">
    <w:name w:val="页脚 字符"/>
    <w:link w:val="af7"/>
    <w:qFormat/>
    <w:rPr>
      <w:rFonts w:eastAsia="宋体"/>
      <w:kern w:val="2"/>
      <w:sz w:val="18"/>
      <w:szCs w:val="18"/>
      <w:lang w:val="en-US" w:eastAsia="zh-CN" w:bidi="ar-SA"/>
    </w:rPr>
  </w:style>
  <w:style w:type="character" w:customStyle="1" w:styleId="33">
    <w:name w:val="正文文本 3 字符"/>
    <w:link w:val="32"/>
    <w:qFormat/>
    <w:rPr>
      <w:rFonts w:eastAsia="宋体"/>
      <w:kern w:val="2"/>
      <w:sz w:val="16"/>
      <w:szCs w:val="16"/>
      <w:lang w:val="en-US" w:eastAsia="zh-CN" w:bidi="ar-SA"/>
    </w:rPr>
  </w:style>
  <w:style w:type="character" w:customStyle="1" w:styleId="af6">
    <w:name w:val="批注框文本 字符"/>
    <w:link w:val="af5"/>
    <w:semiHidden/>
    <w:qFormat/>
    <w:rPr>
      <w:rFonts w:eastAsia="宋体"/>
      <w:kern w:val="2"/>
      <w:sz w:val="18"/>
      <w:szCs w:val="18"/>
      <w:lang w:val="en-US" w:eastAsia="zh-CN" w:bidi="ar-SA"/>
    </w:rPr>
  </w:style>
  <w:style w:type="paragraph" w:customStyle="1" w:styleId="14">
    <w:name w:val="样式1"/>
    <w:basedOn w:val="afe"/>
    <w:qFormat/>
    <w:pPr>
      <w:spacing w:before="120" w:after="120"/>
    </w:pPr>
    <w:rPr>
      <w:rFonts w:eastAsia="黑体"/>
      <w:b w:val="0"/>
      <w:sz w:val="30"/>
      <w:szCs w:val="21"/>
    </w:rPr>
  </w:style>
  <w:style w:type="paragraph" w:customStyle="1" w:styleId="25">
    <w:name w:val="样式2"/>
    <w:basedOn w:val="afe"/>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4"/>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f1">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f2">
    <w:name w:val="缺省文本"/>
    <w:basedOn w:val="a3"/>
    <w:qFormat/>
    <w:pPr>
      <w:autoSpaceDE w:val="0"/>
      <w:autoSpaceDN w:val="0"/>
      <w:adjustRightInd w:val="0"/>
      <w:jc w:val="left"/>
    </w:pPr>
    <w:rPr>
      <w:kern w:val="0"/>
    </w:rPr>
  </w:style>
  <w:style w:type="paragraph" w:customStyle="1" w:styleId="afff3">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f4">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6"/>
    <w:qFormat/>
  </w:style>
  <w:style w:type="character" w:customStyle="1" w:styleId="font2">
    <w:name w:val="font2"/>
    <w:basedOn w:val="a6"/>
    <w:qFormat/>
  </w:style>
  <w:style w:type="character" w:customStyle="1" w:styleId="font41">
    <w:name w:val="font41"/>
    <w:qFormat/>
    <w:rPr>
      <w:color w:val="000000"/>
      <w:spacing w:val="260"/>
      <w:sz w:val="18"/>
      <w:szCs w:val="18"/>
      <w:u w:val="none"/>
    </w:rPr>
  </w:style>
  <w:style w:type="paragraph" w:customStyle="1" w:styleId="afff5">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aff3">
    <w:name w:val="正文文本首行缩进 字符"/>
    <w:link w:val="aff2"/>
    <w:qFormat/>
    <w:rPr>
      <w:rFonts w:eastAsia="宋体"/>
      <w:b/>
      <w:bCs/>
      <w:kern w:val="2"/>
      <w:sz w:val="21"/>
      <w:szCs w:val="24"/>
      <w:lang w:val="en-US" w:eastAsia="zh-CN" w:bidi="ar-SA"/>
    </w:rPr>
  </w:style>
  <w:style w:type="paragraph" w:customStyle="1" w:styleId="Char2">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6"/>
    <w:qFormat/>
  </w:style>
  <w:style w:type="paragraph" w:customStyle="1" w:styleId="91">
    <w:name w:val="9"/>
    <w:basedOn w:val="a3"/>
    <w:next w:val="a5"/>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6"/>
    <w:qFormat/>
  </w:style>
  <w:style w:type="paragraph" w:customStyle="1" w:styleId="82">
    <w:name w:val="8"/>
    <w:basedOn w:val="a3"/>
    <w:next w:val="af"/>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f6">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f7">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6"/>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6"/>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6"/>
    <w:qFormat/>
  </w:style>
  <w:style w:type="character" w:customStyle="1" w:styleId="prodheadlines">
    <w:name w:val="prodheadlines"/>
    <w:basedOn w:val="a6"/>
    <w:qFormat/>
  </w:style>
  <w:style w:type="character" w:customStyle="1" w:styleId="text">
    <w:name w:val="text"/>
    <w:basedOn w:val="a6"/>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f8">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9">
    <w:name w:val="段落正文"/>
    <w:basedOn w:val="af1"/>
    <w:qFormat/>
    <w:pPr>
      <w:ind w:firstLineChars="200" w:firstLine="560"/>
    </w:pPr>
    <w:rPr>
      <w:sz w:val="28"/>
    </w:rPr>
  </w:style>
  <w:style w:type="character" w:customStyle="1" w:styleId="gray6">
    <w:name w:val="gray6"/>
    <w:basedOn w:val="a6"/>
    <w:qFormat/>
  </w:style>
  <w:style w:type="character" w:customStyle="1" w:styleId="style9">
    <w:name w:val="style9"/>
    <w:basedOn w:val="a6"/>
    <w:qFormat/>
  </w:style>
  <w:style w:type="paragraph" w:customStyle="1" w:styleId="240">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6"/>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a">
    <w:name w:val="表格字"/>
    <w:basedOn w:val="a3"/>
    <w:qFormat/>
    <w:pPr>
      <w:adjustRightInd w:val="0"/>
      <w:jc w:val="center"/>
    </w:pPr>
    <w:rPr>
      <w:rFonts w:ascii="宋体"/>
      <w:sz w:val="24"/>
      <w:szCs w:val="20"/>
    </w:rPr>
  </w:style>
  <w:style w:type="character" w:customStyle="1" w:styleId="afffb">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6"/>
    <w:qFormat/>
  </w:style>
  <w:style w:type="paragraph" w:customStyle="1" w:styleId="afffc">
    <w:name w:val="缩进正文"/>
    <w:basedOn w:val="a3"/>
    <w:link w:val="Char3"/>
    <w:qFormat/>
    <w:pPr>
      <w:ind w:firstLineChars="200" w:firstLine="560"/>
    </w:pPr>
    <w:rPr>
      <w:rFonts w:eastAsia="仿宋_GB2312" w:cs="宋体"/>
      <w:sz w:val="28"/>
      <w:szCs w:val="20"/>
    </w:rPr>
  </w:style>
  <w:style w:type="character" w:customStyle="1" w:styleId="Char3">
    <w:name w:val="缩进正文 Char"/>
    <w:link w:val="afffc"/>
    <w:qFormat/>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ae">
    <w:name w:val="批注文字 字符"/>
    <w:basedOn w:val="a6"/>
    <w:link w:val="ad"/>
    <w:semiHidden/>
    <w:qFormat/>
    <w:rPr>
      <w:rFonts w:ascii="宋体"/>
      <w:sz w:val="34"/>
    </w:rPr>
  </w:style>
  <w:style w:type="character" w:customStyle="1" w:styleId="aff1">
    <w:name w:val="批注主题 字符"/>
    <w:basedOn w:val="ae"/>
    <w:link w:val="aff0"/>
    <w:qFormat/>
    <w:rPr>
      <w:rFonts w:ascii="宋体"/>
      <w:sz w:val="34"/>
    </w:rPr>
  </w:style>
  <w:style w:type="paragraph" w:customStyle="1" w:styleId="afffd">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hAnsi="Calibri"/>
      <w:sz w:val="21"/>
    </w:rPr>
  </w:style>
  <w:style w:type="character" w:customStyle="1" w:styleId="Char12">
    <w:name w:val="文档结构图 Char1"/>
    <w:semiHidden/>
    <w:qFormat/>
    <w:rPr>
      <w:sz w:val="20"/>
    </w:rPr>
  </w:style>
  <w:style w:type="character" w:customStyle="1" w:styleId="Char4">
    <w:name w:val="文档结构图 Char"/>
    <w:semiHidden/>
    <w:qFormat/>
    <w:rPr>
      <w:sz w:val="20"/>
    </w:rPr>
  </w:style>
  <w:style w:type="character" w:customStyle="1" w:styleId="shorttext">
    <w:name w:val="short_text"/>
    <w:basedOn w:val="a6"/>
    <w:qFormat/>
    <w:rPr>
      <w:sz w:val="20"/>
    </w:rPr>
  </w:style>
  <w:style w:type="character" w:customStyle="1" w:styleId="Char13">
    <w:name w:val="标题 Char1"/>
    <w:qFormat/>
    <w:rPr>
      <w:b/>
      <w:sz w:val="20"/>
    </w:rPr>
  </w:style>
  <w:style w:type="character" w:customStyle="1" w:styleId="3Char1">
    <w:name w:val="正文文本缩进 3 Char1"/>
    <w:semiHidden/>
    <w:qFormat/>
    <w:rPr>
      <w:sz w:val="20"/>
    </w:rPr>
  </w:style>
  <w:style w:type="character" w:customStyle="1" w:styleId="font21">
    <w:name w:val="font21"/>
    <w:qFormat/>
    <w:rPr>
      <w:color w:val="FF0000"/>
      <w:sz w:val="20"/>
      <w:u w:val="none"/>
    </w:rPr>
  </w:style>
  <w:style w:type="character" w:customStyle="1" w:styleId="17">
    <w:name w:val="不明显强调1"/>
    <w:qFormat/>
    <w:rPr>
      <w:i/>
      <w:sz w:val="20"/>
    </w:rPr>
  </w:style>
  <w:style w:type="character" w:customStyle="1" w:styleId="font71">
    <w:name w:val="font71"/>
    <w:qFormat/>
    <w:rPr>
      <w:sz w:val="20"/>
      <w:u w:val="none"/>
    </w:rPr>
  </w:style>
  <w:style w:type="character" w:customStyle="1" w:styleId="Char14">
    <w:name w:val="页眉 Char1"/>
    <w:semiHidden/>
    <w:qFormat/>
    <w:rPr>
      <w:sz w:val="20"/>
    </w:rPr>
  </w:style>
  <w:style w:type="character" w:customStyle="1" w:styleId="2Char1">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0">
    <w:name w:val="正文文本 3 Char1"/>
    <w:semiHidden/>
    <w:qFormat/>
    <w:rPr>
      <w:sz w:val="20"/>
    </w:rPr>
  </w:style>
  <w:style w:type="character" w:customStyle="1" w:styleId="Char16">
    <w:name w:val="正文文本缩进 Char1"/>
    <w:semiHidden/>
    <w:qFormat/>
    <w:rPr>
      <w:sz w:val="20"/>
    </w:rPr>
  </w:style>
  <w:style w:type="character" w:customStyle="1" w:styleId="18">
    <w:name w:val="明显参考1"/>
    <w:qFormat/>
    <w:rPr>
      <w:b/>
      <w:sz w:val="20"/>
    </w:rPr>
  </w:style>
  <w:style w:type="character" w:customStyle="1" w:styleId="apple-converted-space">
    <w:name w:val="apple-converted-space"/>
    <w:qFormat/>
    <w:rPr>
      <w:sz w:val="20"/>
    </w:rPr>
  </w:style>
  <w:style w:type="character" w:customStyle="1" w:styleId="19">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semiHidden/>
    <w:qFormat/>
    <w:rPr>
      <w:sz w:val="20"/>
    </w:rPr>
  </w:style>
  <w:style w:type="character" w:customStyle="1" w:styleId="1a">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0">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qFormat/>
    <w:rPr>
      <w:sz w:val="20"/>
    </w:rPr>
  </w:style>
  <w:style w:type="character" w:customStyle="1" w:styleId="font01">
    <w:name w:val="font01"/>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6">
    <w:name w:val="列出段落2"/>
    <w:basedOn w:val="a3"/>
    <w:next w:val="toc814"/>
    <w:qFormat/>
    <w:pPr>
      <w:ind w:firstLine="420"/>
    </w:pPr>
    <w:rPr>
      <w:rFonts w:hAnsi="Calibri"/>
      <w:kern w:val="0"/>
      <w:szCs w:val="20"/>
    </w:rPr>
  </w:style>
  <w:style w:type="paragraph" w:customStyle="1" w:styleId="toc814">
    <w:name w:val="toc 814"/>
    <w:next w:val="a3"/>
    <w:qFormat/>
    <w:pPr>
      <w:wordWrap w:val="0"/>
      <w:ind w:left="2975"/>
      <w:jc w:val="both"/>
    </w:pPr>
    <w:rPr>
      <w:rFonts w:ascii="Calibri" w:hAnsi="Calibri"/>
      <w:sz w:val="21"/>
    </w:rPr>
  </w:style>
  <w:style w:type="paragraph" w:customStyle="1" w:styleId="toc62">
    <w:name w:val="toc 62"/>
    <w:next w:val="a3"/>
    <w:qFormat/>
    <w:pPr>
      <w:wordWrap w:val="0"/>
      <w:ind w:left="2125"/>
      <w:jc w:val="both"/>
    </w:pPr>
    <w:rPr>
      <w:rFonts w:ascii="Calibri" w:hAnsi="Calibri"/>
      <w:sz w:val="21"/>
    </w:rPr>
  </w:style>
  <w:style w:type="paragraph" w:customStyle="1" w:styleId="toc414">
    <w:name w:val="toc 414"/>
    <w:next w:val="a3"/>
    <w:qFormat/>
    <w:pPr>
      <w:wordWrap w:val="0"/>
      <w:ind w:left="1275"/>
      <w:jc w:val="both"/>
    </w:pPr>
    <w:rPr>
      <w:rFonts w:ascii="Calibri" w:hAnsi="Calibri"/>
      <w:sz w:val="21"/>
    </w:rPr>
  </w:style>
  <w:style w:type="paragraph" w:customStyle="1" w:styleId="toc411">
    <w:name w:val="toc 411"/>
    <w:next w:val="a3"/>
    <w:qFormat/>
    <w:pPr>
      <w:wordWrap w:val="0"/>
      <w:ind w:left="1275"/>
      <w:jc w:val="both"/>
    </w:pPr>
    <w:rPr>
      <w:rFonts w:ascii="Calibri" w:hAnsi="Calibri"/>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hAnsi="Calibri"/>
      <w:sz w:val="21"/>
    </w:rPr>
  </w:style>
  <w:style w:type="paragraph" w:customStyle="1" w:styleId="TOCHeading4">
    <w:name w:val="TOC Heading4"/>
    <w:next w:val="a3"/>
    <w:qFormat/>
    <w:pPr>
      <w:wordWrap w:val="0"/>
    </w:pPr>
    <w:rPr>
      <w:rFonts w:ascii="Calibri" w:hAnsi="Calibri"/>
      <w:sz w:val="32"/>
    </w:rPr>
  </w:style>
  <w:style w:type="paragraph" w:customStyle="1" w:styleId="toc15">
    <w:name w:val="toc 15"/>
    <w:next w:val="a3"/>
    <w:qFormat/>
    <w:pPr>
      <w:wordWrap w:val="0"/>
      <w:jc w:val="both"/>
    </w:pPr>
    <w:rPr>
      <w:rFonts w:ascii="Calibri" w:hAnsi="Calibri"/>
      <w:sz w:val="21"/>
    </w:rPr>
  </w:style>
  <w:style w:type="paragraph" w:customStyle="1" w:styleId="TOCHeading2">
    <w:name w:val="TOC Heading2"/>
    <w:next w:val="a3"/>
    <w:qFormat/>
    <w:pPr>
      <w:wordWrap w:val="0"/>
    </w:pPr>
    <w:rPr>
      <w:rFonts w:ascii="Calibri" w:hAnsi="Calibri"/>
      <w:sz w:val="32"/>
    </w:rPr>
  </w:style>
  <w:style w:type="paragraph" w:customStyle="1" w:styleId="TOCHeading1">
    <w:name w:val="TOC Heading1"/>
    <w:next w:val="a3"/>
    <w:qFormat/>
    <w:pPr>
      <w:wordWrap w:val="0"/>
    </w:pPr>
    <w:rPr>
      <w:rFonts w:ascii="Calibri" w:hAnsi="Calibri"/>
      <w:sz w:val="32"/>
    </w:rPr>
  </w:style>
  <w:style w:type="paragraph" w:customStyle="1" w:styleId="toc73">
    <w:name w:val="toc 73"/>
    <w:next w:val="a3"/>
    <w:qFormat/>
    <w:pPr>
      <w:wordWrap w:val="0"/>
      <w:ind w:left="2550"/>
      <w:jc w:val="both"/>
    </w:pPr>
    <w:rPr>
      <w:rFonts w:ascii="Calibri" w:hAnsi="Calibri"/>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hAnsi="Calibri"/>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hAnsi="Calibri"/>
      <w:sz w:val="32"/>
    </w:rPr>
  </w:style>
  <w:style w:type="paragraph" w:customStyle="1" w:styleId="toc89">
    <w:name w:val="toc 89"/>
    <w:next w:val="a3"/>
    <w:qFormat/>
    <w:pPr>
      <w:wordWrap w:val="0"/>
      <w:ind w:left="2975"/>
      <w:jc w:val="both"/>
    </w:pPr>
    <w:rPr>
      <w:rFonts w:ascii="Calibri" w:hAnsi="Calibri"/>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hAnsi="Calibri"/>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hAnsi="Calibri"/>
      <w:sz w:val="21"/>
    </w:rPr>
  </w:style>
  <w:style w:type="paragraph" w:customStyle="1" w:styleId="toc11">
    <w:name w:val="toc 11"/>
    <w:next w:val="a3"/>
    <w:qFormat/>
    <w:pPr>
      <w:wordWrap w:val="0"/>
      <w:jc w:val="both"/>
    </w:pPr>
    <w:rPr>
      <w:rFonts w:ascii="Calibri" w:hAnsi="Calibri"/>
      <w:sz w:val="21"/>
    </w:rPr>
  </w:style>
  <w:style w:type="paragraph" w:customStyle="1" w:styleId="toc410">
    <w:name w:val="toc 410"/>
    <w:next w:val="a3"/>
    <w:qFormat/>
    <w:pPr>
      <w:wordWrap w:val="0"/>
      <w:ind w:left="1275"/>
      <w:jc w:val="both"/>
    </w:pPr>
    <w:rPr>
      <w:rFonts w:ascii="Calibri" w:hAnsi="Calibri"/>
      <w:sz w:val="21"/>
    </w:rPr>
  </w:style>
  <w:style w:type="paragraph" w:customStyle="1" w:styleId="toc611">
    <w:name w:val="toc 611"/>
    <w:next w:val="a3"/>
    <w:qFormat/>
    <w:pPr>
      <w:wordWrap w:val="0"/>
      <w:ind w:left="2125"/>
      <w:jc w:val="both"/>
    </w:pPr>
    <w:rPr>
      <w:rFonts w:ascii="Calibri" w:hAnsi="Calibri"/>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hAnsi="Calibri"/>
      <w:sz w:val="21"/>
    </w:rPr>
  </w:style>
  <w:style w:type="paragraph" w:customStyle="1" w:styleId="toc44">
    <w:name w:val="toc 44"/>
    <w:next w:val="a3"/>
    <w:qFormat/>
    <w:pPr>
      <w:wordWrap w:val="0"/>
      <w:ind w:left="1275"/>
      <w:jc w:val="both"/>
    </w:pPr>
    <w:rPr>
      <w:rFonts w:ascii="Calibri" w:hAnsi="Calibri"/>
      <w:sz w:val="21"/>
    </w:rPr>
  </w:style>
  <w:style w:type="paragraph" w:customStyle="1" w:styleId="toc412">
    <w:name w:val="toc 412"/>
    <w:next w:val="a3"/>
    <w:qFormat/>
    <w:pPr>
      <w:wordWrap w:val="0"/>
      <w:ind w:left="1275"/>
      <w:jc w:val="both"/>
    </w:pPr>
    <w:rPr>
      <w:rFonts w:ascii="Calibri" w:hAnsi="Calibri"/>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hAnsi="Calibri"/>
      <w:sz w:val="21"/>
    </w:rPr>
  </w:style>
  <w:style w:type="paragraph" w:customStyle="1" w:styleId="toc912">
    <w:name w:val="toc 912"/>
    <w:next w:val="a3"/>
    <w:qFormat/>
    <w:pPr>
      <w:wordWrap w:val="0"/>
      <w:ind w:left="3400"/>
      <w:jc w:val="both"/>
    </w:pPr>
    <w:rPr>
      <w:rFonts w:ascii="Calibri" w:hAnsi="Calibri"/>
      <w:sz w:val="21"/>
    </w:rPr>
  </w:style>
  <w:style w:type="paragraph" w:customStyle="1" w:styleId="toc91">
    <w:name w:val="toc 91"/>
    <w:next w:val="a3"/>
    <w:qFormat/>
    <w:pPr>
      <w:wordWrap w:val="0"/>
      <w:ind w:left="3400"/>
      <w:jc w:val="both"/>
    </w:pPr>
    <w:rPr>
      <w:rFonts w:ascii="Calibri" w:hAnsi="Calibri"/>
      <w:sz w:val="21"/>
    </w:rPr>
  </w:style>
  <w:style w:type="paragraph" w:customStyle="1" w:styleId="toc38">
    <w:name w:val="toc 38"/>
    <w:next w:val="a3"/>
    <w:qFormat/>
    <w:pPr>
      <w:wordWrap w:val="0"/>
      <w:ind w:left="850"/>
      <w:jc w:val="both"/>
    </w:pPr>
    <w:rPr>
      <w:rFonts w:ascii="Calibri" w:hAnsi="Calibri"/>
      <w:sz w:val="21"/>
    </w:rPr>
  </w:style>
  <w:style w:type="paragraph" w:customStyle="1" w:styleId="toc95">
    <w:name w:val="toc 95"/>
    <w:next w:val="a3"/>
    <w:qFormat/>
    <w:pPr>
      <w:wordWrap w:val="0"/>
      <w:ind w:left="3400"/>
      <w:jc w:val="both"/>
    </w:pPr>
    <w:rPr>
      <w:rFonts w:ascii="Calibri" w:hAnsi="Calibri"/>
      <w:sz w:val="21"/>
    </w:rPr>
  </w:style>
  <w:style w:type="paragraph" w:customStyle="1" w:styleId="52">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hAnsi="Calibri"/>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hAnsi="Calibri"/>
      <w:sz w:val="21"/>
    </w:rPr>
  </w:style>
  <w:style w:type="paragraph" w:customStyle="1" w:styleId="TOCHeading3">
    <w:name w:val="TOC Heading3"/>
    <w:next w:val="a3"/>
    <w:qFormat/>
    <w:pPr>
      <w:wordWrap w:val="0"/>
    </w:pPr>
    <w:rPr>
      <w:rFonts w:ascii="Calibri" w:hAnsi="Calibri"/>
      <w:sz w:val="32"/>
    </w:rPr>
  </w:style>
  <w:style w:type="paragraph" w:customStyle="1" w:styleId="toc65">
    <w:name w:val="toc 65"/>
    <w:next w:val="a3"/>
    <w:qFormat/>
    <w:pPr>
      <w:wordWrap w:val="0"/>
      <w:ind w:left="2125"/>
      <w:jc w:val="both"/>
    </w:pPr>
    <w:rPr>
      <w:rFonts w:ascii="Calibri" w:hAnsi="Calibri"/>
      <w:sz w:val="21"/>
    </w:rPr>
  </w:style>
  <w:style w:type="paragraph" w:customStyle="1" w:styleId="toc25">
    <w:name w:val="toc 25"/>
    <w:next w:val="a3"/>
    <w:qFormat/>
    <w:pPr>
      <w:wordWrap w:val="0"/>
      <w:ind w:left="425"/>
      <w:jc w:val="both"/>
    </w:pPr>
    <w:rPr>
      <w:rFonts w:ascii="Calibri" w:hAnsi="Calibri"/>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hAnsi="Calibri"/>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hAnsi="Calibri"/>
      <w:sz w:val="21"/>
    </w:rPr>
  </w:style>
  <w:style w:type="paragraph" w:customStyle="1" w:styleId="110">
    <w:name w:val="目录 11"/>
    <w:next w:val="a3"/>
    <w:qFormat/>
    <w:pPr>
      <w:wordWrap w:val="0"/>
      <w:jc w:val="both"/>
    </w:pPr>
    <w:rPr>
      <w:rFonts w:ascii="Calibri" w:hAnsi="Calibri"/>
      <w:sz w:val="21"/>
    </w:rPr>
  </w:style>
  <w:style w:type="paragraph" w:customStyle="1" w:styleId="toc513">
    <w:name w:val="toc 513"/>
    <w:next w:val="a3"/>
    <w:qFormat/>
    <w:pPr>
      <w:wordWrap w:val="0"/>
      <w:ind w:left="1700"/>
      <w:jc w:val="both"/>
    </w:pPr>
    <w:rPr>
      <w:rFonts w:ascii="Calibri" w:hAnsi="Calibri"/>
      <w:sz w:val="21"/>
    </w:rPr>
  </w:style>
  <w:style w:type="paragraph" w:customStyle="1" w:styleId="TOCHeading12">
    <w:name w:val="TOC Heading12"/>
    <w:next w:val="a3"/>
    <w:qFormat/>
    <w:pPr>
      <w:wordWrap w:val="0"/>
    </w:pPr>
    <w:rPr>
      <w:rFonts w:ascii="Calibri" w:hAnsi="Calibri"/>
      <w:sz w:val="32"/>
    </w:rPr>
  </w:style>
  <w:style w:type="paragraph" w:customStyle="1" w:styleId="TOCHeading8">
    <w:name w:val="TOC Heading8"/>
    <w:next w:val="a3"/>
    <w:qFormat/>
    <w:pPr>
      <w:wordWrap w:val="0"/>
    </w:pPr>
    <w:rPr>
      <w:rFonts w:ascii="Calibri" w:hAnsi="Calibri"/>
      <w:sz w:val="32"/>
    </w:rPr>
  </w:style>
  <w:style w:type="paragraph" w:customStyle="1" w:styleId="toc711">
    <w:name w:val="toc 711"/>
    <w:next w:val="a3"/>
    <w:qFormat/>
    <w:pPr>
      <w:wordWrap w:val="0"/>
      <w:ind w:left="2550"/>
      <w:jc w:val="both"/>
    </w:pPr>
    <w:rPr>
      <w:rFonts w:ascii="Calibri" w:hAnsi="Calibri"/>
      <w:sz w:val="21"/>
    </w:rPr>
  </w:style>
  <w:style w:type="paragraph" w:customStyle="1" w:styleId="toc212">
    <w:name w:val="toc 212"/>
    <w:next w:val="a3"/>
    <w:qFormat/>
    <w:pPr>
      <w:wordWrap w:val="0"/>
      <w:ind w:left="425"/>
      <w:jc w:val="both"/>
    </w:pPr>
    <w:rPr>
      <w:rFonts w:ascii="Calibri" w:hAnsi="Calibri"/>
      <w:sz w:val="21"/>
    </w:rPr>
  </w:style>
  <w:style w:type="paragraph" w:customStyle="1" w:styleId="210">
    <w:name w:val="目录 21"/>
    <w:next w:val="a3"/>
    <w:qFormat/>
    <w:pPr>
      <w:wordWrap w:val="0"/>
      <w:ind w:left="425"/>
      <w:jc w:val="both"/>
    </w:pPr>
    <w:rPr>
      <w:rFonts w:ascii="Calibri" w:hAnsi="Calibri"/>
      <w:sz w:val="21"/>
    </w:rPr>
  </w:style>
  <w:style w:type="paragraph" w:customStyle="1" w:styleId="toc45">
    <w:name w:val="toc 45"/>
    <w:next w:val="a3"/>
    <w:qFormat/>
    <w:pPr>
      <w:wordWrap w:val="0"/>
      <w:ind w:left="1275"/>
      <w:jc w:val="both"/>
    </w:pPr>
    <w:rPr>
      <w:rFonts w:ascii="Calibri" w:hAnsi="Calibri"/>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hAnsi="Calibri"/>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hAnsi="Calibri"/>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hAnsi="Calibri"/>
      <w:sz w:val="21"/>
    </w:rPr>
  </w:style>
  <w:style w:type="paragraph" w:customStyle="1" w:styleId="toc813">
    <w:name w:val="toc 813"/>
    <w:next w:val="a3"/>
    <w:qFormat/>
    <w:pPr>
      <w:wordWrap w:val="0"/>
      <w:ind w:left="2975"/>
      <w:jc w:val="both"/>
    </w:pPr>
    <w:rPr>
      <w:rFonts w:ascii="Calibri" w:hAnsi="Calibri"/>
      <w:sz w:val="21"/>
    </w:rPr>
  </w:style>
  <w:style w:type="paragraph" w:customStyle="1" w:styleId="910">
    <w:name w:val="目录 91"/>
    <w:next w:val="a3"/>
    <w:qFormat/>
    <w:pPr>
      <w:wordWrap w:val="0"/>
      <w:ind w:left="3400"/>
      <w:jc w:val="both"/>
    </w:pPr>
    <w:rPr>
      <w:rFonts w:ascii="Calibri" w:hAnsi="Calibri"/>
      <w:sz w:val="21"/>
    </w:rPr>
  </w:style>
  <w:style w:type="paragraph" w:customStyle="1" w:styleId="36">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hAnsi="Calibri"/>
      <w:sz w:val="21"/>
    </w:rPr>
  </w:style>
  <w:style w:type="paragraph" w:customStyle="1" w:styleId="TOC10">
    <w:name w:val="TOC 标题1"/>
    <w:next w:val="a3"/>
    <w:qFormat/>
    <w:pPr>
      <w:wordWrap w:val="0"/>
    </w:pPr>
    <w:rPr>
      <w:rFonts w:ascii="Calibri" w:hAnsi="Calibri"/>
      <w:sz w:val="32"/>
    </w:rPr>
  </w:style>
  <w:style w:type="paragraph" w:customStyle="1" w:styleId="TOCHeading5">
    <w:name w:val="TOC Heading5"/>
    <w:next w:val="a3"/>
    <w:qFormat/>
    <w:pPr>
      <w:wordWrap w:val="0"/>
    </w:pPr>
    <w:rPr>
      <w:rFonts w:ascii="Calibri" w:hAnsi="Calibri"/>
      <w:sz w:val="32"/>
    </w:rPr>
  </w:style>
  <w:style w:type="paragraph" w:customStyle="1" w:styleId="toc313">
    <w:name w:val="toc 313"/>
    <w:next w:val="a3"/>
    <w:qFormat/>
    <w:pPr>
      <w:wordWrap w:val="0"/>
      <w:ind w:left="850"/>
      <w:jc w:val="both"/>
    </w:pPr>
    <w:rPr>
      <w:rFonts w:ascii="Calibri" w:hAnsi="Calibri"/>
      <w:sz w:val="21"/>
    </w:rPr>
  </w:style>
  <w:style w:type="paragraph" w:customStyle="1" w:styleId="toc716">
    <w:name w:val="toc 716"/>
    <w:next w:val="a3"/>
    <w:qFormat/>
    <w:pPr>
      <w:wordWrap w:val="0"/>
      <w:ind w:left="2550"/>
      <w:jc w:val="both"/>
    </w:pPr>
    <w:rPr>
      <w:rFonts w:ascii="Calibri" w:hAnsi="Calibri"/>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hAnsi="Calibri"/>
      <w:sz w:val="21"/>
    </w:rPr>
  </w:style>
  <w:style w:type="paragraph" w:customStyle="1" w:styleId="toc64">
    <w:name w:val="toc 64"/>
    <w:next w:val="a3"/>
    <w:qFormat/>
    <w:pPr>
      <w:wordWrap w:val="0"/>
      <w:ind w:left="2125"/>
      <w:jc w:val="both"/>
    </w:pPr>
    <w:rPr>
      <w:rFonts w:ascii="Calibri" w:hAnsi="Calibri"/>
      <w:sz w:val="21"/>
    </w:rPr>
  </w:style>
  <w:style w:type="paragraph" w:customStyle="1" w:styleId="toc24">
    <w:name w:val="toc 24"/>
    <w:next w:val="a3"/>
    <w:qFormat/>
    <w:pPr>
      <w:wordWrap w:val="0"/>
      <w:ind w:left="425"/>
      <w:jc w:val="both"/>
    </w:pPr>
    <w:rPr>
      <w:rFonts w:ascii="Calibri" w:hAnsi="Calibri"/>
      <w:sz w:val="21"/>
    </w:rPr>
  </w:style>
  <w:style w:type="paragraph" w:customStyle="1" w:styleId="toc54">
    <w:name w:val="toc 54"/>
    <w:next w:val="a3"/>
    <w:qFormat/>
    <w:pPr>
      <w:wordWrap w:val="0"/>
      <w:ind w:left="1700"/>
      <w:jc w:val="both"/>
    </w:pPr>
    <w:rPr>
      <w:rFonts w:ascii="Calibri" w:hAnsi="Calibri"/>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hAnsi="Calibri"/>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hAnsi="Calibri"/>
      <w:sz w:val="21"/>
    </w:rPr>
  </w:style>
  <w:style w:type="paragraph" w:customStyle="1" w:styleId="TOCHeading14">
    <w:name w:val="TOC Heading14"/>
    <w:next w:val="a3"/>
    <w:qFormat/>
    <w:pPr>
      <w:wordWrap w:val="0"/>
    </w:pPr>
    <w:rPr>
      <w:rFonts w:ascii="Calibri" w:hAnsi="Calibri"/>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hAnsi="Calibri"/>
      <w:sz w:val="21"/>
    </w:rPr>
  </w:style>
  <w:style w:type="paragraph" w:customStyle="1" w:styleId="43">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hAnsi="Calibri"/>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hAnsi="Calibri"/>
      <w:sz w:val="21"/>
    </w:rPr>
  </w:style>
  <w:style w:type="paragraph" w:customStyle="1" w:styleId="toc51">
    <w:name w:val="toc 51"/>
    <w:next w:val="a3"/>
    <w:qFormat/>
    <w:pPr>
      <w:wordWrap w:val="0"/>
      <w:ind w:left="1700"/>
      <w:jc w:val="both"/>
    </w:pPr>
    <w:rPr>
      <w:rFonts w:ascii="Calibri" w:hAnsi="Calibri"/>
      <w:sz w:val="21"/>
    </w:rPr>
  </w:style>
  <w:style w:type="paragraph" w:customStyle="1" w:styleId="toc47">
    <w:name w:val="toc 47"/>
    <w:next w:val="a3"/>
    <w:qFormat/>
    <w:pPr>
      <w:wordWrap w:val="0"/>
      <w:ind w:left="1275"/>
      <w:jc w:val="both"/>
    </w:pPr>
    <w:rPr>
      <w:rFonts w:ascii="Calibri" w:hAnsi="Calibri"/>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hAnsi="Calibri"/>
      <w:sz w:val="21"/>
    </w:rPr>
  </w:style>
  <w:style w:type="paragraph" w:customStyle="1" w:styleId="TOCHeading7">
    <w:name w:val="TOC Heading7"/>
    <w:next w:val="a3"/>
    <w:qFormat/>
    <w:pPr>
      <w:wordWrap w:val="0"/>
    </w:pPr>
    <w:rPr>
      <w:rFonts w:ascii="Calibri" w:hAnsi="Calibri"/>
      <w:sz w:val="32"/>
    </w:rPr>
  </w:style>
  <w:style w:type="character" w:customStyle="1" w:styleId="afc">
    <w:name w:val="副标题 字符"/>
    <w:basedOn w:val="a6"/>
    <w:link w:val="afb"/>
    <w:qFormat/>
    <w:rPr>
      <w:rFonts w:ascii="Calibri" w:hAnsi="Calibri"/>
      <w:sz w:val="24"/>
    </w:rPr>
  </w:style>
  <w:style w:type="paragraph" w:customStyle="1" w:styleId="710">
    <w:name w:val="目录 71"/>
    <w:next w:val="a3"/>
    <w:qFormat/>
    <w:pPr>
      <w:wordWrap w:val="0"/>
      <w:ind w:left="2550"/>
      <w:jc w:val="both"/>
    </w:pPr>
    <w:rPr>
      <w:rFonts w:ascii="Calibri" w:hAnsi="Calibri"/>
      <w:sz w:val="21"/>
    </w:rPr>
  </w:style>
  <w:style w:type="paragraph" w:customStyle="1" w:styleId="toc413">
    <w:name w:val="toc 413"/>
    <w:next w:val="a3"/>
    <w:qFormat/>
    <w:pPr>
      <w:wordWrap w:val="0"/>
      <w:ind w:left="1275"/>
      <w:jc w:val="both"/>
    </w:pPr>
    <w:rPr>
      <w:rFonts w:ascii="Calibri" w:hAnsi="Calibri"/>
      <w:sz w:val="21"/>
    </w:rPr>
  </w:style>
  <w:style w:type="paragraph" w:customStyle="1" w:styleId="toc85">
    <w:name w:val="toc 85"/>
    <w:next w:val="a3"/>
    <w:qFormat/>
    <w:pPr>
      <w:wordWrap w:val="0"/>
      <w:ind w:left="2975"/>
      <w:jc w:val="both"/>
    </w:pPr>
    <w:rPr>
      <w:rFonts w:ascii="Calibri" w:hAnsi="Calibri"/>
      <w:sz w:val="21"/>
    </w:rPr>
  </w:style>
  <w:style w:type="paragraph" w:customStyle="1" w:styleId="62">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hAnsi="Calibri"/>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hAnsi="Calibri"/>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hAnsi="Calibri"/>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hAnsi="Calibri"/>
      <w:sz w:val="21"/>
    </w:rPr>
  </w:style>
  <w:style w:type="paragraph" w:customStyle="1" w:styleId="toc46">
    <w:name w:val="toc 46"/>
    <w:next w:val="a3"/>
    <w:qFormat/>
    <w:pPr>
      <w:wordWrap w:val="0"/>
      <w:ind w:left="1275"/>
      <w:jc w:val="both"/>
    </w:pPr>
    <w:rPr>
      <w:rFonts w:ascii="Calibri" w:hAnsi="Calibri"/>
      <w:sz w:val="21"/>
    </w:rPr>
  </w:style>
  <w:style w:type="paragraph" w:customStyle="1" w:styleId="toc311">
    <w:name w:val="toc 311"/>
    <w:next w:val="a3"/>
    <w:qFormat/>
    <w:pPr>
      <w:wordWrap w:val="0"/>
      <w:ind w:left="850"/>
      <w:jc w:val="both"/>
    </w:pPr>
    <w:rPr>
      <w:rFonts w:ascii="Calibri" w:hAnsi="Calibri"/>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hAnsi="Calibri"/>
      <w:sz w:val="21"/>
    </w:rPr>
  </w:style>
  <w:style w:type="paragraph" w:customStyle="1" w:styleId="toc55">
    <w:name w:val="toc 55"/>
    <w:next w:val="a3"/>
    <w:qFormat/>
    <w:pPr>
      <w:wordWrap w:val="0"/>
      <w:ind w:left="1700"/>
      <w:jc w:val="both"/>
    </w:pPr>
    <w:rPr>
      <w:rFonts w:ascii="Calibri" w:hAnsi="Calibri"/>
      <w:sz w:val="21"/>
    </w:rPr>
  </w:style>
  <w:style w:type="paragraph" w:customStyle="1" w:styleId="toc812">
    <w:name w:val="toc 812"/>
    <w:next w:val="a3"/>
    <w:qFormat/>
    <w:pPr>
      <w:wordWrap w:val="0"/>
      <w:ind w:left="2975"/>
      <w:jc w:val="both"/>
    </w:pPr>
    <w:rPr>
      <w:rFonts w:ascii="Calibri" w:hAnsi="Calibri"/>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hAnsi="Calibri"/>
      <w:sz w:val="21"/>
    </w:rPr>
  </w:style>
  <w:style w:type="paragraph" w:customStyle="1" w:styleId="toc19">
    <w:name w:val="toc 19"/>
    <w:next w:val="a3"/>
    <w:qFormat/>
    <w:pPr>
      <w:wordWrap w:val="0"/>
      <w:jc w:val="both"/>
    </w:pPr>
    <w:rPr>
      <w:rFonts w:ascii="Calibri" w:hAnsi="Calibri"/>
      <w:sz w:val="21"/>
    </w:rPr>
  </w:style>
  <w:style w:type="paragraph" w:customStyle="1" w:styleId="TOCHeading6">
    <w:name w:val="TOC Heading6"/>
    <w:next w:val="a3"/>
    <w:qFormat/>
    <w:pPr>
      <w:wordWrap w:val="0"/>
    </w:pPr>
    <w:rPr>
      <w:rFonts w:ascii="Calibri" w:hAnsi="Calibri"/>
      <w:sz w:val="32"/>
    </w:rPr>
  </w:style>
  <w:style w:type="paragraph" w:customStyle="1" w:styleId="toc52">
    <w:name w:val="toc 52"/>
    <w:next w:val="a3"/>
    <w:qFormat/>
    <w:pPr>
      <w:wordWrap w:val="0"/>
      <w:ind w:left="1700"/>
      <w:jc w:val="both"/>
    </w:pPr>
    <w:rPr>
      <w:rFonts w:ascii="Calibri" w:hAnsi="Calibri"/>
      <w:sz w:val="21"/>
    </w:rPr>
  </w:style>
  <w:style w:type="paragraph" w:customStyle="1" w:styleId="toc36">
    <w:name w:val="toc 36"/>
    <w:next w:val="a3"/>
    <w:qFormat/>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qFormat/>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hAnsi="Calibri"/>
      <w:sz w:val="21"/>
    </w:rPr>
  </w:style>
  <w:style w:type="paragraph" w:customStyle="1" w:styleId="toc110">
    <w:name w:val="toc 110"/>
    <w:next w:val="a3"/>
    <w:qFormat/>
    <w:pPr>
      <w:wordWrap w:val="0"/>
      <w:jc w:val="both"/>
    </w:pPr>
    <w:rPr>
      <w:rFonts w:ascii="Calibri" w:hAnsi="Calibri"/>
      <w:sz w:val="21"/>
    </w:rPr>
  </w:style>
  <w:style w:type="paragraph" w:customStyle="1" w:styleId="toc66">
    <w:name w:val="toc 66"/>
    <w:next w:val="a3"/>
    <w:qFormat/>
    <w:pPr>
      <w:wordWrap w:val="0"/>
      <w:ind w:left="2125"/>
      <w:jc w:val="both"/>
    </w:pPr>
    <w:rPr>
      <w:rFonts w:ascii="Calibri" w:hAnsi="Calibri"/>
      <w:sz w:val="21"/>
    </w:rPr>
  </w:style>
  <w:style w:type="paragraph" w:customStyle="1" w:styleId="toc31">
    <w:name w:val="toc 31"/>
    <w:next w:val="a3"/>
    <w:qFormat/>
    <w:pPr>
      <w:wordWrap w:val="0"/>
      <w:ind w:left="850"/>
      <w:jc w:val="both"/>
    </w:pPr>
    <w:rPr>
      <w:rFonts w:ascii="Calibri" w:hAnsi="Calibri"/>
      <w:sz w:val="21"/>
    </w:rPr>
  </w:style>
  <w:style w:type="paragraph" w:customStyle="1" w:styleId="toc93">
    <w:name w:val="toc 93"/>
    <w:next w:val="a3"/>
    <w:qFormat/>
    <w:pPr>
      <w:wordWrap w:val="0"/>
      <w:ind w:left="3400"/>
      <w:jc w:val="both"/>
    </w:pPr>
    <w:rPr>
      <w:rFonts w:ascii="Calibri" w:hAnsi="Calibri"/>
      <w:sz w:val="21"/>
    </w:rPr>
  </w:style>
  <w:style w:type="paragraph" w:customStyle="1" w:styleId="toc614">
    <w:name w:val="toc 614"/>
    <w:next w:val="a3"/>
    <w:qFormat/>
    <w:pPr>
      <w:wordWrap w:val="0"/>
      <w:ind w:left="2125"/>
      <w:jc w:val="both"/>
    </w:pPr>
    <w:rPr>
      <w:rFonts w:ascii="Calibri" w:hAnsi="Calibri"/>
      <w:sz w:val="21"/>
    </w:rPr>
  </w:style>
  <w:style w:type="paragraph" w:customStyle="1" w:styleId="1c">
    <w:name w:val="无间隔1"/>
    <w:next w:val="toc110"/>
    <w:qFormat/>
    <w:pPr>
      <w:widowControl w:val="0"/>
      <w:jc w:val="both"/>
    </w:pPr>
    <w:rPr>
      <w:rFonts w:ascii="Calibri" w:hAnsi="Calibri"/>
      <w:sz w:val="22"/>
    </w:rPr>
  </w:style>
  <w:style w:type="paragraph" w:customStyle="1" w:styleId="410">
    <w:name w:val="目录 41"/>
    <w:next w:val="a3"/>
    <w:qFormat/>
    <w:pPr>
      <w:wordWrap w:val="0"/>
      <w:ind w:left="1275"/>
      <w:jc w:val="both"/>
    </w:pPr>
    <w:rPr>
      <w:rFonts w:ascii="Calibri" w:hAnsi="Calibri"/>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hAnsi="Calibri"/>
      <w:sz w:val="21"/>
    </w:rPr>
  </w:style>
  <w:style w:type="paragraph" w:customStyle="1" w:styleId="toc41">
    <w:name w:val="toc 41"/>
    <w:next w:val="a3"/>
    <w:qFormat/>
    <w:pPr>
      <w:wordWrap w:val="0"/>
      <w:ind w:left="1275"/>
      <w:jc w:val="both"/>
    </w:pPr>
    <w:rPr>
      <w:rFonts w:ascii="Calibri" w:hAnsi="Calibri"/>
      <w:sz w:val="21"/>
    </w:rPr>
  </w:style>
  <w:style w:type="paragraph" w:customStyle="1" w:styleId="toc81">
    <w:name w:val="toc 81"/>
    <w:next w:val="a3"/>
    <w:qFormat/>
    <w:pPr>
      <w:wordWrap w:val="0"/>
      <w:ind w:left="2975"/>
      <w:jc w:val="both"/>
    </w:pPr>
    <w:rPr>
      <w:rFonts w:ascii="Calibri" w:hAnsi="Calibri"/>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hAnsi="Calibri"/>
      <w:sz w:val="21"/>
    </w:rPr>
  </w:style>
  <w:style w:type="paragraph" w:customStyle="1" w:styleId="toc84">
    <w:name w:val="toc 84"/>
    <w:next w:val="a3"/>
    <w:qFormat/>
    <w:pPr>
      <w:wordWrap w:val="0"/>
      <w:ind w:left="2975"/>
      <w:jc w:val="both"/>
    </w:pPr>
    <w:rPr>
      <w:rFonts w:ascii="Calibri" w:hAnsi="Calibri"/>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hAnsi="Calibri"/>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hAnsi="Calibri"/>
      <w:sz w:val="21"/>
    </w:rPr>
  </w:style>
  <w:style w:type="paragraph" w:customStyle="1" w:styleId="toc63">
    <w:name w:val="toc 63"/>
    <w:next w:val="a3"/>
    <w:qFormat/>
    <w:pPr>
      <w:wordWrap w:val="0"/>
      <w:ind w:left="2125"/>
      <w:jc w:val="both"/>
    </w:pPr>
    <w:rPr>
      <w:rFonts w:ascii="Calibri" w:hAnsi="Calibri"/>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hAnsi="Calibri"/>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hAnsi="Calibri"/>
      <w:sz w:val="32"/>
    </w:rPr>
  </w:style>
  <w:style w:type="paragraph" w:customStyle="1" w:styleId="toc116">
    <w:name w:val="toc 116"/>
    <w:next w:val="a3"/>
    <w:qFormat/>
    <w:pPr>
      <w:wordWrap w:val="0"/>
      <w:jc w:val="both"/>
    </w:pPr>
    <w:rPr>
      <w:rFonts w:ascii="Calibri" w:hAnsi="Calibri"/>
      <w:sz w:val="21"/>
    </w:rPr>
  </w:style>
  <w:style w:type="paragraph" w:customStyle="1" w:styleId="toc72">
    <w:name w:val="toc 72"/>
    <w:next w:val="a3"/>
    <w:qFormat/>
    <w:pPr>
      <w:wordWrap w:val="0"/>
      <w:ind w:left="2550"/>
      <w:jc w:val="both"/>
    </w:pPr>
    <w:rPr>
      <w:rFonts w:ascii="Calibri" w:hAnsi="Calibri"/>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hAnsi="Calibri"/>
      <w:sz w:val="21"/>
    </w:rPr>
  </w:style>
  <w:style w:type="paragraph" w:customStyle="1" w:styleId="toc83">
    <w:name w:val="toc 83"/>
    <w:next w:val="a3"/>
    <w:qFormat/>
    <w:pPr>
      <w:wordWrap w:val="0"/>
      <w:ind w:left="2975"/>
      <w:jc w:val="both"/>
    </w:pPr>
    <w:rPr>
      <w:rFonts w:ascii="Calibri" w:hAnsi="Calibri"/>
      <w:sz w:val="21"/>
    </w:rPr>
  </w:style>
  <w:style w:type="paragraph" w:customStyle="1" w:styleId="TOCHeading17">
    <w:name w:val="TOC Heading17"/>
    <w:next w:val="a3"/>
    <w:qFormat/>
    <w:pPr>
      <w:wordWrap w:val="0"/>
    </w:pPr>
    <w:rPr>
      <w:rFonts w:ascii="Calibri" w:hAnsi="Calibri"/>
      <w:sz w:val="32"/>
    </w:rPr>
  </w:style>
  <w:style w:type="paragraph" w:customStyle="1" w:styleId="toc911">
    <w:name w:val="toc 911"/>
    <w:next w:val="a3"/>
    <w:qFormat/>
    <w:pPr>
      <w:wordWrap w:val="0"/>
      <w:ind w:left="3400"/>
      <w:jc w:val="both"/>
    </w:pPr>
    <w:rPr>
      <w:rFonts w:ascii="Calibri" w:hAnsi="Calibri"/>
      <w:sz w:val="21"/>
    </w:rPr>
  </w:style>
  <w:style w:type="paragraph" w:customStyle="1" w:styleId="toc811">
    <w:name w:val="toc 811"/>
    <w:next w:val="a3"/>
    <w:qFormat/>
    <w:pPr>
      <w:wordWrap w:val="0"/>
      <w:ind w:left="2975"/>
      <w:jc w:val="both"/>
    </w:pPr>
    <w:rPr>
      <w:rFonts w:ascii="Calibri" w:hAnsi="Calibri"/>
      <w:sz w:val="21"/>
    </w:rPr>
  </w:style>
  <w:style w:type="paragraph" w:customStyle="1" w:styleId="310">
    <w:name w:val="目录 31"/>
    <w:next w:val="a3"/>
    <w:qFormat/>
    <w:pPr>
      <w:wordWrap w:val="0"/>
      <w:ind w:left="850"/>
      <w:jc w:val="both"/>
    </w:pPr>
    <w:rPr>
      <w:rFonts w:ascii="Calibri" w:hAnsi="Calibri"/>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hAnsi="Calibri"/>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hAnsi="Calibri"/>
      <w:sz w:val="32"/>
    </w:rPr>
  </w:style>
  <w:style w:type="paragraph" w:customStyle="1" w:styleId="toc113">
    <w:name w:val="toc 113"/>
    <w:next w:val="a3"/>
    <w:qFormat/>
    <w:pPr>
      <w:wordWrap w:val="0"/>
      <w:jc w:val="both"/>
    </w:pPr>
    <w:rPr>
      <w:rFonts w:ascii="Calibri" w:hAnsi="Calibri"/>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hAnsi="Calibri"/>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hAnsi="Calibri"/>
      <w:sz w:val="21"/>
    </w:rPr>
  </w:style>
  <w:style w:type="paragraph" w:customStyle="1" w:styleId="toc512">
    <w:name w:val="toc 512"/>
    <w:next w:val="a3"/>
    <w:qFormat/>
    <w:pPr>
      <w:wordWrap w:val="0"/>
      <w:ind w:left="1700"/>
      <w:jc w:val="both"/>
    </w:pPr>
    <w:rPr>
      <w:rFonts w:ascii="Calibri" w:hAnsi="Calibri"/>
      <w:sz w:val="21"/>
    </w:rPr>
  </w:style>
  <w:style w:type="paragraph" w:customStyle="1" w:styleId="810">
    <w:name w:val="目录 81"/>
    <w:next w:val="a3"/>
    <w:qFormat/>
    <w:pPr>
      <w:wordWrap w:val="0"/>
      <w:ind w:left="2975"/>
      <w:jc w:val="both"/>
    </w:pPr>
    <w:rPr>
      <w:rFonts w:ascii="Calibri" w:hAnsi="Calibri"/>
      <w:sz w:val="21"/>
    </w:rPr>
  </w:style>
  <w:style w:type="paragraph" w:customStyle="1" w:styleId="afffe">
    <w:name w:val="正文表标题"/>
    <w:next w:val="a3"/>
    <w:qFormat/>
    <w:pPr>
      <w:ind w:left="630"/>
      <w:jc w:val="center"/>
    </w:pPr>
    <w:rPr>
      <w:rFonts w:ascii="黑体" w:eastAsia="黑体" w:hAnsi="Calibri"/>
      <w:sz w:val="21"/>
    </w:rPr>
  </w:style>
  <w:style w:type="paragraph" w:customStyle="1" w:styleId="toc28">
    <w:name w:val="toc 28"/>
    <w:next w:val="a3"/>
    <w:qFormat/>
    <w:pPr>
      <w:wordWrap w:val="0"/>
      <w:ind w:left="425"/>
      <w:jc w:val="both"/>
    </w:pPr>
    <w:rPr>
      <w:rFonts w:ascii="Calibri" w:hAnsi="Calibri"/>
      <w:sz w:val="21"/>
    </w:rPr>
  </w:style>
  <w:style w:type="paragraph" w:customStyle="1" w:styleId="toc79">
    <w:name w:val="toc 79"/>
    <w:next w:val="a3"/>
    <w:qFormat/>
    <w:pPr>
      <w:wordWrap w:val="0"/>
      <w:ind w:left="2550"/>
      <w:jc w:val="both"/>
    </w:pPr>
    <w:rPr>
      <w:rFonts w:ascii="Calibri" w:hAnsi="Calibri"/>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hAnsi="Calibri"/>
      <w:sz w:val="21"/>
    </w:rPr>
  </w:style>
  <w:style w:type="paragraph" w:customStyle="1" w:styleId="toc416">
    <w:name w:val="toc 416"/>
    <w:next w:val="a3"/>
    <w:qFormat/>
    <w:pPr>
      <w:wordWrap w:val="0"/>
      <w:ind w:left="1275"/>
      <w:jc w:val="both"/>
    </w:pPr>
    <w:rPr>
      <w:rFonts w:ascii="Calibri" w:hAnsi="Calibri"/>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hAnsi="Calibri"/>
      <w:sz w:val="21"/>
    </w:rPr>
  </w:style>
  <w:style w:type="paragraph" w:customStyle="1" w:styleId="toc27">
    <w:name w:val="toc 27"/>
    <w:next w:val="a3"/>
    <w:qFormat/>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qFormat/>
    <w:pPr>
      <w:wordWrap w:val="0"/>
      <w:ind w:left="2550"/>
      <w:jc w:val="both"/>
    </w:pPr>
    <w:rPr>
      <w:rFonts w:ascii="Calibri" w:hAnsi="Calibri"/>
      <w:sz w:val="21"/>
    </w:rPr>
  </w:style>
  <w:style w:type="paragraph" w:customStyle="1" w:styleId="toc211">
    <w:name w:val="toc 211"/>
    <w:next w:val="a3"/>
    <w:qFormat/>
    <w:pPr>
      <w:wordWrap w:val="0"/>
      <w:ind w:left="425"/>
      <w:jc w:val="both"/>
    </w:pPr>
    <w:rPr>
      <w:rFonts w:ascii="Calibri" w:hAnsi="Calibri"/>
      <w:sz w:val="21"/>
    </w:rPr>
  </w:style>
  <w:style w:type="paragraph" w:customStyle="1" w:styleId="toc815">
    <w:name w:val="toc 815"/>
    <w:next w:val="a3"/>
    <w:qFormat/>
    <w:pPr>
      <w:wordWrap w:val="0"/>
      <w:ind w:left="2975"/>
      <w:jc w:val="both"/>
    </w:pPr>
    <w:rPr>
      <w:rFonts w:ascii="Calibri" w:hAnsi="Calibri"/>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hAnsi="Calibri"/>
      <w:sz w:val="21"/>
    </w:rPr>
  </w:style>
  <w:style w:type="paragraph" w:customStyle="1" w:styleId="toc315">
    <w:name w:val="toc 315"/>
    <w:next w:val="a3"/>
    <w:qFormat/>
    <w:pPr>
      <w:wordWrap w:val="0"/>
      <w:ind w:left="850"/>
      <w:jc w:val="both"/>
    </w:pPr>
    <w:rPr>
      <w:rFonts w:ascii="Calibri" w:hAnsi="Calibri"/>
      <w:sz w:val="21"/>
    </w:rPr>
  </w:style>
  <w:style w:type="paragraph" w:customStyle="1" w:styleId="TOCHeading15">
    <w:name w:val="TOC Heading15"/>
    <w:next w:val="a3"/>
    <w:qFormat/>
    <w:pPr>
      <w:wordWrap w:val="0"/>
    </w:pPr>
    <w:rPr>
      <w:rFonts w:ascii="Calibri" w:hAnsi="Calibri"/>
      <w:sz w:val="32"/>
    </w:rPr>
  </w:style>
  <w:style w:type="paragraph" w:customStyle="1" w:styleId="toc915">
    <w:name w:val="toc 915"/>
    <w:next w:val="a3"/>
    <w:qFormat/>
    <w:pPr>
      <w:wordWrap w:val="0"/>
      <w:ind w:left="3400"/>
      <w:jc w:val="both"/>
    </w:pPr>
    <w:rPr>
      <w:rFonts w:ascii="Calibri" w:hAnsi="Calibri"/>
      <w:sz w:val="21"/>
    </w:rPr>
  </w:style>
  <w:style w:type="paragraph" w:customStyle="1" w:styleId="toc39">
    <w:name w:val="toc 39"/>
    <w:next w:val="a3"/>
    <w:qFormat/>
    <w:pPr>
      <w:wordWrap w:val="0"/>
      <w:ind w:left="850"/>
      <w:jc w:val="both"/>
    </w:pPr>
    <w:rPr>
      <w:rFonts w:ascii="Calibri" w:hAnsi="Calibri"/>
      <w:sz w:val="21"/>
    </w:rPr>
  </w:style>
  <w:style w:type="paragraph" w:customStyle="1" w:styleId="toc710">
    <w:name w:val="toc 710"/>
    <w:next w:val="a3"/>
    <w:qFormat/>
    <w:pPr>
      <w:wordWrap w:val="0"/>
      <w:ind w:left="2550"/>
      <w:jc w:val="both"/>
    </w:pPr>
    <w:rPr>
      <w:rFonts w:ascii="Calibri" w:hAnsi="Calibri"/>
      <w:sz w:val="21"/>
    </w:rPr>
  </w:style>
  <w:style w:type="paragraph" w:customStyle="1" w:styleId="toc12">
    <w:name w:val="toc 12"/>
    <w:next w:val="a3"/>
    <w:qFormat/>
    <w:pPr>
      <w:wordWrap w:val="0"/>
      <w:jc w:val="both"/>
    </w:pPr>
    <w:rPr>
      <w:rFonts w:ascii="Calibri" w:hAnsi="Calibri"/>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hAnsi="Calibri"/>
      <w:sz w:val="21"/>
    </w:rPr>
  </w:style>
  <w:style w:type="paragraph" w:customStyle="1" w:styleId="toc29">
    <w:name w:val="toc 29"/>
    <w:next w:val="a3"/>
    <w:qFormat/>
    <w:pPr>
      <w:wordWrap w:val="0"/>
      <w:ind w:left="425"/>
      <w:jc w:val="both"/>
    </w:pPr>
    <w:rPr>
      <w:rFonts w:ascii="Calibri" w:hAnsi="Calibri"/>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hAnsi="Calibri"/>
      <w:sz w:val="21"/>
    </w:rPr>
  </w:style>
  <w:style w:type="paragraph" w:customStyle="1" w:styleId="toc21">
    <w:name w:val="toc 21"/>
    <w:next w:val="a3"/>
    <w:qFormat/>
    <w:pPr>
      <w:wordWrap w:val="0"/>
      <w:ind w:left="425"/>
      <w:jc w:val="both"/>
    </w:pPr>
    <w:rPr>
      <w:rFonts w:ascii="Calibri" w:hAnsi="Calibri"/>
      <w:sz w:val="21"/>
    </w:rPr>
  </w:style>
  <w:style w:type="paragraph" w:customStyle="1" w:styleId="Affff">
    <w:name w:val="正文 A"/>
    <w:next w:val="toc812"/>
    <w:qFormat/>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qFormat/>
    <w:pPr>
      <w:wordWrap w:val="0"/>
      <w:ind w:left="1700"/>
      <w:jc w:val="both"/>
    </w:pPr>
    <w:rPr>
      <w:rFonts w:ascii="Calibri" w:hAnsi="Calibri"/>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hAnsi="Calibri"/>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hAnsi="Calibri"/>
      <w:sz w:val="21"/>
    </w:rPr>
  </w:style>
  <w:style w:type="paragraph" w:customStyle="1" w:styleId="toc314">
    <w:name w:val="toc 314"/>
    <w:next w:val="a3"/>
    <w:qFormat/>
    <w:pPr>
      <w:wordWrap w:val="0"/>
      <w:ind w:left="850"/>
      <w:jc w:val="both"/>
    </w:pPr>
    <w:rPr>
      <w:rFonts w:ascii="Calibri" w:hAnsi="Calibri"/>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hAnsi="Calibri"/>
      <w:sz w:val="21"/>
    </w:rPr>
  </w:style>
  <w:style w:type="paragraph" w:customStyle="1" w:styleId="toc22">
    <w:name w:val="toc 22"/>
    <w:next w:val="a3"/>
    <w:qFormat/>
    <w:pPr>
      <w:wordWrap w:val="0"/>
      <w:ind w:left="425"/>
      <w:jc w:val="both"/>
    </w:pPr>
    <w:rPr>
      <w:rFonts w:ascii="Calibri" w:hAnsi="Calibri"/>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hAnsi="Calibri"/>
      <w:sz w:val="21"/>
    </w:rPr>
  </w:style>
  <w:style w:type="paragraph" w:customStyle="1" w:styleId="toc96">
    <w:name w:val="toc 96"/>
    <w:next w:val="a3"/>
    <w:qFormat/>
    <w:pPr>
      <w:wordWrap w:val="0"/>
      <w:ind w:left="3400"/>
      <w:jc w:val="both"/>
    </w:pPr>
    <w:rPr>
      <w:rFonts w:ascii="Calibri" w:hAnsi="Calibri"/>
      <w:sz w:val="21"/>
    </w:rPr>
  </w:style>
  <w:style w:type="paragraph" w:customStyle="1" w:styleId="toc42">
    <w:name w:val="toc 42"/>
    <w:next w:val="a3"/>
    <w:qFormat/>
    <w:pPr>
      <w:wordWrap w:val="0"/>
      <w:ind w:left="1275"/>
      <w:jc w:val="both"/>
    </w:pPr>
    <w:rPr>
      <w:rFonts w:ascii="Calibri" w:hAnsi="Calibri"/>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hAnsi="Calibri"/>
      <w:sz w:val="21"/>
    </w:rPr>
  </w:style>
  <w:style w:type="paragraph" w:customStyle="1" w:styleId="72">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hAnsi="Calibri"/>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hAnsi="Calibri"/>
      <w:sz w:val="21"/>
    </w:rPr>
  </w:style>
  <w:style w:type="paragraph" w:customStyle="1" w:styleId="toc34">
    <w:name w:val="toc 34"/>
    <w:next w:val="a3"/>
    <w:qFormat/>
    <w:pPr>
      <w:wordWrap w:val="0"/>
      <w:ind w:left="850"/>
      <w:jc w:val="both"/>
    </w:pPr>
    <w:rPr>
      <w:rFonts w:ascii="Calibri" w:hAnsi="Calibri"/>
      <w:sz w:val="21"/>
    </w:rPr>
  </w:style>
  <w:style w:type="paragraph" w:customStyle="1" w:styleId="toc816">
    <w:name w:val="toc 816"/>
    <w:next w:val="a3"/>
    <w:qFormat/>
    <w:pPr>
      <w:wordWrap w:val="0"/>
      <w:ind w:left="2975"/>
      <w:jc w:val="both"/>
    </w:pPr>
    <w:rPr>
      <w:rFonts w:ascii="Calibri" w:hAnsi="Calibri"/>
      <w:sz w:val="21"/>
    </w:rPr>
  </w:style>
  <w:style w:type="paragraph" w:customStyle="1" w:styleId="toc43">
    <w:name w:val="toc 43"/>
    <w:next w:val="a3"/>
    <w:qFormat/>
    <w:pPr>
      <w:wordWrap w:val="0"/>
      <w:ind w:left="1275"/>
      <w:jc w:val="both"/>
    </w:pPr>
    <w:rPr>
      <w:rFonts w:ascii="Calibri" w:hAnsi="Calibri"/>
      <w:sz w:val="21"/>
    </w:rPr>
  </w:style>
  <w:style w:type="paragraph" w:customStyle="1" w:styleId="toc16">
    <w:name w:val="toc 16"/>
    <w:next w:val="a3"/>
    <w:qFormat/>
    <w:pPr>
      <w:wordWrap w:val="0"/>
      <w:jc w:val="both"/>
    </w:pPr>
    <w:rPr>
      <w:rFonts w:ascii="Calibri" w:hAnsi="Calibri"/>
      <w:sz w:val="21"/>
    </w:rPr>
  </w:style>
  <w:style w:type="paragraph" w:styleId="affff0">
    <w:name w:val="Quote"/>
    <w:next w:val="a3"/>
    <w:link w:val="affff1"/>
    <w:qFormat/>
    <w:pPr>
      <w:wordWrap w:val="0"/>
      <w:spacing w:before="200" w:after="160"/>
      <w:ind w:left="864" w:right="864"/>
      <w:jc w:val="center"/>
    </w:pPr>
    <w:rPr>
      <w:rFonts w:ascii="Calibri" w:hAnsi="Calibri"/>
      <w:i/>
      <w:sz w:val="21"/>
    </w:rPr>
  </w:style>
  <w:style w:type="character" w:customStyle="1" w:styleId="affff1">
    <w:name w:val="引用 字符"/>
    <w:basedOn w:val="a6"/>
    <w:link w:val="affff0"/>
    <w:qFormat/>
    <w:rPr>
      <w:rFonts w:ascii="Calibri" w:hAnsi="Calibri"/>
      <w:i/>
      <w:sz w:val="21"/>
    </w:rPr>
  </w:style>
  <w:style w:type="paragraph" w:customStyle="1" w:styleId="toc114">
    <w:name w:val="toc 114"/>
    <w:next w:val="a3"/>
    <w:qFormat/>
    <w:pPr>
      <w:wordWrap w:val="0"/>
      <w:jc w:val="both"/>
    </w:pPr>
    <w:rPr>
      <w:rFonts w:ascii="Calibri" w:hAnsi="Calibri"/>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hAnsi="Calibri"/>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hAnsi="Calibri"/>
      <w:sz w:val="21"/>
    </w:rPr>
  </w:style>
  <w:style w:type="paragraph" w:customStyle="1" w:styleId="toc216">
    <w:name w:val="toc 216"/>
    <w:next w:val="a3"/>
    <w:qFormat/>
    <w:pPr>
      <w:wordWrap w:val="0"/>
      <w:ind w:left="425"/>
      <w:jc w:val="both"/>
    </w:pPr>
    <w:rPr>
      <w:rFonts w:ascii="Calibri" w:hAnsi="Calibri"/>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qFormat/>
    <w:pPr>
      <w:wordWrap w:val="0"/>
      <w:ind w:left="850"/>
      <w:jc w:val="both"/>
    </w:pPr>
    <w:rPr>
      <w:rFonts w:ascii="Calibri" w:hAnsi="Calibri"/>
      <w:sz w:val="21"/>
    </w:rPr>
  </w:style>
  <w:style w:type="paragraph" w:customStyle="1" w:styleId="toc61">
    <w:name w:val="toc 61"/>
    <w:next w:val="a3"/>
    <w:qFormat/>
    <w:pPr>
      <w:wordWrap w:val="0"/>
      <w:ind w:left="2125"/>
      <w:jc w:val="both"/>
    </w:pPr>
    <w:rPr>
      <w:rFonts w:ascii="Calibri" w:hAnsi="Calibri"/>
      <w:sz w:val="21"/>
    </w:rPr>
  </w:style>
  <w:style w:type="paragraph" w:customStyle="1" w:styleId="xl98">
    <w:name w:val="xl98"/>
    <w:basedOn w:val="a3"/>
    <w:next w:val="toc211"/>
    <w:qFormat/>
    <w:pPr>
      <w:widowControl/>
      <w:shd w:val="clear" w:color="000000" w:fill="FFFFFF"/>
      <w:spacing w:before="280" w:after="280"/>
      <w:jc w:val="center"/>
    </w:pPr>
    <w:rPr>
      <w:rFonts w:ascii="宋体" w:hAnsi="Calibri"/>
      <w:kern w:val="0"/>
      <w:sz w:val="20"/>
      <w:szCs w:val="20"/>
    </w:rPr>
  </w:style>
  <w:style w:type="paragraph" w:customStyle="1" w:styleId="toc26">
    <w:name w:val="toc 26"/>
    <w:next w:val="a3"/>
    <w:qFormat/>
    <w:pPr>
      <w:wordWrap w:val="0"/>
      <w:ind w:left="425"/>
      <w:jc w:val="both"/>
    </w:pPr>
    <w:rPr>
      <w:rFonts w:ascii="Calibri" w:hAnsi="Calibri"/>
      <w:sz w:val="21"/>
    </w:rPr>
  </w:style>
  <w:style w:type="paragraph" w:customStyle="1" w:styleId="toc13">
    <w:name w:val="toc 13"/>
    <w:next w:val="a3"/>
    <w:qFormat/>
    <w:pPr>
      <w:wordWrap w:val="0"/>
      <w:jc w:val="both"/>
    </w:pPr>
    <w:rPr>
      <w:rFonts w:ascii="Calibri" w:hAnsi="Calibri"/>
      <w:sz w:val="21"/>
    </w:rPr>
  </w:style>
  <w:style w:type="paragraph" w:customStyle="1" w:styleId="510">
    <w:name w:val="目录 51"/>
    <w:next w:val="a3"/>
    <w:qFormat/>
    <w:pPr>
      <w:wordWrap w:val="0"/>
      <w:ind w:left="1700"/>
      <w:jc w:val="both"/>
    </w:pPr>
    <w:rPr>
      <w:rFonts w:ascii="Calibri" w:hAnsi="Calibri"/>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hAnsi="Calibri"/>
      <w:sz w:val="21"/>
    </w:rPr>
  </w:style>
  <w:style w:type="paragraph" w:customStyle="1" w:styleId="toc715">
    <w:name w:val="toc 715"/>
    <w:next w:val="a3"/>
    <w:qFormat/>
    <w:pPr>
      <w:wordWrap w:val="0"/>
      <w:ind w:left="2550"/>
      <w:jc w:val="both"/>
    </w:pPr>
    <w:rPr>
      <w:rFonts w:ascii="Calibri" w:hAnsi="Calibri"/>
      <w:sz w:val="21"/>
    </w:rPr>
  </w:style>
  <w:style w:type="paragraph" w:styleId="affff2">
    <w:name w:val="Intense Quote"/>
    <w:next w:val="a3"/>
    <w:link w:val="affff3"/>
    <w:qFormat/>
    <w:pPr>
      <w:wordWrap w:val="0"/>
      <w:spacing w:before="360" w:after="360"/>
      <w:ind w:left="950" w:right="950"/>
      <w:jc w:val="center"/>
    </w:pPr>
    <w:rPr>
      <w:rFonts w:ascii="Calibri" w:hAnsi="Calibri"/>
      <w:i/>
      <w:sz w:val="21"/>
    </w:rPr>
  </w:style>
  <w:style w:type="character" w:customStyle="1" w:styleId="affff3">
    <w:name w:val="明显引用 字符"/>
    <w:basedOn w:val="a6"/>
    <w:link w:val="affff2"/>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hAnsi="Calibri"/>
      <w:sz w:val="21"/>
    </w:rPr>
  </w:style>
  <w:style w:type="paragraph" w:customStyle="1" w:styleId="610">
    <w:name w:val="目录 61"/>
    <w:next w:val="a3"/>
    <w:qFormat/>
    <w:pPr>
      <w:wordWrap w:val="0"/>
      <w:ind w:left="2125"/>
      <w:jc w:val="both"/>
    </w:pPr>
    <w:rPr>
      <w:rFonts w:ascii="Calibri" w:hAnsi="Calibri"/>
      <w:sz w:val="21"/>
    </w:rPr>
  </w:style>
  <w:style w:type="paragraph" w:customStyle="1" w:styleId="toc97">
    <w:name w:val="toc 97"/>
    <w:next w:val="a3"/>
    <w:qFormat/>
    <w:pPr>
      <w:wordWrap w:val="0"/>
      <w:ind w:left="3400"/>
      <w:jc w:val="both"/>
    </w:pPr>
    <w:rPr>
      <w:rFonts w:ascii="Calibri" w:hAnsi="Calibri"/>
      <w:sz w:val="21"/>
    </w:rPr>
  </w:style>
  <w:style w:type="paragraph" w:customStyle="1" w:styleId="toc74">
    <w:name w:val="toc 74"/>
    <w:next w:val="a3"/>
    <w:qFormat/>
    <w:pPr>
      <w:wordWrap w:val="0"/>
      <w:ind w:left="2550"/>
      <w:jc w:val="both"/>
    </w:pPr>
    <w:rPr>
      <w:rFonts w:ascii="Calibri" w:hAnsi="Calibri"/>
      <w:sz w:val="21"/>
    </w:rPr>
  </w:style>
  <w:style w:type="paragraph" w:customStyle="1" w:styleId="xl64">
    <w:name w:val="xl64"/>
    <w:basedOn w:val="a3"/>
    <w:next w:val="toc114"/>
    <w:qFormat/>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qFormat/>
    <w:pPr>
      <w:wordWrap w:val="0"/>
      <w:ind w:left="850"/>
      <w:jc w:val="both"/>
    </w:pPr>
    <w:rPr>
      <w:rFonts w:ascii="Calibri" w:hAnsi="Calibri"/>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 w:type="character" w:customStyle="1" w:styleId="layui-layer-tabnow">
    <w:name w:val="layui-layer-tabnow"/>
    <w:basedOn w:val="a6"/>
    <w:qFormat/>
    <w:rPr>
      <w:bdr w:val="single" w:sz="4" w:space="0" w:color="CCCCCC"/>
      <w:shd w:val="clear" w:color="auto" w:fill="FFFFFF"/>
    </w:rPr>
  </w:style>
  <w:style w:type="character" w:customStyle="1" w:styleId="first-child">
    <w:name w:val="first-child"/>
    <w:basedOn w:val="a6"/>
    <w:qFormat/>
  </w:style>
  <w:style w:type="character" w:customStyle="1" w:styleId="hilite">
    <w:name w:val="hilite"/>
    <w:basedOn w:val="a6"/>
    <w:qFormat/>
    <w:rPr>
      <w:color w:val="000000"/>
    </w:rPr>
  </w:style>
  <w:style w:type="character" w:customStyle="1" w:styleId="fielderror">
    <w:name w:val="fielderror"/>
    <w:basedOn w:val="a6"/>
    <w:qFormat/>
    <w:rPr>
      <w:color w:val="800000"/>
    </w:rPr>
  </w:style>
  <w:style w:type="character" w:customStyle="1" w:styleId="active6">
    <w:name w:val="active6"/>
    <w:basedOn w:val="a6"/>
    <w:qFormat/>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3593">
      <w:bodyDiv w:val="1"/>
      <w:marLeft w:val="0"/>
      <w:marRight w:val="0"/>
      <w:marTop w:val="0"/>
      <w:marBottom w:val="1134"/>
      <w:divBdr>
        <w:top w:val="none" w:sz="0" w:space="0" w:color="auto"/>
        <w:left w:val="none" w:sz="0" w:space="0" w:color="auto"/>
        <w:bottom w:val="none" w:sz="0" w:space="0" w:color="auto"/>
        <w:right w:val="none" w:sz="0" w:space="0" w:color="auto"/>
      </w:divBdr>
      <w:divsChild>
        <w:div w:id="922491710">
          <w:marLeft w:val="0"/>
          <w:marRight w:val="0"/>
          <w:marTop w:val="0"/>
          <w:marBottom w:val="0"/>
          <w:divBdr>
            <w:top w:val="none" w:sz="0" w:space="0" w:color="auto"/>
            <w:left w:val="none" w:sz="0" w:space="0" w:color="auto"/>
            <w:bottom w:val="none" w:sz="0" w:space="0" w:color="auto"/>
            <w:right w:val="none" w:sz="0" w:space="0" w:color="auto"/>
          </w:divBdr>
          <w:divsChild>
            <w:div w:id="192117112">
              <w:marLeft w:val="0"/>
              <w:marRight w:val="0"/>
              <w:marTop w:val="0"/>
              <w:marBottom w:val="0"/>
              <w:divBdr>
                <w:top w:val="none" w:sz="0" w:space="0" w:color="auto"/>
                <w:left w:val="none" w:sz="0" w:space="0" w:color="auto"/>
                <w:bottom w:val="none" w:sz="0" w:space="0" w:color="auto"/>
                <w:right w:val="none" w:sz="0" w:space="0" w:color="auto"/>
              </w:divBdr>
            </w:div>
            <w:div w:id="703406504">
              <w:marLeft w:val="0"/>
              <w:marRight w:val="0"/>
              <w:marTop w:val="0"/>
              <w:marBottom w:val="0"/>
              <w:divBdr>
                <w:top w:val="none" w:sz="0" w:space="0" w:color="auto"/>
                <w:left w:val="none" w:sz="0" w:space="0" w:color="auto"/>
                <w:bottom w:val="none" w:sz="0" w:space="0" w:color="auto"/>
                <w:right w:val="none" w:sz="0" w:space="0" w:color="auto"/>
              </w:divBdr>
            </w:div>
            <w:div w:id="834078463">
              <w:marLeft w:val="0"/>
              <w:marRight w:val="0"/>
              <w:marTop w:val="0"/>
              <w:marBottom w:val="0"/>
              <w:divBdr>
                <w:top w:val="none" w:sz="0" w:space="0" w:color="auto"/>
                <w:left w:val="none" w:sz="0" w:space="0" w:color="auto"/>
                <w:bottom w:val="none" w:sz="0" w:space="0" w:color="auto"/>
                <w:right w:val="none" w:sz="0" w:space="0" w:color="auto"/>
              </w:divBdr>
            </w:div>
            <w:div w:id="1789661338">
              <w:marLeft w:val="0"/>
              <w:marRight w:val="0"/>
              <w:marTop w:val="0"/>
              <w:marBottom w:val="0"/>
              <w:divBdr>
                <w:top w:val="none" w:sz="0" w:space="0" w:color="auto"/>
                <w:left w:val="none" w:sz="0" w:space="0" w:color="auto"/>
                <w:bottom w:val="none" w:sz="0" w:space="0" w:color="auto"/>
                <w:right w:val="none" w:sz="0" w:space="0" w:color="auto"/>
              </w:divBdr>
            </w:div>
            <w:div w:id="2011565032">
              <w:marLeft w:val="0"/>
              <w:marRight w:val="0"/>
              <w:marTop w:val="0"/>
              <w:marBottom w:val="0"/>
              <w:divBdr>
                <w:top w:val="none" w:sz="0" w:space="0" w:color="auto"/>
                <w:left w:val="none" w:sz="0" w:space="0" w:color="auto"/>
                <w:bottom w:val="none" w:sz="0" w:space="0" w:color="auto"/>
                <w:right w:val="none" w:sz="0" w:space="0" w:color="auto"/>
              </w:divBdr>
            </w:div>
            <w:div w:id="1626614820">
              <w:marLeft w:val="0"/>
              <w:marRight w:val="0"/>
              <w:marTop w:val="0"/>
              <w:marBottom w:val="0"/>
              <w:divBdr>
                <w:top w:val="none" w:sz="0" w:space="0" w:color="auto"/>
                <w:left w:val="none" w:sz="0" w:space="0" w:color="auto"/>
                <w:bottom w:val="none" w:sz="0" w:space="0" w:color="auto"/>
                <w:right w:val="none" w:sz="0" w:space="0" w:color="auto"/>
              </w:divBdr>
            </w:div>
            <w:div w:id="19280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zfcg.cn:7001/blaster/query/budgetdeDetails.do?id=54780851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zfcg.cn:7001/blaster/query/budgetdeDetails.do?id=5478085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zfcg.cn:7001/blaster/query/budgetdeDetails.do?id=547808516"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2C786-7D44-41C5-8305-E754B96FC329}">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3953</Words>
  <Characters>22537</Characters>
  <Application>Microsoft Office Word</Application>
  <DocSecurity>0</DocSecurity>
  <Lines>187</Lines>
  <Paragraphs>52</Paragraphs>
  <ScaleCrop>false</ScaleCrop>
  <Company>Microsoft</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Csj</cp:lastModifiedBy>
  <cp:revision>3</cp:revision>
  <cp:lastPrinted>2018-11-06T09:21:00Z</cp:lastPrinted>
  <dcterms:created xsi:type="dcterms:W3CDTF">2021-06-08T07:23:00Z</dcterms:created>
  <dcterms:modified xsi:type="dcterms:W3CDTF">2021-06-08T11:01:00Z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