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56" w:rsidRDefault="002B5756">
      <w:pPr>
        <w:pStyle w:val="af6"/>
        <w:spacing w:before="454" w:after="454"/>
        <w:ind w:left="454" w:right="454"/>
        <w:jc w:val="center"/>
        <w:outlineLvl w:val="0"/>
        <w:divId w:val="1570774497"/>
        <w:rPr>
          <w:sz w:val="40"/>
          <w:szCs w:val="40"/>
        </w:rPr>
      </w:pPr>
      <w:r>
        <w:rPr>
          <w:sz w:val="40"/>
          <w:szCs w:val="40"/>
        </w:rPr>
        <w:t>植物人促醒系统</w:t>
      </w:r>
    </w:p>
    <w:p w:rsidR="002B5756" w:rsidRDefault="002B5756">
      <w:pPr>
        <w:pStyle w:val="af6"/>
        <w:jc w:val="center"/>
        <w:outlineLvl w:val="1"/>
        <w:divId w:val="1570774497"/>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5216"/>
      </w:tblGrid>
      <w:tr w:rsidR="002B5756">
        <w:trPr>
          <w:divId w:val="1570774497"/>
          <w:trHeight w:val="737"/>
          <w:tblCellSpacing w:w="0" w:type="dxa"/>
          <w:jc w:val="center"/>
        </w:trPr>
        <w:tc>
          <w:tcPr>
            <w:tcW w:w="2722" w:type="dxa"/>
            <w:vAlign w:val="center"/>
            <w:hideMark/>
          </w:tcPr>
          <w:p w:rsidR="002B5756" w:rsidRDefault="002B5756">
            <w:pPr>
              <w:jc w:val="right"/>
              <w:rPr>
                <w:rFonts w:ascii="宋体" w:hAnsi="宋体" w:cs="宋体"/>
                <w:sz w:val="30"/>
                <w:szCs w:val="30"/>
              </w:rPr>
            </w:pPr>
            <w:r>
              <w:rPr>
                <w:sz w:val="30"/>
                <w:szCs w:val="30"/>
              </w:rPr>
              <w:t>项目编号：</w:t>
            </w:r>
          </w:p>
        </w:tc>
        <w:tc>
          <w:tcPr>
            <w:tcW w:w="0" w:type="auto"/>
            <w:vAlign w:val="center"/>
            <w:hideMark/>
          </w:tcPr>
          <w:p w:rsidR="002B5756" w:rsidRDefault="002B5756">
            <w:pPr>
              <w:rPr>
                <w:rFonts w:ascii="宋体" w:hAnsi="宋体" w:cs="宋体"/>
                <w:sz w:val="30"/>
                <w:szCs w:val="30"/>
              </w:rPr>
            </w:pPr>
            <w:r>
              <w:rPr>
                <w:sz w:val="30"/>
                <w:szCs w:val="30"/>
              </w:rPr>
              <w:t>SZCG2020197496</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项目名称：</w:t>
            </w:r>
          </w:p>
        </w:tc>
        <w:tc>
          <w:tcPr>
            <w:tcW w:w="0" w:type="auto"/>
            <w:vAlign w:val="center"/>
            <w:hideMark/>
          </w:tcPr>
          <w:p w:rsidR="002B5756" w:rsidRDefault="002B5756">
            <w:pPr>
              <w:rPr>
                <w:rFonts w:ascii="宋体" w:hAnsi="宋体" w:cs="宋体"/>
                <w:sz w:val="30"/>
                <w:szCs w:val="30"/>
              </w:rPr>
            </w:pPr>
            <w:r>
              <w:rPr>
                <w:sz w:val="30"/>
                <w:szCs w:val="30"/>
              </w:rPr>
              <w:t>植物人促醒系统</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2B5756" w:rsidRDefault="002B5756">
            <w:pPr>
              <w:rPr>
                <w:rFonts w:ascii="宋体" w:hAnsi="宋体" w:cs="宋体"/>
                <w:sz w:val="30"/>
                <w:szCs w:val="30"/>
              </w:rPr>
            </w:pPr>
            <w:r>
              <w:rPr>
                <w:sz w:val="30"/>
                <w:szCs w:val="30"/>
              </w:rPr>
              <w:t>A</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项目类型：</w:t>
            </w:r>
          </w:p>
        </w:tc>
        <w:tc>
          <w:tcPr>
            <w:tcW w:w="0" w:type="auto"/>
            <w:vAlign w:val="center"/>
            <w:hideMark/>
          </w:tcPr>
          <w:p w:rsidR="002B5756" w:rsidRDefault="002B5756">
            <w:pPr>
              <w:rPr>
                <w:rFonts w:ascii="宋体" w:hAnsi="宋体" w:cs="宋体"/>
                <w:sz w:val="30"/>
                <w:szCs w:val="30"/>
              </w:rPr>
            </w:pPr>
            <w:r>
              <w:rPr>
                <w:sz w:val="30"/>
                <w:szCs w:val="30"/>
              </w:rPr>
              <w:t>货物类</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采购方式：</w:t>
            </w:r>
          </w:p>
        </w:tc>
        <w:tc>
          <w:tcPr>
            <w:tcW w:w="0" w:type="auto"/>
            <w:vAlign w:val="center"/>
            <w:hideMark/>
          </w:tcPr>
          <w:p w:rsidR="002B5756" w:rsidRDefault="002B5756">
            <w:pPr>
              <w:rPr>
                <w:rFonts w:ascii="宋体" w:hAnsi="宋体" w:cs="宋体"/>
                <w:sz w:val="30"/>
                <w:szCs w:val="30"/>
              </w:rPr>
            </w:pPr>
            <w:r>
              <w:rPr>
                <w:sz w:val="30"/>
                <w:szCs w:val="30"/>
              </w:rPr>
              <w:t>公开招标</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货币类型：</w:t>
            </w:r>
          </w:p>
        </w:tc>
        <w:tc>
          <w:tcPr>
            <w:tcW w:w="0" w:type="auto"/>
            <w:vAlign w:val="center"/>
            <w:hideMark/>
          </w:tcPr>
          <w:p w:rsidR="002B5756" w:rsidRDefault="002B5756">
            <w:pPr>
              <w:rPr>
                <w:rFonts w:ascii="宋体" w:hAnsi="宋体" w:cs="宋体"/>
                <w:sz w:val="30"/>
                <w:szCs w:val="30"/>
              </w:rPr>
            </w:pPr>
            <w:r>
              <w:rPr>
                <w:sz w:val="30"/>
                <w:szCs w:val="30"/>
              </w:rPr>
              <w:t>人民币</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评标方法：</w:t>
            </w:r>
          </w:p>
        </w:tc>
        <w:tc>
          <w:tcPr>
            <w:tcW w:w="0" w:type="auto"/>
            <w:vAlign w:val="center"/>
            <w:hideMark/>
          </w:tcPr>
          <w:p w:rsidR="002B5756" w:rsidRDefault="002B5756">
            <w:pPr>
              <w:rPr>
                <w:rFonts w:ascii="宋体" w:hAnsi="宋体" w:cs="宋体"/>
                <w:sz w:val="30"/>
                <w:szCs w:val="30"/>
              </w:rPr>
            </w:pPr>
            <w:r>
              <w:rPr>
                <w:sz w:val="30"/>
                <w:szCs w:val="30"/>
              </w:rPr>
              <w:t>综合评分法（新价格分算法）</w:t>
            </w:r>
          </w:p>
        </w:tc>
      </w:tr>
      <w:tr w:rsidR="002B5756">
        <w:trPr>
          <w:divId w:val="1570774497"/>
          <w:trHeight w:val="737"/>
          <w:tblCellSpacing w:w="0" w:type="dxa"/>
          <w:jc w:val="center"/>
        </w:trPr>
        <w:tc>
          <w:tcPr>
            <w:tcW w:w="0" w:type="auto"/>
            <w:vAlign w:val="center"/>
            <w:hideMark/>
          </w:tcPr>
          <w:p w:rsidR="002B5756" w:rsidRDefault="002B5756">
            <w:pPr>
              <w:jc w:val="right"/>
              <w:rPr>
                <w:rFonts w:ascii="宋体" w:hAnsi="宋体" w:cs="宋体"/>
                <w:sz w:val="30"/>
                <w:szCs w:val="30"/>
              </w:rPr>
            </w:pPr>
            <w:r>
              <w:rPr>
                <w:sz w:val="30"/>
                <w:szCs w:val="30"/>
              </w:rPr>
              <w:t>暗标模式：</w:t>
            </w:r>
          </w:p>
        </w:tc>
        <w:tc>
          <w:tcPr>
            <w:tcW w:w="0" w:type="auto"/>
            <w:vAlign w:val="center"/>
            <w:hideMark/>
          </w:tcPr>
          <w:p w:rsidR="002B5756" w:rsidRDefault="002B5756">
            <w:pPr>
              <w:rPr>
                <w:rFonts w:ascii="宋体" w:hAnsi="宋体" w:cs="宋体"/>
                <w:sz w:val="30"/>
                <w:szCs w:val="30"/>
              </w:rPr>
            </w:pPr>
            <w:r>
              <w:rPr>
                <w:sz w:val="30"/>
                <w:szCs w:val="30"/>
              </w:rPr>
              <w:t>暗标</w:t>
            </w:r>
            <w:r>
              <w:rPr>
                <w:sz w:val="30"/>
                <w:szCs w:val="30"/>
              </w:rPr>
              <w:t>A</w:t>
            </w:r>
          </w:p>
        </w:tc>
      </w:tr>
    </w:tbl>
    <w:p w:rsidR="002B5756" w:rsidRDefault="002B5756">
      <w:pPr>
        <w:pStyle w:val="af6"/>
        <w:jc w:val="center"/>
        <w:outlineLvl w:val="1"/>
        <w:divId w:val="1570774497"/>
        <w:rPr>
          <w:rFonts w:ascii="黑体" w:eastAsia="黑体" w:hAnsi="黑体" w:hint="eastAsia"/>
          <w:sz w:val="40"/>
          <w:szCs w:val="40"/>
        </w:rPr>
      </w:pPr>
      <w:r>
        <w:rPr>
          <w:rFonts w:ascii="黑体" w:eastAsia="黑体" w:hAnsi="黑体" w:hint="eastAsia"/>
          <w:sz w:val="40"/>
          <w:szCs w:val="40"/>
        </w:rPr>
        <w:t>资格性审查表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jc w:val="center"/>
              <w:rPr>
                <w:rFonts w:ascii="宋体" w:hAnsi="宋体" w:cs="宋体"/>
                <w:sz w:val="28"/>
                <w:szCs w:val="28"/>
              </w:rPr>
            </w:pPr>
            <w:r>
              <w:rPr>
                <w:sz w:val="28"/>
                <w:szCs w:val="28"/>
              </w:rPr>
              <w:t>内容</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投标人不具备招标文件所列的资格要求，或未提交相应的资格证明资料（详见招标公告投标人资格要求）</w:t>
            </w:r>
          </w:p>
        </w:tc>
      </w:tr>
    </w:tbl>
    <w:p w:rsidR="002B5756" w:rsidRDefault="002B5756">
      <w:pPr>
        <w:pStyle w:val="af6"/>
        <w:spacing w:before="280"/>
        <w:jc w:val="center"/>
        <w:outlineLvl w:val="1"/>
        <w:divId w:val="1570774497"/>
        <w:rPr>
          <w:rFonts w:ascii="黑体" w:eastAsia="黑体" w:hAnsi="黑体" w:hint="eastAsia"/>
          <w:sz w:val="40"/>
          <w:szCs w:val="40"/>
        </w:rPr>
      </w:pPr>
      <w:r>
        <w:rPr>
          <w:rFonts w:ascii="黑体" w:eastAsia="黑体" w:hAnsi="黑体" w:hint="eastAsia"/>
          <w:sz w:val="40"/>
          <w:szCs w:val="40"/>
        </w:rPr>
        <w:t>符合性审查表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9866"/>
      </w:tblGrid>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jc w:val="center"/>
              <w:rPr>
                <w:rFonts w:ascii="宋体" w:hAnsi="宋体" w:cs="宋体"/>
                <w:sz w:val="28"/>
                <w:szCs w:val="28"/>
              </w:rPr>
            </w:pPr>
            <w:r>
              <w:rPr>
                <w:sz w:val="28"/>
                <w:szCs w:val="28"/>
              </w:rPr>
              <w:lastRenderedPageBreak/>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jc w:val="center"/>
              <w:rPr>
                <w:rFonts w:ascii="宋体" w:hAnsi="宋体" w:cs="宋体"/>
                <w:sz w:val="28"/>
                <w:szCs w:val="28"/>
              </w:rPr>
            </w:pPr>
            <w:r>
              <w:rPr>
                <w:sz w:val="28"/>
                <w:szCs w:val="28"/>
              </w:rPr>
              <w:t>内容</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将一个包或一个标段的内容拆开投标；</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对同一项目投标时，提供两套以上的投标方案（招标文件另有规定的除外）；</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投标报价高于财政预算限额（最高投标限价）的；</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同一项目出现两个及以上报价，且按规定无法确定哪个是有效报价；</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w:t>
            </w:r>
            <w:r>
              <w:rPr>
                <w:szCs w:val="21"/>
              </w:rPr>
              <w:t>“</w:t>
            </w:r>
            <w:r>
              <w:rPr>
                <w:szCs w:val="21"/>
              </w:rPr>
              <w:t>少数服从多数</w:t>
            </w:r>
            <w:r>
              <w:rPr>
                <w:szCs w:val="21"/>
              </w:rPr>
              <w:t>”</w:t>
            </w:r>
            <w:r>
              <w:rPr>
                <w:szCs w:val="21"/>
              </w:rPr>
              <w:t>的原则确定评审委员会的意见）；</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投标报价有严重缺漏项目</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所投产品、工程、服务在商务、技术等方面没有实质性满足招标文件要求的（是否实质性满足招标文件要求，由评标委员会根据《实质性条款响应情况表》做出评判）；</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投标文件存在规避信息公开情形的；</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投标文件电子文档带病毒；</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投标文件用不属于本公司的电子密钥进行加密的；</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误选了非本项目的最新加密规则文件，导致投标文件不能在开标时解密；</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构成投标文件的暗标标书的任何地方出现投标人公司名称、人员姓名和投标人特有的标志及图案，具体包括投标人公司全称、简称、外文名称、特有</w:t>
            </w:r>
            <w:r>
              <w:rPr>
                <w:szCs w:val="21"/>
              </w:rPr>
              <w:t>logo</w:t>
            </w:r>
            <w:r>
              <w:rPr>
                <w:szCs w:val="21"/>
              </w:rPr>
              <w:t>及人员姓名</w:t>
            </w:r>
          </w:p>
        </w:tc>
      </w:tr>
      <w:tr w:rsidR="002B5756">
        <w:trPr>
          <w:divId w:val="1570774497"/>
          <w:jc w:val="center"/>
        </w:trPr>
        <w:tc>
          <w:tcPr>
            <w:tcW w:w="794" w:type="dxa"/>
            <w:tcBorders>
              <w:top w:val="single" w:sz="8" w:space="0" w:color="000000"/>
              <w:left w:val="single" w:sz="8" w:space="0" w:color="000000"/>
              <w:bottom w:val="single" w:sz="8" w:space="0" w:color="000000"/>
              <w:right w:val="single" w:sz="8" w:space="0" w:color="000000"/>
            </w:tcBorders>
            <w:hideMark/>
          </w:tcPr>
          <w:p w:rsidR="002B5756" w:rsidRDefault="002B5756">
            <w:pPr>
              <w:jc w:val="center"/>
              <w:rPr>
                <w:rFonts w:ascii="宋体" w:hAnsi="宋体" w:cs="宋体"/>
                <w:szCs w:val="21"/>
              </w:rPr>
            </w:pPr>
            <w:r>
              <w:rPr>
                <w:szCs w:val="21"/>
              </w:rPr>
              <w:t>14</w:t>
            </w:r>
          </w:p>
        </w:tc>
        <w:tc>
          <w:tcPr>
            <w:tcW w:w="0" w:type="auto"/>
            <w:tcBorders>
              <w:top w:val="single" w:sz="8" w:space="0" w:color="000000"/>
              <w:left w:val="single" w:sz="8" w:space="0" w:color="000000"/>
              <w:bottom w:val="single" w:sz="8" w:space="0" w:color="000000"/>
              <w:right w:val="single" w:sz="8" w:space="0" w:color="000000"/>
            </w:tcBorders>
            <w:hideMark/>
          </w:tcPr>
          <w:p w:rsidR="002B5756" w:rsidRDefault="002B5756">
            <w:pPr>
              <w:rPr>
                <w:rFonts w:ascii="宋体" w:hAnsi="宋体" w:cs="宋体"/>
                <w:szCs w:val="21"/>
              </w:rPr>
            </w:pPr>
            <w:r>
              <w:rPr>
                <w:szCs w:val="21"/>
              </w:rPr>
              <w:t>法律、法规规定的其他情形</w:t>
            </w:r>
          </w:p>
        </w:tc>
      </w:tr>
    </w:tbl>
    <w:p w:rsidR="002B5756" w:rsidRDefault="002B5756">
      <w:pPr>
        <w:pStyle w:val="af6"/>
        <w:jc w:val="center"/>
        <w:outlineLvl w:val="1"/>
        <w:divId w:val="1570774497"/>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30"/>
        <w:gridCol w:w="242"/>
      </w:tblGrid>
      <w:tr w:rsidR="002B5756">
        <w:trPr>
          <w:divId w:val="1570774497"/>
          <w:tblCellSpacing w:w="0" w:type="dxa"/>
          <w:jc w:val="center"/>
        </w:trPr>
        <w:tc>
          <w:tcPr>
            <w:tcW w:w="0" w:type="auto"/>
            <w:tcBorders>
              <w:top w:val="nil"/>
              <w:left w:val="nil"/>
              <w:bottom w:val="nil"/>
              <w:right w:val="nil"/>
            </w:tcBorders>
            <w:vAlign w:val="center"/>
            <w:hideMark/>
          </w:tcPr>
          <w:p w:rsidR="002B5756" w:rsidRDefault="002B5756">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2B5756" w:rsidRDefault="002B5756">
            <w:pPr>
              <w:jc w:val="right"/>
              <w:rPr>
                <w:rFonts w:ascii="宋体" w:hAnsi="宋体" w:cs="宋体"/>
                <w:b/>
                <w:bCs/>
                <w:sz w:val="24"/>
              </w:rPr>
            </w:pPr>
          </w:p>
        </w:tc>
      </w:tr>
      <w:tr w:rsidR="002B5756">
        <w:trPr>
          <w:divId w:val="1570774497"/>
          <w:tblCellSpacing w:w="0" w:type="dxa"/>
          <w:jc w:val="center"/>
        </w:trPr>
        <w:tc>
          <w:tcPr>
            <w:tcW w:w="0" w:type="auto"/>
            <w:gridSpan w:val="2"/>
            <w:tcBorders>
              <w:top w:val="nil"/>
              <w:left w:val="nil"/>
              <w:bottom w:val="nil"/>
              <w:right w:val="nil"/>
            </w:tcBorders>
            <w:vAlign w:val="center"/>
            <w:hideMark/>
          </w:tcPr>
          <w:p w:rsidR="002B5756" w:rsidRDefault="002B5756">
            <w:pPr>
              <w:pStyle w:val="af6"/>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2B5756" w:rsidRDefault="002B5756">
            <w:pPr>
              <w:pStyle w:val="af6"/>
              <w:ind w:firstLine="420"/>
              <w:rPr>
                <w:sz w:val="21"/>
                <w:szCs w:val="21"/>
              </w:rPr>
            </w:pPr>
            <w:r>
              <w:rPr>
                <w:sz w:val="21"/>
                <w:szCs w:val="21"/>
              </w:rPr>
              <w:t>价格分计算方法：</w:t>
            </w:r>
          </w:p>
          <w:p w:rsidR="002B5756" w:rsidRDefault="002B5756">
            <w:pPr>
              <w:pStyle w:val="af6"/>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2B5756" w:rsidRDefault="002B5756">
      <w:pPr>
        <w:divId w:val="1570774497"/>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63"/>
        <w:gridCol w:w="663"/>
        <w:gridCol w:w="2685"/>
        <w:gridCol w:w="1093"/>
        <w:gridCol w:w="3968"/>
      </w:tblGrid>
      <w:tr w:rsidR="002B5756">
        <w:trPr>
          <w:divId w:val="1570774497"/>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wordWrap w:val="0"/>
              <w:jc w:val="center"/>
              <w:rPr>
                <w:rFonts w:ascii="宋体" w:hAnsi="宋体" w:cs="宋体"/>
                <w:b/>
                <w:bCs/>
                <w:sz w:val="24"/>
              </w:rPr>
            </w:pPr>
            <w:r>
              <w:rPr>
                <w:b/>
                <w:bCs/>
              </w:rPr>
              <w:t>权重</w:t>
            </w:r>
            <w:r>
              <w:rPr>
                <w:b/>
                <w:bCs/>
              </w:rPr>
              <w:t>(%)</w:t>
            </w:r>
          </w:p>
        </w:tc>
      </w:tr>
      <w:tr w:rsidR="002B5756">
        <w:trPr>
          <w:divId w:val="157077449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30</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p>
        </w:tc>
      </w:tr>
      <w:tr w:rsidR="002B5756">
        <w:trPr>
          <w:divId w:val="157077449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40</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评分准则</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40</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1346250971"/>
              <w:rPr>
                <w:rFonts w:ascii="宋体" w:hAnsi="宋体" w:cs="宋体"/>
                <w:szCs w:val="21"/>
              </w:rPr>
            </w:pPr>
            <w:r>
              <w:rPr>
                <w:szCs w:val="21"/>
              </w:rPr>
              <w:t>投标人应如实填写《技术规格偏离表》，评审委员会根据技术需求参数响应情况进行打分，各项技术参数指标及要求全部满足的得</w:t>
            </w:r>
            <w:r>
              <w:rPr>
                <w:szCs w:val="21"/>
              </w:rPr>
              <w:t>100</w:t>
            </w:r>
            <w:r>
              <w:rPr>
                <w:szCs w:val="21"/>
              </w:rPr>
              <w:t>分，带</w:t>
            </w:r>
            <w:r>
              <w:rPr>
                <w:szCs w:val="21"/>
              </w:rPr>
              <w:t>▲</w:t>
            </w:r>
            <w:r>
              <w:rPr>
                <w:szCs w:val="21"/>
              </w:rPr>
              <w:t>重要参数每负偏离一项扣</w:t>
            </w:r>
            <w:r>
              <w:rPr>
                <w:szCs w:val="21"/>
              </w:rPr>
              <w:t>10</w:t>
            </w:r>
            <w:r>
              <w:rPr>
                <w:szCs w:val="21"/>
              </w:rPr>
              <w:t>分，其余一般参数负偏离一项扣</w:t>
            </w:r>
            <w:r>
              <w:rPr>
                <w:szCs w:val="21"/>
              </w:rPr>
              <w:t>2</w:t>
            </w:r>
            <w:r>
              <w:rPr>
                <w:szCs w:val="21"/>
              </w:rPr>
              <w:t>分</w:t>
            </w:r>
            <w:r>
              <w:rPr>
                <w:szCs w:val="21"/>
              </w:rPr>
              <w:t>,</w:t>
            </w:r>
            <w:r>
              <w:rPr>
                <w:szCs w:val="21"/>
              </w:rPr>
              <w:t>扣完即止。</w:t>
            </w:r>
          </w:p>
        </w:tc>
      </w:tr>
      <w:tr w:rsidR="002B5756">
        <w:trPr>
          <w:divId w:val="157077449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16</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评分准则</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1125663662"/>
              <w:rPr>
                <w:szCs w:val="21"/>
              </w:rPr>
            </w:pPr>
            <w:r>
              <w:rPr>
                <w:szCs w:val="21"/>
              </w:rPr>
              <w:t>1.</w:t>
            </w:r>
            <w:r>
              <w:rPr>
                <w:szCs w:val="21"/>
              </w:rPr>
              <w:t>投标人应如实填写《免费保修期内售后服务条款偏离表》，评审委员会根据响应情况进行打分。满足免费保修期的得</w:t>
            </w:r>
            <w:r>
              <w:rPr>
                <w:szCs w:val="21"/>
              </w:rPr>
              <w:t>30</w:t>
            </w:r>
            <w:r>
              <w:rPr>
                <w:szCs w:val="21"/>
              </w:rPr>
              <w:t>分，每增加一年加</w:t>
            </w:r>
            <w:r>
              <w:rPr>
                <w:szCs w:val="21"/>
              </w:rPr>
              <w:t>10</w:t>
            </w:r>
            <w:r>
              <w:rPr>
                <w:szCs w:val="21"/>
              </w:rPr>
              <w:t>分，最高得</w:t>
            </w:r>
            <w:r>
              <w:rPr>
                <w:szCs w:val="21"/>
              </w:rPr>
              <w:t>60</w:t>
            </w:r>
            <w:r>
              <w:rPr>
                <w:szCs w:val="21"/>
              </w:rPr>
              <w:t>分。</w:t>
            </w:r>
            <w:r>
              <w:rPr>
                <w:szCs w:val="21"/>
              </w:rPr>
              <w:t xml:space="preserve"> </w:t>
            </w:r>
          </w:p>
          <w:p w:rsidR="002B5756" w:rsidRDefault="002B5756">
            <w:pPr>
              <w:wordWrap w:val="0"/>
              <w:divId w:val="2060129424"/>
              <w:rPr>
                <w:szCs w:val="21"/>
              </w:rPr>
            </w:pPr>
            <w:r>
              <w:rPr>
                <w:szCs w:val="21"/>
              </w:rPr>
              <w:t>2.</w:t>
            </w:r>
            <w:r>
              <w:rPr>
                <w:szCs w:val="21"/>
              </w:rPr>
              <w:t>其他要求全部满足要求的得</w:t>
            </w:r>
            <w:r>
              <w:rPr>
                <w:szCs w:val="21"/>
              </w:rPr>
              <w:t>40</w:t>
            </w:r>
            <w:r>
              <w:rPr>
                <w:szCs w:val="21"/>
              </w:rPr>
              <w:t>分，每负偏离一项扣</w:t>
            </w:r>
            <w:r>
              <w:rPr>
                <w:szCs w:val="21"/>
              </w:rPr>
              <w:t>10</w:t>
            </w:r>
            <w:r>
              <w:rPr>
                <w:szCs w:val="21"/>
              </w:rPr>
              <w:t>分。</w:t>
            </w:r>
            <w:r>
              <w:rPr>
                <w:szCs w:val="21"/>
              </w:rPr>
              <w:t xml:space="preserve"> </w:t>
            </w:r>
          </w:p>
          <w:p w:rsidR="002B5756" w:rsidRDefault="002B5756">
            <w:pPr>
              <w:wordWrap w:val="0"/>
              <w:divId w:val="1752895500"/>
              <w:rPr>
                <w:rFonts w:ascii="宋体" w:hAnsi="宋体" w:cs="宋体"/>
                <w:szCs w:val="21"/>
              </w:rPr>
            </w:pPr>
            <w:r>
              <w:rPr>
                <w:szCs w:val="21"/>
              </w:rPr>
              <w:t>以上两项合计</w:t>
            </w:r>
            <w:r>
              <w:rPr>
                <w:szCs w:val="21"/>
              </w:rPr>
              <w:t>100</w:t>
            </w:r>
            <w:r>
              <w:rPr>
                <w:szCs w:val="21"/>
              </w:rPr>
              <w:t>分。</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733966199"/>
              <w:rPr>
                <w:rFonts w:ascii="宋体" w:hAnsi="宋体" w:cs="宋体"/>
                <w:szCs w:val="21"/>
              </w:rPr>
            </w:pPr>
            <w:r>
              <w:rPr>
                <w:szCs w:val="21"/>
              </w:rPr>
              <w:t>投标人应如实填写《免费保修期外售后服务条款偏离表》，评审委员会根据响应情况进行打分，要求全部满足的得</w:t>
            </w:r>
            <w:r>
              <w:rPr>
                <w:szCs w:val="21"/>
              </w:rPr>
              <w:t>100</w:t>
            </w:r>
            <w:r>
              <w:rPr>
                <w:szCs w:val="21"/>
              </w:rPr>
              <w:t>分，每负偏离一项扣</w:t>
            </w:r>
            <w:r>
              <w:rPr>
                <w:szCs w:val="21"/>
              </w:rPr>
              <w:t>20</w:t>
            </w:r>
            <w:r>
              <w:rPr>
                <w:szCs w:val="21"/>
              </w:rPr>
              <w:t>分。</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824666640"/>
              <w:rPr>
                <w:rFonts w:ascii="宋体" w:hAnsi="宋体" w:cs="宋体"/>
                <w:szCs w:val="21"/>
              </w:rPr>
            </w:pPr>
            <w:r>
              <w:rPr>
                <w:szCs w:val="21"/>
              </w:rPr>
              <w:t>投标人应如实填写《其他商务条款偏离表》，评审委员会根据响应情况进行打分，全部满足要求的得</w:t>
            </w:r>
            <w:r>
              <w:rPr>
                <w:szCs w:val="21"/>
              </w:rPr>
              <w:t>100</w:t>
            </w:r>
            <w:r>
              <w:rPr>
                <w:szCs w:val="21"/>
              </w:rPr>
              <w:t>分，每负偏离一项扣</w:t>
            </w:r>
            <w:r>
              <w:rPr>
                <w:szCs w:val="21"/>
              </w:rPr>
              <w:t>10</w:t>
            </w:r>
            <w:r>
              <w:rPr>
                <w:szCs w:val="21"/>
              </w:rPr>
              <w:t>分。</w:t>
            </w:r>
          </w:p>
        </w:tc>
      </w:tr>
      <w:tr w:rsidR="002B5756">
        <w:trPr>
          <w:divId w:val="157077449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疫情防控</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5</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评分准则</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疫情防控重点保障企业</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779571973"/>
              <w:rPr>
                <w:rFonts w:ascii="宋体" w:hAnsi="宋体" w:cs="宋体"/>
                <w:szCs w:val="21"/>
              </w:rPr>
            </w:pPr>
            <w:r>
              <w:rPr>
                <w:szCs w:val="21"/>
              </w:rPr>
              <w:t>纳入全国性名单或地方性名单的疫情防控重点保障企业（以下简称</w:t>
            </w:r>
            <w:r>
              <w:rPr>
                <w:szCs w:val="21"/>
              </w:rPr>
              <w:t>“</w:t>
            </w:r>
            <w:r>
              <w:rPr>
                <w:szCs w:val="21"/>
              </w:rPr>
              <w:t>重点保障企业</w:t>
            </w:r>
            <w:r>
              <w:rPr>
                <w:szCs w:val="21"/>
              </w:rPr>
              <w:t>”</w:t>
            </w:r>
            <w:r>
              <w:rPr>
                <w:szCs w:val="21"/>
              </w:rPr>
              <w:t>），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稳岗企业</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205676883"/>
              <w:rPr>
                <w:rFonts w:ascii="宋体" w:hAnsi="宋体" w:cs="宋体"/>
                <w:szCs w:val="21"/>
              </w:rPr>
            </w:pPr>
            <w:r>
              <w:rPr>
                <w:szCs w:val="21"/>
              </w:rPr>
              <w:t>未裁员或裁员率低于</w:t>
            </w:r>
            <w:r>
              <w:rPr>
                <w:szCs w:val="21"/>
              </w:rPr>
              <w:t>20%</w:t>
            </w:r>
            <w:r>
              <w:rPr>
                <w:szCs w:val="21"/>
              </w:rPr>
              <w:t>的企业，即投标前一个月实际参加社会保险（至少包括养老保险）的员工人数（含免缴或延期缴纳社会保险人数）不低于</w:t>
            </w:r>
            <w:r>
              <w:rPr>
                <w:szCs w:val="21"/>
              </w:rPr>
              <w:t xml:space="preserve"> 2019 </w:t>
            </w:r>
            <w:r>
              <w:rPr>
                <w:szCs w:val="21"/>
              </w:rPr>
              <w:t>年</w:t>
            </w:r>
            <w:r>
              <w:rPr>
                <w:szCs w:val="21"/>
              </w:rPr>
              <w:t xml:space="preserve"> 12 </w:t>
            </w:r>
            <w:r>
              <w:rPr>
                <w:szCs w:val="21"/>
              </w:rPr>
              <w:t>月同口径人数</w:t>
            </w:r>
            <w:r>
              <w:rPr>
                <w:szCs w:val="21"/>
              </w:rPr>
              <w:t xml:space="preserve"> 80%</w:t>
            </w:r>
            <w:r>
              <w:rPr>
                <w:szCs w:val="21"/>
              </w:rPr>
              <w:t>（含）的企业，视为稳岗企业，提供自身符合稳岗企业条件的承诺函即可获得评审得分。</w:t>
            </w:r>
            <w:r>
              <w:rPr>
                <w:szCs w:val="21"/>
              </w:rPr>
              <w:t xml:space="preserve"> </w:t>
            </w:r>
            <w:r>
              <w:rPr>
                <w:szCs w:val="21"/>
              </w:rPr>
              <w:t>投标人提供虚假承诺的，将做无效投标处理，涉嫌存在违法违规行为的，依法报主管部门处理处罚。</w:t>
            </w:r>
          </w:p>
        </w:tc>
      </w:tr>
      <w:tr w:rsidR="002B5756">
        <w:trPr>
          <w:divId w:val="157077449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5</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7</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评分准则</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2050107474"/>
              <w:rPr>
                <w:rFonts w:ascii="宋体" w:hAnsi="宋体" w:cs="宋体"/>
                <w:szCs w:val="21"/>
              </w:rPr>
            </w:pPr>
            <w:r>
              <w:rPr>
                <w:szCs w:val="21"/>
              </w:rPr>
              <w:t>根据《深圳市财政委员会关于印发〈深圳</w:t>
            </w:r>
            <w:r>
              <w:rPr>
                <w:szCs w:val="21"/>
              </w:rPr>
              <w:lastRenderedPageBreak/>
              <w:t>市政府采购供应商诚信管理暂行办法操作细则〉的通知》（深财购</w:t>
            </w:r>
            <w:r>
              <w:rPr>
                <w:szCs w:val="21"/>
              </w:rPr>
              <w:t>[2017]42</w:t>
            </w:r>
            <w:r>
              <w:rPr>
                <w:szCs w:val="21"/>
              </w:rPr>
              <w:t>号）的要求，投标人在参与政府采购活动中存在诚信相关问题且在主管部门相关处理措施实施期限内的，本项不得分，否则得满分。投标人无需提供任何证明材料，由工作人员向评审委员会提供相关信息。</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履约</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500661127"/>
              <w:rPr>
                <w:rFonts w:ascii="宋体" w:hAnsi="宋体" w:cs="宋体"/>
                <w:szCs w:val="21"/>
              </w:rPr>
            </w:pPr>
            <w:r>
              <w:rPr>
                <w:szCs w:val="21"/>
              </w:rPr>
              <w:t>近三年（以投标截止日期为准）在市政府采购中心有履约评价为差的记录，本项不得分，否则，得满分。投标人无需提供任何证明材料，由采购中心工作人员向评委会提供相关信息。</w:t>
            </w:r>
          </w:p>
        </w:tc>
      </w:tr>
      <w:tr w:rsidR="002B5756">
        <w:trPr>
          <w:divId w:val="1570774497"/>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6</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综合实力</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b/>
                <w:bCs/>
                <w:color w:val="0000FF"/>
                <w:sz w:val="24"/>
              </w:rPr>
            </w:pPr>
            <w:r>
              <w:rPr>
                <w:b/>
                <w:bCs/>
                <w:color w:val="0000FF"/>
              </w:rPr>
              <w:t>2</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2B5756" w:rsidRDefault="002B5756">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2B5756" w:rsidRDefault="002B5756">
            <w:pPr>
              <w:wordWrap w:val="0"/>
              <w:jc w:val="center"/>
              <w:rPr>
                <w:rFonts w:ascii="宋体" w:hAnsi="宋体" w:cs="宋体"/>
                <w:szCs w:val="21"/>
              </w:rPr>
            </w:pPr>
            <w:r>
              <w:rPr>
                <w:szCs w:val="21"/>
              </w:rPr>
              <w:t>评分准则</w:t>
            </w:r>
          </w:p>
        </w:tc>
      </w:tr>
      <w:tr w:rsidR="002B5756">
        <w:trPr>
          <w:divId w:val="157077449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756" w:rsidRDefault="002B5756">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rPr>
                <w:rFonts w:ascii="宋体" w:hAnsi="宋体" w:cs="宋体"/>
                <w:szCs w:val="21"/>
              </w:rPr>
            </w:pPr>
            <w:r>
              <w:rPr>
                <w:szCs w:val="21"/>
              </w:rPr>
              <w:t>投标人近三年同类业绩（以合同时间为准，截止日为本项目公告发布之日）</w:t>
            </w:r>
          </w:p>
        </w:tc>
        <w:tc>
          <w:tcPr>
            <w:tcW w:w="680"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2B5756" w:rsidRDefault="002B5756">
            <w:pPr>
              <w:wordWrap w:val="0"/>
              <w:divId w:val="1555004828"/>
              <w:rPr>
                <w:rFonts w:ascii="宋体" w:hAnsi="宋体" w:cs="宋体"/>
                <w:szCs w:val="21"/>
              </w:rPr>
            </w:pPr>
            <w:r>
              <w:rPr>
                <w:szCs w:val="21"/>
              </w:rPr>
              <w:t>提供</w:t>
            </w:r>
            <w:r>
              <w:rPr>
                <w:szCs w:val="21"/>
              </w:rPr>
              <w:t>3</w:t>
            </w:r>
            <w:r>
              <w:rPr>
                <w:szCs w:val="21"/>
              </w:rPr>
              <w:t>个植物人促醒系统业绩即得满分，提供</w:t>
            </w:r>
            <w:r>
              <w:rPr>
                <w:szCs w:val="21"/>
              </w:rPr>
              <w:t>2</w:t>
            </w:r>
            <w:r>
              <w:rPr>
                <w:szCs w:val="21"/>
              </w:rPr>
              <w:t>个得</w:t>
            </w:r>
            <w:r>
              <w:rPr>
                <w:szCs w:val="21"/>
              </w:rPr>
              <w:t>60</w:t>
            </w:r>
            <w:r>
              <w:rPr>
                <w:szCs w:val="21"/>
              </w:rPr>
              <w:t>分，提供</w:t>
            </w:r>
            <w:r>
              <w:rPr>
                <w:szCs w:val="21"/>
              </w:rPr>
              <w:t>1</w:t>
            </w:r>
            <w:r>
              <w:rPr>
                <w:szCs w:val="21"/>
              </w:rPr>
              <w:t>个得</w:t>
            </w:r>
            <w:r>
              <w:rPr>
                <w:szCs w:val="21"/>
              </w:rPr>
              <w:t>30</w:t>
            </w:r>
            <w:r>
              <w:rPr>
                <w:szCs w:val="21"/>
              </w:rPr>
              <w:t>分，未提供的不得分。投标人必须在投标文件中提供每一个完工项目的合同和验收报告，否则不得分。</w:t>
            </w:r>
          </w:p>
        </w:tc>
      </w:tr>
    </w:tbl>
    <w:p w:rsidR="002B5756" w:rsidRDefault="002B5756">
      <w:pPr>
        <w:pStyle w:val="af6"/>
        <w:jc w:val="center"/>
        <w:outlineLvl w:val="1"/>
        <w:divId w:val="1570774497"/>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9072"/>
      </w:tblGrid>
      <w:tr w:rsidR="002B5756">
        <w:trPr>
          <w:divId w:val="1570774497"/>
          <w:tblCellSpacing w:w="0" w:type="dxa"/>
          <w:jc w:val="center"/>
        </w:trPr>
        <w:tc>
          <w:tcPr>
            <w:tcW w:w="0" w:type="auto"/>
            <w:vAlign w:val="center"/>
            <w:hideMark/>
          </w:tcPr>
          <w:p w:rsidR="002B5756" w:rsidRDefault="002B5756" w:rsidP="002B5756">
            <w:pPr>
              <w:widowControl/>
              <w:numPr>
                <w:ilvl w:val="0"/>
                <w:numId w:val="17"/>
              </w:numPr>
              <w:spacing w:before="100" w:beforeAutospacing="1" w:after="100" w:afterAutospacing="1"/>
              <w:jc w:val="left"/>
              <w:rPr>
                <w:szCs w:val="21"/>
              </w:rPr>
            </w:pPr>
            <w:r>
              <w:rPr>
                <w:szCs w:val="21"/>
              </w:rPr>
              <w:t>一、投标函</w:t>
            </w:r>
          </w:p>
          <w:p w:rsidR="002B5756" w:rsidRDefault="002B5756" w:rsidP="002B5756">
            <w:pPr>
              <w:widowControl/>
              <w:numPr>
                <w:ilvl w:val="0"/>
                <w:numId w:val="17"/>
              </w:numPr>
              <w:spacing w:before="100" w:beforeAutospacing="1" w:after="100" w:afterAutospacing="1"/>
              <w:jc w:val="left"/>
              <w:rPr>
                <w:szCs w:val="21"/>
              </w:rPr>
            </w:pPr>
            <w:r>
              <w:rPr>
                <w:szCs w:val="21"/>
              </w:rPr>
              <w:t>二、政府采购投标及履约承诺函</w:t>
            </w:r>
          </w:p>
          <w:p w:rsidR="002B5756" w:rsidRDefault="002B5756" w:rsidP="002B5756">
            <w:pPr>
              <w:widowControl/>
              <w:numPr>
                <w:ilvl w:val="0"/>
                <w:numId w:val="17"/>
              </w:numPr>
              <w:spacing w:before="100" w:beforeAutospacing="1" w:after="100" w:afterAutospacing="1"/>
              <w:jc w:val="left"/>
              <w:rPr>
                <w:szCs w:val="21"/>
              </w:rPr>
            </w:pPr>
            <w:r>
              <w:rPr>
                <w:szCs w:val="21"/>
              </w:rPr>
              <w:t>三、分项报价清单</w:t>
            </w:r>
          </w:p>
          <w:p w:rsidR="002B5756" w:rsidRDefault="002B5756" w:rsidP="002B5756">
            <w:pPr>
              <w:widowControl/>
              <w:numPr>
                <w:ilvl w:val="1"/>
                <w:numId w:val="17"/>
              </w:numPr>
              <w:spacing w:before="100" w:beforeAutospacing="1" w:after="100" w:afterAutospacing="1"/>
              <w:jc w:val="left"/>
              <w:rPr>
                <w:szCs w:val="21"/>
              </w:rPr>
            </w:pPr>
            <w:r>
              <w:rPr>
                <w:szCs w:val="21"/>
              </w:rPr>
              <w:t>（一）项目报价表</w:t>
            </w:r>
          </w:p>
          <w:p w:rsidR="002B5756" w:rsidRDefault="002B5756" w:rsidP="002B5756">
            <w:pPr>
              <w:widowControl/>
              <w:numPr>
                <w:ilvl w:val="1"/>
                <w:numId w:val="17"/>
              </w:numPr>
              <w:spacing w:before="100" w:beforeAutospacing="1" w:after="100" w:afterAutospacing="1"/>
              <w:jc w:val="left"/>
              <w:rPr>
                <w:szCs w:val="21"/>
              </w:rPr>
            </w:pPr>
            <w:r>
              <w:rPr>
                <w:szCs w:val="21"/>
              </w:rPr>
              <w:t>（二）核心产品的品牌情况</w:t>
            </w:r>
          </w:p>
          <w:p w:rsidR="002B5756" w:rsidRDefault="002B5756" w:rsidP="002B5756">
            <w:pPr>
              <w:widowControl/>
              <w:numPr>
                <w:ilvl w:val="1"/>
                <w:numId w:val="17"/>
              </w:numPr>
              <w:spacing w:before="100" w:beforeAutospacing="1" w:after="100" w:afterAutospacing="1"/>
              <w:jc w:val="left"/>
              <w:rPr>
                <w:szCs w:val="21"/>
              </w:rPr>
            </w:pPr>
            <w:r>
              <w:rPr>
                <w:szCs w:val="21"/>
              </w:rPr>
              <w:t>（三）可选配件报价清单（不包括在总报价内）</w:t>
            </w:r>
          </w:p>
          <w:p w:rsidR="002B5756" w:rsidRDefault="002B5756" w:rsidP="002B5756">
            <w:pPr>
              <w:widowControl/>
              <w:numPr>
                <w:ilvl w:val="1"/>
                <w:numId w:val="17"/>
              </w:numPr>
              <w:spacing w:before="100" w:beforeAutospacing="1" w:after="100" w:afterAutospacing="1"/>
              <w:jc w:val="left"/>
              <w:rPr>
                <w:szCs w:val="21"/>
              </w:rPr>
            </w:pPr>
            <w:r>
              <w:rPr>
                <w:szCs w:val="21"/>
              </w:rPr>
              <w:t>（四）供应商认为需要涉及的其他内容报价清单</w:t>
            </w:r>
          </w:p>
          <w:p w:rsidR="002B5756" w:rsidRDefault="002B5756" w:rsidP="002B5756">
            <w:pPr>
              <w:widowControl/>
              <w:numPr>
                <w:ilvl w:val="0"/>
                <w:numId w:val="17"/>
              </w:numPr>
              <w:spacing w:before="100" w:beforeAutospacing="1" w:after="100" w:afterAutospacing="1"/>
              <w:jc w:val="left"/>
              <w:rPr>
                <w:szCs w:val="21"/>
              </w:rPr>
            </w:pPr>
            <w:r>
              <w:rPr>
                <w:szCs w:val="21"/>
              </w:rPr>
              <w:t>四、投标人情况介绍</w:t>
            </w:r>
          </w:p>
          <w:p w:rsidR="002B5756" w:rsidRDefault="002B5756" w:rsidP="002B5756">
            <w:pPr>
              <w:widowControl/>
              <w:numPr>
                <w:ilvl w:val="1"/>
                <w:numId w:val="17"/>
              </w:numPr>
              <w:spacing w:before="100" w:beforeAutospacing="1" w:after="100" w:afterAutospacing="1"/>
              <w:jc w:val="left"/>
              <w:rPr>
                <w:szCs w:val="21"/>
              </w:rPr>
            </w:pPr>
            <w:r>
              <w:rPr>
                <w:szCs w:val="21"/>
              </w:rPr>
              <w:t>（一）投标人资格证明文件</w:t>
            </w:r>
          </w:p>
          <w:p w:rsidR="002B5756" w:rsidRDefault="002B5756" w:rsidP="002B5756">
            <w:pPr>
              <w:widowControl/>
              <w:numPr>
                <w:ilvl w:val="1"/>
                <w:numId w:val="17"/>
              </w:numPr>
              <w:spacing w:before="100" w:beforeAutospacing="1" w:after="100" w:afterAutospacing="1"/>
              <w:jc w:val="left"/>
              <w:rPr>
                <w:szCs w:val="21"/>
              </w:rPr>
            </w:pPr>
            <w:r>
              <w:rPr>
                <w:szCs w:val="21"/>
              </w:rPr>
              <w:t>（二）近三年同类业绩</w:t>
            </w:r>
          </w:p>
          <w:p w:rsidR="002B5756" w:rsidRDefault="002B5756" w:rsidP="002B5756">
            <w:pPr>
              <w:widowControl/>
              <w:numPr>
                <w:ilvl w:val="1"/>
                <w:numId w:val="17"/>
              </w:numPr>
              <w:spacing w:before="100" w:beforeAutospacing="1" w:after="100" w:afterAutospacing="1"/>
              <w:jc w:val="left"/>
              <w:rPr>
                <w:szCs w:val="21"/>
              </w:rPr>
            </w:pPr>
            <w:r>
              <w:rPr>
                <w:szCs w:val="21"/>
              </w:rPr>
              <w:t>（三）中小企业声明函、残疾人福利性单位声明函及监狱企业声明函</w:t>
            </w:r>
          </w:p>
          <w:p w:rsidR="002B5756" w:rsidRDefault="002B5756" w:rsidP="002B5756">
            <w:pPr>
              <w:widowControl/>
              <w:numPr>
                <w:ilvl w:val="1"/>
                <w:numId w:val="17"/>
              </w:numPr>
              <w:spacing w:before="100" w:beforeAutospacing="1" w:after="100" w:afterAutospacing="1"/>
              <w:jc w:val="left"/>
              <w:rPr>
                <w:szCs w:val="21"/>
              </w:rPr>
            </w:pPr>
            <w:r>
              <w:rPr>
                <w:szCs w:val="21"/>
              </w:rPr>
              <w:t>（四）疫情防控证明文件</w:t>
            </w:r>
          </w:p>
          <w:p w:rsidR="002B5756" w:rsidRDefault="002B5756" w:rsidP="002B5756">
            <w:pPr>
              <w:widowControl/>
              <w:numPr>
                <w:ilvl w:val="1"/>
                <w:numId w:val="17"/>
              </w:numPr>
              <w:spacing w:before="100" w:beforeAutospacing="1" w:after="100" w:afterAutospacing="1"/>
              <w:jc w:val="left"/>
              <w:rPr>
                <w:szCs w:val="21"/>
              </w:rPr>
            </w:pPr>
            <w:r>
              <w:rPr>
                <w:szCs w:val="21"/>
              </w:rPr>
              <w:t>（五）投标人认为需提供的其他证明文件</w:t>
            </w:r>
          </w:p>
          <w:p w:rsidR="002B5756" w:rsidRDefault="002B5756" w:rsidP="002B5756">
            <w:pPr>
              <w:widowControl/>
              <w:numPr>
                <w:ilvl w:val="0"/>
                <w:numId w:val="17"/>
              </w:numPr>
              <w:spacing w:before="100" w:beforeAutospacing="1" w:after="100" w:afterAutospacing="1"/>
              <w:jc w:val="left"/>
              <w:rPr>
                <w:szCs w:val="21"/>
              </w:rPr>
            </w:pPr>
            <w:r>
              <w:rPr>
                <w:szCs w:val="21"/>
              </w:rPr>
              <w:t>五、货物说明一览表</w:t>
            </w:r>
          </w:p>
          <w:p w:rsidR="002B5756" w:rsidRDefault="002B5756" w:rsidP="002B5756">
            <w:pPr>
              <w:widowControl/>
              <w:numPr>
                <w:ilvl w:val="0"/>
                <w:numId w:val="17"/>
              </w:numPr>
              <w:spacing w:before="100" w:beforeAutospacing="1" w:after="100" w:afterAutospacing="1"/>
              <w:jc w:val="left"/>
              <w:rPr>
                <w:szCs w:val="21"/>
              </w:rPr>
            </w:pPr>
            <w:r>
              <w:rPr>
                <w:szCs w:val="21"/>
              </w:rPr>
              <w:t>六、技术规格偏离表</w:t>
            </w:r>
          </w:p>
          <w:p w:rsidR="002B5756" w:rsidRDefault="002B5756" w:rsidP="002B5756">
            <w:pPr>
              <w:widowControl/>
              <w:numPr>
                <w:ilvl w:val="0"/>
                <w:numId w:val="17"/>
              </w:numPr>
              <w:spacing w:before="100" w:beforeAutospacing="1" w:after="100" w:afterAutospacing="1"/>
              <w:jc w:val="left"/>
              <w:rPr>
                <w:szCs w:val="21"/>
              </w:rPr>
            </w:pPr>
            <w:r>
              <w:rPr>
                <w:szCs w:val="21"/>
              </w:rPr>
              <w:t>七、商务需求偏离表</w:t>
            </w:r>
          </w:p>
          <w:p w:rsidR="002B5756" w:rsidRDefault="002B5756" w:rsidP="002B5756">
            <w:pPr>
              <w:widowControl/>
              <w:numPr>
                <w:ilvl w:val="0"/>
                <w:numId w:val="17"/>
              </w:numPr>
              <w:spacing w:before="100" w:beforeAutospacing="1" w:after="100" w:afterAutospacing="1"/>
              <w:jc w:val="left"/>
              <w:rPr>
                <w:rFonts w:ascii="宋体" w:hAnsi="宋体" w:cs="宋体"/>
                <w:szCs w:val="21"/>
              </w:rPr>
            </w:pPr>
            <w:r>
              <w:rPr>
                <w:szCs w:val="21"/>
              </w:rPr>
              <w:t>八、投标人认为需要加以说明的其他内容</w:t>
            </w:r>
          </w:p>
        </w:tc>
      </w:tr>
    </w:tbl>
    <w:p w:rsidR="002B5756" w:rsidRDefault="002B5756">
      <w:pPr>
        <w:divId w:val="1570774497"/>
        <w:rPr>
          <w:rFonts w:ascii="宋体" w:hAnsi="宋体" w:hint="eastAsia"/>
          <w:sz w:val="24"/>
        </w:rPr>
      </w:pPr>
    </w:p>
    <w:p w:rsidR="002B5756" w:rsidRPr="002B5756" w:rsidRDefault="002B5756" w:rsidP="002B5756">
      <w:pPr>
        <w:sectPr w:rsidR="002B5756" w:rsidRPr="002B5756" w:rsidSect="002B5756">
          <w:footerReference w:type="even" r:id="rId9"/>
          <w:footerReference w:type="default" r:id="rId10"/>
          <w:headerReference w:type="first" r:id="rId11"/>
          <w:pgSz w:w="11907" w:h="16840"/>
          <w:pgMar w:top="1440" w:right="1417" w:bottom="1440" w:left="1417" w:header="851" w:footer="992" w:gutter="0"/>
          <w:cols w:space="425"/>
          <w:titlePg/>
          <w:docGrid w:linePitch="462"/>
        </w:sectPr>
      </w:pPr>
      <w:bookmarkStart w:id="0" w:name="_GoBack"/>
      <w:bookmarkEnd w:id="0"/>
    </w:p>
    <w:p w:rsidR="00FA1AA9" w:rsidRPr="007A29EC" w:rsidRDefault="00FA1AA9" w:rsidP="00FA1AA9">
      <w:pPr>
        <w:pStyle w:val="10"/>
        <w:rPr>
          <w:color w:val="FF0000"/>
        </w:rPr>
      </w:pPr>
      <w:r w:rsidRPr="007A29EC">
        <w:rPr>
          <w:rFonts w:hint="eastAsia"/>
          <w:color w:val="FF0000"/>
        </w:rPr>
        <w:lastRenderedPageBreak/>
        <w:t>警示条款</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54789" w:rsidRPr="00C54789" w:rsidRDefault="00C54789" w:rsidP="006A1A71">
      <w:pPr>
        <w:ind w:firstLineChars="200" w:firstLine="640"/>
        <w:rPr>
          <w:rFonts w:ascii="宋体" w:hAnsi="宋体"/>
          <w:color w:val="FF0000"/>
          <w:sz w:val="32"/>
          <w:szCs w:val="32"/>
        </w:rPr>
      </w:pPr>
      <w:r w:rsidRPr="00C54789">
        <w:rPr>
          <w:rFonts w:ascii="宋体" w:hAnsi="宋体" w:hint="eastAsia"/>
          <w:color w:val="FF0000"/>
          <w:sz w:val="32"/>
          <w:szCs w:val="32"/>
        </w:rPr>
        <w:t>（一）在采购活动中应当回避而未回避的；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（二）未按本条例规定签订、履行采购合同，造成严重后果的；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（三）隐瞒真实情况，提供虚假资料的；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（四）以非法手段排斥其他供应商参与竞争的；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（五）与其他采购参加人串通投标的；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（六）恶意投诉的；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（七）向采购项目相关人行贿或者提供其他不当利益的；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（八）阻碍、抗拒主管部门监督检查的；</w:t>
      </w: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（九）其他违反本条例规定的行为。</w:t>
      </w:r>
    </w:p>
    <w:p w:rsidR="00C54789" w:rsidRPr="006A1A71" w:rsidRDefault="00C54789" w:rsidP="00C54789">
      <w:pPr>
        <w:ind w:firstLineChars="200" w:firstLine="640"/>
        <w:rPr>
          <w:rFonts w:ascii="宋体" w:hAnsi="宋体"/>
          <w:color w:val="FF0000"/>
          <w:sz w:val="32"/>
          <w:szCs w:val="32"/>
        </w:rPr>
      </w:pPr>
    </w:p>
    <w:p w:rsidR="00C54789" w:rsidRPr="00C54789" w:rsidRDefault="00C54789" w:rsidP="00C54789">
      <w:pPr>
        <w:ind w:firstLineChars="200" w:firstLine="640"/>
        <w:rPr>
          <w:rFonts w:ascii="宋体" w:hAnsi="宋体"/>
          <w:color w:val="FF0000"/>
          <w:sz w:val="32"/>
          <w:szCs w:val="32"/>
        </w:rPr>
      </w:pPr>
      <w:r w:rsidRPr="00C54789">
        <w:rPr>
          <w:rFonts w:ascii="宋体" w:hAnsi="宋体" w:hint="eastAsia"/>
          <w:color w:val="FF0000"/>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rsidR="00C54789" w:rsidRPr="00C54789" w:rsidRDefault="00C54789" w:rsidP="00C54789">
      <w:pPr>
        <w:ind w:firstLineChars="200" w:firstLine="640"/>
        <w:rPr>
          <w:rFonts w:ascii="宋体" w:hAnsi="宋体"/>
          <w:color w:val="FF0000"/>
          <w:sz w:val="32"/>
          <w:szCs w:val="32"/>
        </w:rPr>
      </w:pPr>
      <w:r w:rsidRPr="00C54789">
        <w:rPr>
          <w:rFonts w:ascii="宋体" w:hAnsi="宋体"/>
          <w:color w:val="FF0000"/>
          <w:sz w:val="32"/>
          <w:szCs w:val="32"/>
        </w:rPr>
        <w:t>（一）投标截止后，撤销投标的；</w:t>
      </w:r>
    </w:p>
    <w:p w:rsidR="00C54789" w:rsidRPr="00C54789" w:rsidRDefault="00C54789" w:rsidP="00C54789">
      <w:pPr>
        <w:ind w:firstLineChars="200" w:firstLine="640"/>
        <w:rPr>
          <w:rFonts w:ascii="宋体" w:hAnsi="宋体"/>
          <w:color w:val="FF0000"/>
          <w:sz w:val="32"/>
          <w:szCs w:val="32"/>
        </w:rPr>
      </w:pPr>
      <w:r w:rsidRPr="00C54789">
        <w:rPr>
          <w:rFonts w:ascii="宋体" w:hAnsi="宋体"/>
          <w:color w:val="FF0000"/>
          <w:sz w:val="32"/>
          <w:szCs w:val="32"/>
        </w:rPr>
        <w:t>（二）中标后无正当理由未在规定期限内签订合同的；</w:t>
      </w:r>
    </w:p>
    <w:p w:rsidR="00C54789" w:rsidRPr="00C54789" w:rsidRDefault="00C54789" w:rsidP="00C54789">
      <w:pPr>
        <w:ind w:firstLineChars="200" w:firstLine="640"/>
        <w:rPr>
          <w:rFonts w:ascii="宋体" w:hAnsi="宋体"/>
          <w:color w:val="FF0000"/>
          <w:sz w:val="32"/>
          <w:szCs w:val="32"/>
        </w:rPr>
      </w:pPr>
      <w:r w:rsidRPr="00C54789">
        <w:rPr>
          <w:rFonts w:ascii="宋体" w:hAnsi="宋体"/>
          <w:color w:val="FF0000"/>
          <w:sz w:val="32"/>
          <w:szCs w:val="32"/>
        </w:rPr>
        <w:t>（三）将中标项目转让给他人、或者在投标文件中未说明且未经采购人、采购招标机构同意，将中标项目分包给他人的；</w:t>
      </w:r>
    </w:p>
    <w:p w:rsidR="00C54789" w:rsidRPr="00C54789" w:rsidRDefault="00C54789" w:rsidP="00C54789">
      <w:pPr>
        <w:ind w:firstLineChars="200" w:firstLine="640"/>
        <w:rPr>
          <w:rFonts w:ascii="宋体" w:hAnsi="宋体"/>
          <w:color w:val="FF0000"/>
          <w:sz w:val="32"/>
          <w:szCs w:val="32"/>
        </w:rPr>
      </w:pPr>
      <w:r w:rsidRPr="00C54789">
        <w:rPr>
          <w:rFonts w:ascii="宋体" w:hAnsi="宋体"/>
          <w:color w:val="FF0000"/>
          <w:sz w:val="32"/>
          <w:szCs w:val="32"/>
        </w:rPr>
        <w:t>（四）拒绝履行合同义务的</w:t>
      </w:r>
      <w:r w:rsidRPr="00C54789">
        <w:rPr>
          <w:rFonts w:ascii="宋体" w:hAnsi="宋体" w:hint="eastAsia"/>
          <w:color w:val="FF0000"/>
          <w:sz w:val="32"/>
          <w:szCs w:val="32"/>
        </w:rPr>
        <w:t>。</w:t>
      </w:r>
    </w:p>
    <w:p w:rsidR="007A29EC" w:rsidRDefault="007A29EC" w:rsidP="00995768"/>
    <w:p w:rsidR="0001213E" w:rsidRDefault="0001213E" w:rsidP="0001213E">
      <w:pPr>
        <w:pStyle w:val="4"/>
        <w:jc w:val="center"/>
        <w:rPr>
          <w:rFonts w:ascii="宋体" w:eastAsia="宋体" w:hAnsi="宋体"/>
          <w:szCs w:val="32"/>
        </w:rPr>
      </w:pPr>
      <w:r>
        <w:rPr>
          <w:rFonts w:ascii="宋体" w:eastAsia="宋体" w:hAnsi="宋体" w:hint="eastAsia"/>
          <w:szCs w:val="32"/>
        </w:rPr>
        <w:lastRenderedPageBreak/>
        <w:t>其它关键</w:t>
      </w:r>
      <w:r w:rsidRPr="00A56308">
        <w:rPr>
          <w:rFonts w:ascii="宋体" w:eastAsia="宋体" w:hAnsi="宋体" w:hint="eastAsia"/>
          <w:szCs w:val="32"/>
        </w:rPr>
        <w:t>信息</w:t>
      </w:r>
    </w:p>
    <w:p w:rsidR="0001213E" w:rsidRPr="00E90602" w:rsidRDefault="0001213E" w:rsidP="0001213E">
      <w:pPr>
        <w:ind w:firstLineChars="1550" w:firstLine="3255"/>
        <w:rPr>
          <w:b/>
        </w:rPr>
      </w:pPr>
      <w:r>
        <w:rPr>
          <w:rFonts w:hint="eastAsia"/>
        </w:rPr>
        <w:t xml:space="preserve"> </w:t>
      </w:r>
      <w:r>
        <w:rPr>
          <w:rFonts w:hint="eastAsia"/>
          <w:b/>
        </w:rPr>
        <w:t>一、</w:t>
      </w:r>
      <w:r w:rsidRPr="00E90602">
        <w:rPr>
          <w:rFonts w:hint="eastAsia"/>
          <w:b/>
        </w:rPr>
        <w:t>评标定标信息</w:t>
      </w:r>
    </w:p>
    <w:p w:rsidR="0001213E" w:rsidRDefault="0001213E" w:rsidP="0001213E"/>
    <w:p w:rsidR="0001213E" w:rsidRDefault="0001213E" w:rsidP="0001213E">
      <w:r>
        <w:rPr>
          <w:rFonts w:hint="eastAsia"/>
        </w:rPr>
        <w:t xml:space="preserve">                               </w:t>
      </w:r>
      <w:r>
        <w:rPr>
          <w:rFonts w:hint="eastAsia"/>
          <w:b/>
        </w:rPr>
        <w:t>（二）非评定分离项目</w:t>
      </w:r>
    </w:p>
    <w:tbl>
      <w:tblPr>
        <w:tblStyle w:val="af7"/>
        <w:tblW w:w="0" w:type="auto"/>
        <w:tblLook w:val="04A0" w:firstRow="1" w:lastRow="0" w:firstColumn="1" w:lastColumn="0" w:noHBand="0" w:noVBand="1"/>
      </w:tblPr>
      <w:tblGrid>
        <w:gridCol w:w="4264"/>
        <w:gridCol w:w="4265"/>
      </w:tblGrid>
      <w:tr w:rsidR="0001213E" w:rsidTr="00D65013">
        <w:tc>
          <w:tcPr>
            <w:tcW w:w="4264" w:type="dxa"/>
          </w:tcPr>
          <w:p w:rsidR="0001213E" w:rsidRDefault="0001213E" w:rsidP="00D65013">
            <w:pPr>
              <w:jc w:val="center"/>
            </w:pPr>
            <w:r>
              <w:rPr>
                <w:rFonts w:hint="eastAsia"/>
              </w:rPr>
              <w:t>评标方法</w:t>
            </w:r>
          </w:p>
        </w:tc>
        <w:tc>
          <w:tcPr>
            <w:tcW w:w="4265" w:type="dxa"/>
          </w:tcPr>
          <w:p w:rsidR="0001213E" w:rsidRDefault="003118C1" w:rsidP="00D65013">
            <w:pPr>
              <w:jc w:val="center"/>
            </w:pPr>
            <w:r>
              <w:rPr>
                <w:rFonts w:hint="eastAsia"/>
              </w:rPr>
              <w:t>综合评分法</w:t>
            </w:r>
          </w:p>
        </w:tc>
      </w:tr>
      <w:tr w:rsidR="0001213E" w:rsidTr="00D65013">
        <w:tc>
          <w:tcPr>
            <w:tcW w:w="4264" w:type="dxa"/>
          </w:tcPr>
          <w:p w:rsidR="0001213E" w:rsidRPr="00784EC7" w:rsidRDefault="0001213E" w:rsidP="00D65013">
            <w:pPr>
              <w:jc w:val="center"/>
            </w:pPr>
            <w:r>
              <w:rPr>
                <w:rFonts w:hint="eastAsia"/>
              </w:rPr>
              <w:t>中标供应商家数</w:t>
            </w:r>
          </w:p>
        </w:tc>
        <w:tc>
          <w:tcPr>
            <w:tcW w:w="4265" w:type="dxa"/>
          </w:tcPr>
          <w:p w:rsidR="0001213E" w:rsidRDefault="003118C1" w:rsidP="00D65013">
            <w:pPr>
              <w:jc w:val="center"/>
            </w:pPr>
            <w:r>
              <w:rPr>
                <w:rFonts w:hint="eastAsia"/>
              </w:rPr>
              <w:t>1</w:t>
            </w:r>
          </w:p>
        </w:tc>
      </w:tr>
    </w:tbl>
    <w:p w:rsidR="0001213E" w:rsidRDefault="0001213E" w:rsidP="0001213E"/>
    <w:p w:rsidR="0001213E" w:rsidRPr="00E90602" w:rsidRDefault="0001213E" w:rsidP="0001213E"/>
    <w:p w:rsidR="0001213E" w:rsidRPr="00A56173" w:rsidRDefault="0001213E" w:rsidP="0001213E">
      <w:pPr>
        <w:rPr>
          <w:b/>
        </w:rPr>
      </w:pPr>
      <w:r>
        <w:rPr>
          <w:rFonts w:hint="eastAsia"/>
        </w:rPr>
        <w:t xml:space="preserve"> </w:t>
      </w:r>
      <w:r w:rsidRPr="00A56173">
        <w:rPr>
          <w:rFonts w:hint="eastAsia"/>
          <w:b/>
        </w:rPr>
        <w:t xml:space="preserve"> </w:t>
      </w:r>
      <w:r>
        <w:rPr>
          <w:rFonts w:hint="eastAsia"/>
          <w:b/>
        </w:rPr>
        <w:t xml:space="preserve">                 </w:t>
      </w:r>
      <w:r w:rsidRPr="00A56173">
        <w:rPr>
          <w:rFonts w:hint="eastAsia"/>
          <w:b/>
        </w:rPr>
        <w:t>二、关于享受优惠政策的主体及价格扣除比例</w:t>
      </w:r>
    </w:p>
    <w:p w:rsidR="0001213E" w:rsidRPr="00E47A7B" w:rsidRDefault="0001213E" w:rsidP="0001213E">
      <w:pPr>
        <w:ind w:firstLineChars="200" w:firstLine="420"/>
      </w:pPr>
      <w:r w:rsidRPr="00E47A7B">
        <w:rPr>
          <w:rFonts w:hint="eastAsia"/>
        </w:rPr>
        <w:t>（一）小型企业、微型企业、监狱企业、残疾人福利性单位提供本企业制造的货物，或者提供其他符合优惠主体资格条件企业制造的货物，</w:t>
      </w:r>
      <w:r w:rsidR="00DD0E83">
        <w:rPr>
          <w:rFonts w:hint="eastAsia"/>
        </w:rPr>
        <w:t>，</w:t>
      </w:r>
      <w:r w:rsidR="00DD0E83" w:rsidRPr="00E61A51">
        <w:rPr>
          <w:rFonts w:hint="eastAsia"/>
          <w:b/>
          <w:color w:val="FF0000"/>
          <w:highlight w:val="yellow"/>
        </w:rPr>
        <w:t>以及非小微企业提供（代理销售）小微企业制造的货物，</w:t>
      </w:r>
      <w:r w:rsidRPr="00E47A7B">
        <w:rPr>
          <w:rFonts w:hint="eastAsia"/>
        </w:rPr>
        <w:t>对其所投产品的价格给予</w:t>
      </w:r>
      <w:r w:rsidR="001E45C1" w:rsidRPr="00BC3C17">
        <w:rPr>
          <w:rFonts w:hint="eastAsia"/>
          <w:color w:val="FF0000"/>
          <w:u w:val="single"/>
        </w:rPr>
        <w:t>10</w:t>
      </w:r>
      <w:r w:rsidR="001E45C1" w:rsidRPr="00BC3C17">
        <w:t>%</w:t>
      </w:r>
      <w:r w:rsidR="001E45C1">
        <w:rPr>
          <w:rFonts w:hint="eastAsia"/>
        </w:rPr>
        <w:t>的扣除，用扣除后的价格参与评审。满足多项优惠政策的企业，不重复享受多项价格扣除政策。</w:t>
      </w:r>
      <w:r w:rsidR="001E45C1" w:rsidRPr="00E97D74">
        <w:rPr>
          <w:rFonts w:hint="eastAsia"/>
        </w:rPr>
        <w:t>（以上所提货物，是指单一产品采购项目中的货物，或者非单一产品采购项目中的核心产品（货物），不包括使用大型企业注册商标的货物。）</w:t>
      </w:r>
    </w:p>
    <w:p w:rsidR="0001213E" w:rsidRPr="005812AC" w:rsidRDefault="0001213E" w:rsidP="0001213E">
      <w:pPr>
        <w:ind w:firstLineChars="200" w:firstLine="420"/>
      </w:pPr>
      <w:r w:rsidRPr="00E47A7B">
        <w:rPr>
          <w:rFonts w:hint="eastAsia"/>
        </w:rPr>
        <w:t>（二）优惠主体资格的认定资料为《中小</w:t>
      </w:r>
      <w:r>
        <w:rPr>
          <w:rFonts w:hint="eastAsia"/>
        </w:rPr>
        <w:t>企业声明函》、《残疾人福利性单位声明函》以及《监狱企业声明函》等承诺性质的资料（声明函样式见本招标文件第一册</w:t>
      </w:r>
      <w:r w:rsidRPr="00E47A7B">
        <w:rPr>
          <w:rFonts w:hint="eastAsia"/>
        </w:rPr>
        <w:t>第三章</w:t>
      </w:r>
      <w:r>
        <w:rPr>
          <w:rFonts w:hint="eastAsia"/>
        </w:rPr>
        <w:t>“投标文件格式、附件”中</w:t>
      </w:r>
      <w:r w:rsidRPr="00E47A7B">
        <w:rPr>
          <w:rFonts w:hint="eastAsia"/>
        </w:rPr>
        <w:t>“四、投标人情况介绍”</w:t>
      </w:r>
      <w:r>
        <w:rPr>
          <w:rFonts w:hint="eastAsia"/>
        </w:rPr>
        <w:t>章节提供的格式</w:t>
      </w:r>
      <w:r w:rsidRPr="00E47A7B">
        <w:rPr>
          <w:rFonts w:hint="eastAsia"/>
        </w:rPr>
        <w:t>）；监狱企业或者代理提供监狱企业货物的供应商如须享受优惠政策，除上述资料外，还须提供省级以上监狱管理局、戒毒管理局出具的监狱企业证明文件。</w:t>
      </w:r>
    </w:p>
    <w:p w:rsidR="0001213E" w:rsidRPr="00A56173" w:rsidRDefault="0001213E" w:rsidP="0001213E">
      <w:pPr>
        <w:jc w:val="center"/>
        <w:rPr>
          <w:b/>
        </w:rPr>
      </w:pPr>
      <w:r w:rsidRPr="00A56173">
        <w:rPr>
          <w:rFonts w:hint="eastAsia"/>
          <w:b/>
        </w:rPr>
        <w:t>三、关于失信供应商的价格上浮</w:t>
      </w:r>
    </w:p>
    <w:p w:rsidR="007A29EC" w:rsidRDefault="0001213E" w:rsidP="0001213E">
      <w:pPr>
        <w:ind w:firstLineChars="200" w:firstLine="420"/>
      </w:pPr>
      <w:r w:rsidRPr="00E47A7B">
        <w:rPr>
          <w:rFonts w:hint="eastAsia"/>
        </w:rPr>
        <w:t>根据《深圳市财政委员会关于印发〈深圳市政府采购供应商诚信管理暂行办法操作细则〉的通知》（深财购〔</w:t>
      </w:r>
      <w:r w:rsidRPr="00E47A7B">
        <w:t>2017</w:t>
      </w:r>
      <w:r w:rsidRPr="00E47A7B">
        <w:rPr>
          <w:rFonts w:hint="eastAsia"/>
        </w:rPr>
        <w:t>〕</w:t>
      </w:r>
      <w:r w:rsidRPr="00E47A7B">
        <w:t xml:space="preserve">42 </w:t>
      </w:r>
      <w:r w:rsidRPr="00E47A7B">
        <w:rPr>
          <w:rFonts w:hint="eastAsia"/>
        </w:rPr>
        <w:t>号）的规定，采取价格评比法（比如最低价法）的项目，因违法违规行为被记入诚信档案的失信供应商最终报价在该企业最后一轮报价的基础上上浮</w:t>
      </w:r>
      <w:r w:rsidRPr="00E47A7B">
        <w:t>10%</w:t>
      </w:r>
      <w:r w:rsidRPr="00E47A7B">
        <w:rPr>
          <w:rFonts w:hint="eastAsia"/>
        </w:rPr>
        <w:t>。失信供应商符合优惠主体资格的，价格扣除和价格上浮一并执行。</w:t>
      </w:r>
    </w:p>
    <w:p w:rsidR="001E45C1" w:rsidRPr="005A6B6C" w:rsidRDefault="001E45C1" w:rsidP="001E45C1">
      <w:pPr>
        <w:jc w:val="center"/>
        <w:rPr>
          <w:b/>
        </w:rPr>
      </w:pPr>
      <w:r w:rsidRPr="005A6B6C">
        <w:rPr>
          <w:rFonts w:hint="eastAsia"/>
          <w:b/>
        </w:rPr>
        <w:t>四、其他说明</w:t>
      </w:r>
    </w:p>
    <w:p w:rsidR="001E45C1" w:rsidRPr="005A6B6C" w:rsidRDefault="001E45C1" w:rsidP="001E45C1">
      <w:pPr>
        <w:ind w:firstLine="435"/>
        <w:jc w:val="left"/>
      </w:pPr>
      <w:r w:rsidRPr="00A32E0C">
        <w:rPr>
          <w:rFonts w:hint="eastAsia"/>
          <w:b/>
          <w:color w:val="FF0000"/>
        </w:rPr>
        <w:t>根据《深圳市财政局</w:t>
      </w:r>
      <w:r w:rsidRPr="00A32E0C">
        <w:rPr>
          <w:rFonts w:hint="eastAsia"/>
          <w:b/>
          <w:color w:val="FF0000"/>
        </w:rPr>
        <w:t xml:space="preserve"> </w:t>
      </w:r>
      <w:r w:rsidRPr="00A32E0C">
        <w:rPr>
          <w:rFonts w:hint="eastAsia"/>
          <w:b/>
          <w:color w:val="FF0000"/>
        </w:rPr>
        <w:t>深圳市政府采购中心关于印发</w:t>
      </w:r>
      <w:r w:rsidRPr="00A32E0C">
        <w:rPr>
          <w:rFonts w:hint="eastAsia"/>
          <w:b/>
          <w:color w:val="FF0000"/>
        </w:rPr>
        <w:t>&lt;</w:t>
      </w:r>
      <w:r w:rsidRPr="00A32E0C">
        <w:rPr>
          <w:rFonts w:hint="eastAsia"/>
          <w:b/>
          <w:color w:val="FF0000"/>
        </w:rPr>
        <w:t>深圳市政府采购落实支持企业复工复产政策的实施细则</w:t>
      </w:r>
      <w:r w:rsidRPr="00A32E0C">
        <w:rPr>
          <w:rFonts w:hint="eastAsia"/>
          <w:b/>
          <w:color w:val="FF0000"/>
        </w:rPr>
        <w:t>&gt;</w:t>
      </w:r>
      <w:r w:rsidRPr="00A32E0C">
        <w:rPr>
          <w:rFonts w:hint="eastAsia"/>
          <w:b/>
          <w:color w:val="FF0000"/>
        </w:rPr>
        <w:t>的通知》（深府购〔</w:t>
      </w:r>
      <w:r w:rsidRPr="00A32E0C">
        <w:rPr>
          <w:b/>
          <w:color w:val="FF0000"/>
        </w:rPr>
        <w:t>20</w:t>
      </w:r>
      <w:r w:rsidRPr="00A32E0C">
        <w:rPr>
          <w:rFonts w:hint="eastAsia"/>
          <w:b/>
          <w:color w:val="FF0000"/>
        </w:rPr>
        <w:t>20</w:t>
      </w:r>
      <w:r w:rsidRPr="00A32E0C">
        <w:rPr>
          <w:rFonts w:hint="eastAsia"/>
          <w:b/>
          <w:color w:val="FF0000"/>
        </w:rPr>
        <w:t>〕</w:t>
      </w:r>
      <w:r w:rsidRPr="00A32E0C">
        <w:rPr>
          <w:rFonts w:hint="eastAsia"/>
          <w:b/>
          <w:color w:val="FF0000"/>
        </w:rPr>
        <w:t>24</w:t>
      </w:r>
      <w:r w:rsidRPr="00A32E0C">
        <w:rPr>
          <w:rFonts w:hint="eastAsia"/>
          <w:b/>
          <w:color w:val="FF0000"/>
        </w:rPr>
        <w:t>号）的规定，</w:t>
      </w:r>
      <w:r w:rsidRPr="00A32E0C">
        <w:rPr>
          <w:rFonts w:hint="eastAsia"/>
          <w:b/>
          <w:color w:val="FF0000"/>
        </w:rPr>
        <w:t>1.</w:t>
      </w:r>
      <w:r w:rsidRPr="00A32E0C">
        <w:rPr>
          <w:rFonts w:hint="eastAsia"/>
          <w:b/>
          <w:color w:val="FF0000"/>
        </w:rPr>
        <w:t>取消社保证明。对于评审时需考察人员情况的政府采购项目，投标人无需提供人员社保证明。该标准执行至</w:t>
      </w:r>
      <w:r w:rsidRPr="00A32E0C">
        <w:rPr>
          <w:rFonts w:hint="eastAsia"/>
          <w:b/>
          <w:color w:val="FF0000"/>
        </w:rPr>
        <w:t>2020</w:t>
      </w:r>
      <w:r w:rsidRPr="00A32E0C">
        <w:rPr>
          <w:rFonts w:hint="eastAsia"/>
          <w:b/>
          <w:color w:val="FF0000"/>
        </w:rPr>
        <w:t>年</w:t>
      </w:r>
      <w:r w:rsidRPr="00A32E0C">
        <w:rPr>
          <w:rFonts w:hint="eastAsia"/>
          <w:b/>
          <w:color w:val="FF0000"/>
        </w:rPr>
        <w:t>12</w:t>
      </w:r>
      <w:r w:rsidRPr="00A32E0C">
        <w:rPr>
          <w:rFonts w:hint="eastAsia"/>
          <w:b/>
          <w:color w:val="FF0000"/>
        </w:rPr>
        <w:t>月</w:t>
      </w:r>
      <w:r w:rsidRPr="00A32E0C">
        <w:rPr>
          <w:rFonts w:hint="eastAsia"/>
          <w:b/>
          <w:color w:val="FF0000"/>
        </w:rPr>
        <w:t>31</w:t>
      </w:r>
      <w:r w:rsidRPr="00A32E0C">
        <w:rPr>
          <w:rFonts w:hint="eastAsia"/>
          <w:b/>
          <w:color w:val="FF0000"/>
        </w:rPr>
        <w:t>日；</w:t>
      </w:r>
      <w:r w:rsidRPr="00A32E0C">
        <w:rPr>
          <w:rFonts w:hint="eastAsia"/>
          <w:b/>
          <w:color w:val="FF0000"/>
        </w:rPr>
        <w:t>2.</w:t>
      </w:r>
      <w:r w:rsidRPr="00A32E0C">
        <w:rPr>
          <w:rFonts w:hint="eastAsia"/>
          <w:b/>
          <w:color w:val="FF0000"/>
        </w:rPr>
        <w:t>顺延既有认证证书有效期。对于评审时需考察投标人资质、认证等情况的政府采购项目，投标人提供的证书已到期的（到期时间为</w:t>
      </w:r>
      <w:r w:rsidRPr="00A32E0C">
        <w:rPr>
          <w:rFonts w:hint="eastAsia"/>
          <w:b/>
          <w:color w:val="FF0000"/>
        </w:rPr>
        <w:t>2020</w:t>
      </w:r>
      <w:r w:rsidRPr="00A32E0C">
        <w:rPr>
          <w:rFonts w:hint="eastAsia"/>
          <w:b/>
          <w:color w:val="FF0000"/>
        </w:rPr>
        <w:t>年</w:t>
      </w:r>
      <w:r w:rsidRPr="00A32E0C">
        <w:rPr>
          <w:rFonts w:hint="eastAsia"/>
          <w:b/>
          <w:color w:val="FF0000"/>
        </w:rPr>
        <w:t>1</w:t>
      </w:r>
      <w:r w:rsidRPr="00A32E0C">
        <w:rPr>
          <w:rFonts w:hint="eastAsia"/>
          <w:b/>
          <w:color w:val="FF0000"/>
        </w:rPr>
        <w:t>月</w:t>
      </w:r>
      <w:r w:rsidRPr="00A32E0C">
        <w:rPr>
          <w:rFonts w:hint="eastAsia"/>
          <w:b/>
          <w:color w:val="FF0000"/>
        </w:rPr>
        <w:t>1</w:t>
      </w:r>
      <w:r w:rsidRPr="00A32E0C">
        <w:rPr>
          <w:rFonts w:hint="eastAsia"/>
          <w:b/>
          <w:color w:val="FF0000"/>
        </w:rPr>
        <w:t>日至</w:t>
      </w:r>
      <w:r w:rsidRPr="00A32E0C">
        <w:rPr>
          <w:rFonts w:hint="eastAsia"/>
          <w:b/>
          <w:color w:val="FF0000"/>
        </w:rPr>
        <w:t>2020</w:t>
      </w:r>
      <w:r w:rsidRPr="00A32E0C">
        <w:rPr>
          <w:rFonts w:hint="eastAsia"/>
          <w:b/>
          <w:color w:val="FF0000"/>
        </w:rPr>
        <w:t>年</w:t>
      </w:r>
      <w:r w:rsidRPr="00A32E0C">
        <w:rPr>
          <w:rFonts w:hint="eastAsia"/>
          <w:b/>
          <w:color w:val="FF0000"/>
        </w:rPr>
        <w:t>6</w:t>
      </w:r>
      <w:r w:rsidRPr="00A32E0C">
        <w:rPr>
          <w:rFonts w:hint="eastAsia"/>
          <w:b/>
          <w:color w:val="FF0000"/>
        </w:rPr>
        <w:t>月</w:t>
      </w:r>
      <w:r w:rsidRPr="00A32E0C">
        <w:rPr>
          <w:rFonts w:hint="eastAsia"/>
          <w:b/>
          <w:color w:val="FF0000"/>
        </w:rPr>
        <w:t>30</w:t>
      </w:r>
      <w:r w:rsidRPr="00A32E0C">
        <w:rPr>
          <w:rFonts w:hint="eastAsia"/>
          <w:b/>
          <w:color w:val="FF0000"/>
        </w:rPr>
        <w:t>日），视同在有效期范围内；</w:t>
      </w:r>
      <w:r w:rsidRPr="005A6B6C">
        <w:rPr>
          <w:rFonts w:hint="eastAsia"/>
        </w:rPr>
        <w:t>3.</w:t>
      </w:r>
      <w:r w:rsidRPr="005A6B6C">
        <w:rPr>
          <w:rFonts w:hint="eastAsia"/>
        </w:rPr>
        <w:t>鼓励采购人积极运用公共信用信息，明确对信用记录良好的投标人（特别是中小微企业）免收履约保证金，确需收取履约保证金的，列明通过保函等非现金方式收取；</w:t>
      </w:r>
      <w:r w:rsidRPr="005A6B6C">
        <w:rPr>
          <w:rFonts w:hint="eastAsia"/>
        </w:rPr>
        <w:t>4.</w:t>
      </w:r>
      <w:r w:rsidRPr="005A6B6C">
        <w:rPr>
          <w:rFonts w:hint="eastAsia"/>
        </w:rPr>
        <w:t>在采购合同中明确对上述企业加大首付款或预付款比例，具体由采购人根据项目实际情况确定。</w:t>
      </w:r>
    </w:p>
    <w:p w:rsidR="004F6784" w:rsidRPr="00306654" w:rsidRDefault="004F6784" w:rsidP="004F6784">
      <w:pPr>
        <w:ind w:firstLine="435"/>
        <w:jc w:val="left"/>
      </w:pPr>
      <w:r w:rsidRPr="005A6B6C">
        <w:rPr>
          <w:rFonts w:hint="eastAsia"/>
        </w:rPr>
        <w:t>采购人拟采购的产品属于《关于调整优化节能产品环境标志产品政府采购执行机制的通知》（财库〔</w:t>
      </w:r>
      <w:r w:rsidRPr="005A6B6C">
        <w:rPr>
          <w:rFonts w:hint="eastAsia"/>
        </w:rPr>
        <w:t>2019</w:t>
      </w:r>
      <w:r w:rsidRPr="005A6B6C">
        <w:rPr>
          <w:rFonts w:hint="eastAsia"/>
        </w:rPr>
        <w:t>〕</w:t>
      </w:r>
      <w:r w:rsidRPr="005A6B6C">
        <w:rPr>
          <w:rFonts w:hint="eastAsia"/>
        </w:rPr>
        <w:t>9</w:t>
      </w:r>
      <w:r w:rsidRPr="005A6B6C">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rsidR="001E45C1" w:rsidRPr="004F6784" w:rsidRDefault="001E45C1" w:rsidP="0001213E">
      <w:pPr>
        <w:ind w:firstLineChars="200" w:firstLine="420"/>
      </w:pPr>
    </w:p>
    <w:p w:rsidR="007A29EC" w:rsidRPr="00AC72C7" w:rsidRDefault="007A29EC" w:rsidP="00995768"/>
    <w:p w:rsidR="00F74168" w:rsidRPr="00AC72C7" w:rsidRDefault="00F74168" w:rsidP="000D16AA">
      <w:pPr>
        <w:pStyle w:val="10"/>
      </w:pPr>
      <w:r w:rsidRPr="00AC72C7">
        <w:rPr>
          <w:rFonts w:hint="eastAsia"/>
        </w:rPr>
        <w:t>目</w:t>
      </w:r>
      <w:r w:rsidRPr="00AC72C7">
        <w:rPr>
          <w:rFonts w:hint="eastAsia"/>
        </w:rPr>
        <w:t xml:space="preserve">   </w:t>
      </w:r>
      <w:r w:rsidRPr="00AC72C7">
        <w:rPr>
          <w:rFonts w:hint="eastAsia"/>
        </w:rPr>
        <w:t>录</w:t>
      </w:r>
    </w:p>
    <w:p w:rsidR="00A36F35" w:rsidRPr="00AC72C7" w:rsidRDefault="00A36F35" w:rsidP="00A36F35">
      <w:pPr>
        <w:rPr>
          <w:b/>
          <w:sz w:val="24"/>
        </w:rPr>
      </w:pPr>
      <w:r w:rsidRPr="00AC72C7">
        <w:rPr>
          <w:rFonts w:hint="eastAsia"/>
          <w:b/>
          <w:sz w:val="24"/>
        </w:rPr>
        <w:t>第一册</w:t>
      </w:r>
      <w:r w:rsidRPr="00AC72C7">
        <w:rPr>
          <w:rFonts w:hint="eastAsia"/>
          <w:b/>
          <w:sz w:val="24"/>
        </w:rPr>
        <w:t xml:space="preserve">  </w:t>
      </w:r>
      <w:r w:rsidRPr="00AC72C7">
        <w:rPr>
          <w:rFonts w:hint="eastAsia"/>
          <w:b/>
          <w:sz w:val="24"/>
        </w:rPr>
        <w:t>专用条款</w:t>
      </w:r>
    </w:p>
    <w:p w:rsidR="00A36F35" w:rsidRPr="00AC72C7" w:rsidRDefault="00A36F35" w:rsidP="00A36F35">
      <w:pPr>
        <w:rPr>
          <w:sz w:val="24"/>
        </w:rPr>
      </w:pPr>
      <w:r w:rsidRPr="00AC72C7">
        <w:rPr>
          <w:rFonts w:hint="eastAsia"/>
          <w:sz w:val="24"/>
        </w:rPr>
        <w:t xml:space="preserve">          </w:t>
      </w:r>
      <w:r w:rsidRPr="00AC72C7">
        <w:rPr>
          <w:rFonts w:hint="eastAsia"/>
          <w:sz w:val="24"/>
        </w:rPr>
        <w:t>关键信息</w:t>
      </w:r>
    </w:p>
    <w:p w:rsidR="00A36F35" w:rsidRPr="00AC72C7" w:rsidRDefault="00A36F35" w:rsidP="00A36F35">
      <w:pPr>
        <w:ind w:leftChars="300" w:left="630" w:firstLineChars="300" w:firstLine="630"/>
        <w:rPr>
          <w:rFonts w:ascii="宋体" w:hAnsi="宋体"/>
          <w:szCs w:val="21"/>
        </w:rPr>
      </w:pPr>
      <w:r w:rsidRPr="00AC72C7">
        <w:rPr>
          <w:rFonts w:ascii="宋体" w:hAnsi="宋体" w:hint="eastAsia"/>
          <w:szCs w:val="21"/>
        </w:rPr>
        <w:t>第一章  招标公告</w:t>
      </w:r>
    </w:p>
    <w:p w:rsidR="00A36F35" w:rsidRPr="00AC72C7" w:rsidRDefault="00A36F35" w:rsidP="00A36F35">
      <w:pPr>
        <w:ind w:leftChars="300" w:left="630" w:firstLineChars="300" w:firstLine="630"/>
        <w:rPr>
          <w:rFonts w:ascii="宋体" w:hAnsi="宋体"/>
          <w:szCs w:val="21"/>
        </w:rPr>
      </w:pPr>
      <w:r w:rsidRPr="00AC72C7">
        <w:rPr>
          <w:rFonts w:ascii="宋体" w:hAnsi="宋体" w:hint="eastAsia"/>
          <w:szCs w:val="21"/>
        </w:rPr>
        <w:t>第二章  招标项目需求</w:t>
      </w:r>
    </w:p>
    <w:p w:rsidR="00A36F35" w:rsidRPr="00AC72C7" w:rsidRDefault="00A36F35" w:rsidP="00A36F35">
      <w:pPr>
        <w:ind w:leftChars="300" w:left="630" w:firstLineChars="300" w:firstLine="630"/>
        <w:rPr>
          <w:rFonts w:ascii="宋体" w:hAnsi="宋体"/>
          <w:szCs w:val="21"/>
        </w:rPr>
      </w:pPr>
      <w:r w:rsidRPr="00AC72C7">
        <w:rPr>
          <w:rFonts w:ascii="宋体" w:hAnsi="宋体" w:hint="eastAsia"/>
          <w:szCs w:val="21"/>
        </w:rPr>
        <w:t>第三章  投标文件格式、附件</w:t>
      </w:r>
    </w:p>
    <w:p w:rsidR="00A36F35" w:rsidRPr="00AC72C7" w:rsidRDefault="00A36F35" w:rsidP="00A36F35">
      <w:pPr>
        <w:ind w:leftChars="300" w:left="630" w:firstLineChars="300" w:firstLine="630"/>
        <w:rPr>
          <w:rFonts w:ascii="宋体" w:hAnsi="宋体"/>
          <w:szCs w:val="21"/>
        </w:rPr>
      </w:pPr>
      <w:r w:rsidRPr="00AC72C7">
        <w:rPr>
          <w:rFonts w:ascii="宋体" w:hAnsi="宋体" w:hint="eastAsia"/>
          <w:szCs w:val="21"/>
        </w:rPr>
        <w:t>第四章  政府采购合同的签订、履行及验收</w:t>
      </w:r>
    </w:p>
    <w:p w:rsidR="00A36F35" w:rsidRPr="00AC72C7" w:rsidRDefault="00A36F35" w:rsidP="00A36F35">
      <w:pPr>
        <w:rPr>
          <w:b/>
          <w:sz w:val="24"/>
        </w:rPr>
      </w:pPr>
    </w:p>
    <w:p w:rsidR="00A36F35" w:rsidRPr="00AC72C7" w:rsidRDefault="00A36F35" w:rsidP="00A36F35">
      <w:pPr>
        <w:rPr>
          <w:b/>
          <w:sz w:val="24"/>
        </w:rPr>
      </w:pPr>
      <w:r w:rsidRPr="00AC72C7">
        <w:rPr>
          <w:rFonts w:hint="eastAsia"/>
          <w:b/>
          <w:sz w:val="24"/>
        </w:rPr>
        <w:t>第二册</w:t>
      </w:r>
      <w:r w:rsidRPr="00AC72C7">
        <w:rPr>
          <w:rFonts w:hint="eastAsia"/>
          <w:b/>
          <w:sz w:val="24"/>
        </w:rPr>
        <w:t xml:space="preserve">  </w:t>
      </w:r>
      <w:r w:rsidRPr="00AC72C7">
        <w:rPr>
          <w:rFonts w:hint="eastAsia"/>
          <w:b/>
          <w:sz w:val="24"/>
        </w:rPr>
        <w:t>通用条款</w:t>
      </w:r>
    </w:p>
    <w:p w:rsidR="00A26671" w:rsidRPr="009B43B1" w:rsidRDefault="00A26671" w:rsidP="00A26671">
      <w:pPr>
        <w:ind w:firstLineChars="200" w:firstLine="420"/>
        <w:rPr>
          <w:rFonts w:ascii="宋体" w:hAnsi="宋体"/>
          <w:szCs w:val="21"/>
        </w:rPr>
      </w:pPr>
      <w:r w:rsidRPr="009B43B1">
        <w:rPr>
          <w:rFonts w:ascii="宋体" w:hAnsi="宋体" w:hint="eastAsia"/>
          <w:szCs w:val="21"/>
        </w:rPr>
        <w:t>通用条款内容可在深圳市政府采购中心网站（</w:t>
      </w:r>
      <w:r w:rsidRPr="009B43B1">
        <w:rPr>
          <w:rFonts w:ascii="宋体" w:hAnsi="宋体"/>
          <w:szCs w:val="21"/>
        </w:rPr>
        <w:t>http://cgzx.sz.gov.cn/</w:t>
      </w:r>
      <w:r w:rsidRPr="009B43B1">
        <w:rPr>
          <w:rFonts w:ascii="宋体" w:hAnsi="宋体" w:hint="eastAsia"/>
          <w:szCs w:val="21"/>
        </w:rPr>
        <w:t>）以下栏目中查看（两处均可）：</w:t>
      </w:r>
    </w:p>
    <w:p w:rsidR="00A26671" w:rsidRPr="009B43B1" w:rsidRDefault="00A26671" w:rsidP="00A26671">
      <w:r w:rsidRPr="009B43B1">
        <w:rPr>
          <w:rFonts w:hint="eastAsia"/>
        </w:rPr>
        <w:t xml:space="preserve">     </w:t>
      </w:r>
      <w:r w:rsidRPr="009B43B1">
        <w:fldChar w:fldCharType="begin"/>
      </w:r>
      <w:r w:rsidRPr="009B43B1">
        <w:instrText xml:space="preserve"> </w:instrText>
      </w:r>
      <w:r w:rsidRPr="009B43B1">
        <w:rPr>
          <w:rFonts w:hint="eastAsia"/>
        </w:rPr>
        <w:instrText>eq \o\ac(</w:instrText>
      </w:r>
      <w:r w:rsidRPr="009B43B1">
        <w:rPr>
          <w:rFonts w:ascii="宋体" w:hint="eastAsia"/>
          <w:position w:val="-4"/>
          <w:sz w:val="31"/>
        </w:rPr>
        <w:instrText>○</w:instrText>
      </w:r>
      <w:r w:rsidRPr="009B43B1">
        <w:rPr>
          <w:rFonts w:hint="eastAsia"/>
        </w:rPr>
        <w:instrText>,1)</w:instrText>
      </w:r>
      <w:r w:rsidRPr="009B43B1">
        <w:fldChar w:fldCharType="end"/>
      </w:r>
      <w:r w:rsidRPr="009B43B1">
        <w:rPr>
          <w:rFonts w:ascii="宋体" w:hAnsi="宋体" w:hint="eastAsia"/>
          <w:szCs w:val="21"/>
        </w:rPr>
        <w:t>“业务服务”—“面向供应商”—“采购文件模板”；</w:t>
      </w:r>
    </w:p>
    <w:p w:rsidR="00A26671" w:rsidRDefault="00A26671" w:rsidP="00A26671">
      <w:pPr>
        <w:rPr>
          <w:rFonts w:ascii="宋体" w:hAnsi="宋体"/>
          <w:szCs w:val="21"/>
        </w:rPr>
      </w:pPr>
      <w:r w:rsidRPr="009B43B1">
        <w:rPr>
          <w:rFonts w:hint="eastAsia"/>
        </w:rPr>
        <w:t xml:space="preserve">     </w:t>
      </w:r>
      <w:r w:rsidRPr="009B43B1">
        <w:fldChar w:fldCharType="begin"/>
      </w:r>
      <w:r w:rsidRPr="009B43B1">
        <w:instrText xml:space="preserve"> </w:instrText>
      </w:r>
      <w:r w:rsidRPr="009B43B1">
        <w:rPr>
          <w:rFonts w:hint="eastAsia"/>
        </w:rPr>
        <w:instrText>eq \o\ac(</w:instrText>
      </w:r>
      <w:r w:rsidRPr="009B43B1">
        <w:rPr>
          <w:rFonts w:ascii="宋体" w:hint="eastAsia"/>
          <w:position w:val="-4"/>
          <w:sz w:val="31"/>
        </w:rPr>
        <w:instrText>○</w:instrText>
      </w:r>
      <w:r w:rsidRPr="009B43B1">
        <w:rPr>
          <w:rFonts w:hint="eastAsia"/>
        </w:rPr>
        <w:instrText>,2)</w:instrText>
      </w:r>
      <w:r w:rsidRPr="009B43B1">
        <w:fldChar w:fldCharType="end"/>
      </w:r>
      <w:r w:rsidRPr="009B43B1">
        <w:rPr>
          <w:rFonts w:ascii="宋体" w:hAnsi="宋体" w:hint="eastAsia"/>
          <w:szCs w:val="21"/>
        </w:rPr>
        <w:t>“业务服务”—“面向采购人”—“采购文件模板”。</w:t>
      </w:r>
    </w:p>
    <w:p w:rsidR="00A36F35" w:rsidRPr="00A26671" w:rsidRDefault="00A36F35" w:rsidP="00A36F35">
      <w:pPr>
        <w:ind w:leftChars="300" w:left="630" w:firstLineChars="300" w:firstLine="630"/>
        <w:rPr>
          <w:rFonts w:ascii="宋体" w:hAnsi="宋体"/>
          <w:szCs w:val="21"/>
        </w:rPr>
      </w:pPr>
    </w:p>
    <w:p w:rsidR="007E75F0" w:rsidRPr="00AC72C7" w:rsidRDefault="007E75F0" w:rsidP="00A47029">
      <w:pPr>
        <w:rPr>
          <w:sz w:val="24"/>
        </w:rPr>
      </w:pPr>
    </w:p>
    <w:p w:rsidR="00EA274B" w:rsidRPr="004501B4" w:rsidRDefault="00EA274B" w:rsidP="00EA274B">
      <w:pPr>
        <w:rPr>
          <w:b/>
          <w:color w:val="FF0000"/>
        </w:rPr>
      </w:pPr>
      <w:r w:rsidRPr="004501B4">
        <w:rPr>
          <w:rFonts w:hint="eastAsia"/>
          <w:b/>
          <w:color w:val="FF0000"/>
        </w:rPr>
        <w:t>备注：</w:t>
      </w:r>
    </w:p>
    <w:p w:rsidR="00EA274B" w:rsidRPr="004501B4" w:rsidRDefault="00EA274B" w:rsidP="00EA274B">
      <w:pPr>
        <w:ind w:firstLineChars="200" w:firstLine="420"/>
        <w:rPr>
          <w:b/>
          <w:color w:val="FF0000"/>
        </w:rPr>
      </w:pPr>
      <w:r w:rsidRPr="004501B4">
        <w:rPr>
          <w:rFonts w:ascii="宋体" w:hAnsi="宋体" w:hint="eastAsia"/>
          <w:color w:val="FF0000"/>
          <w:szCs w:val="21"/>
        </w:rPr>
        <w:t>1.本</w:t>
      </w:r>
      <w:r w:rsidR="007C7130" w:rsidRPr="004501B4">
        <w:rPr>
          <w:rFonts w:ascii="宋体" w:hAnsi="宋体" w:hint="eastAsia"/>
          <w:color w:val="FF0000"/>
          <w:szCs w:val="21"/>
        </w:rPr>
        <w:t>招标文件</w:t>
      </w:r>
      <w:r w:rsidRPr="004501B4">
        <w:rPr>
          <w:rFonts w:ascii="宋体" w:hAnsi="宋体" w:hint="eastAsia"/>
          <w:color w:val="FF0000"/>
          <w:szCs w:val="21"/>
        </w:rPr>
        <w:t>分为第一册“专用条款”和第二册“通用条款”。</w:t>
      </w:r>
    </w:p>
    <w:p w:rsidR="00EA274B" w:rsidRPr="004501B4" w:rsidRDefault="00EA274B" w:rsidP="00EA274B">
      <w:pPr>
        <w:spacing w:line="360" w:lineRule="auto"/>
        <w:ind w:firstLineChars="200" w:firstLine="420"/>
        <w:jc w:val="left"/>
        <w:rPr>
          <w:rFonts w:ascii="宋体" w:hAnsi="宋体"/>
          <w:color w:val="FF0000"/>
          <w:szCs w:val="21"/>
        </w:rPr>
      </w:pPr>
      <w:r w:rsidRPr="004501B4">
        <w:rPr>
          <w:rFonts w:ascii="宋体" w:hAnsi="宋体" w:hint="eastAsia"/>
          <w:color w:val="FF0000"/>
          <w:szCs w:val="21"/>
        </w:rPr>
        <w:t>2.“专用条款”</w:t>
      </w:r>
      <w:r w:rsidR="00892833" w:rsidRPr="004501B4">
        <w:rPr>
          <w:rFonts w:ascii="宋体" w:hAnsi="宋体" w:hint="eastAsia"/>
          <w:color w:val="FF0000"/>
          <w:szCs w:val="21"/>
        </w:rPr>
        <w:t>是对本次采购项目的具体要求，</w:t>
      </w:r>
      <w:r w:rsidRPr="004501B4">
        <w:rPr>
          <w:rFonts w:ascii="宋体" w:hAnsi="宋体" w:hint="eastAsia"/>
          <w:color w:val="FF0000"/>
          <w:szCs w:val="21"/>
        </w:rPr>
        <w:t>包含招标公告、招标项目需求、合同条款及格式、投标文件格式、附件等内容。</w:t>
      </w:r>
    </w:p>
    <w:p w:rsidR="00EA274B" w:rsidRPr="004501B4" w:rsidRDefault="00EA274B" w:rsidP="00EA274B">
      <w:pPr>
        <w:spacing w:line="360" w:lineRule="auto"/>
        <w:ind w:firstLineChars="200" w:firstLine="420"/>
        <w:jc w:val="left"/>
        <w:rPr>
          <w:rFonts w:ascii="宋体" w:hAnsi="宋体"/>
          <w:color w:val="FF0000"/>
          <w:szCs w:val="21"/>
        </w:rPr>
      </w:pPr>
      <w:r w:rsidRPr="004501B4">
        <w:rPr>
          <w:rFonts w:ascii="宋体" w:hAnsi="宋体" w:hint="eastAsia"/>
          <w:color w:val="FF0000"/>
          <w:szCs w:val="21"/>
        </w:rPr>
        <w:t>3.“通用条款”是通用于政府采购项目的基础性条款</w:t>
      </w:r>
      <w:r w:rsidR="00892833" w:rsidRPr="004501B4">
        <w:rPr>
          <w:rFonts w:ascii="宋体" w:hAnsi="宋体" w:hint="eastAsia"/>
          <w:color w:val="FF0000"/>
          <w:szCs w:val="21"/>
        </w:rPr>
        <w:t>，具有普遍性和通用性</w:t>
      </w:r>
      <w:r w:rsidRPr="004501B4">
        <w:rPr>
          <w:rFonts w:ascii="宋体" w:hAnsi="宋体" w:hint="eastAsia"/>
          <w:color w:val="FF0000"/>
          <w:szCs w:val="21"/>
        </w:rPr>
        <w:t>。</w:t>
      </w:r>
    </w:p>
    <w:p w:rsidR="00EA274B" w:rsidRPr="004501B4" w:rsidRDefault="00EA274B" w:rsidP="00EA274B">
      <w:pPr>
        <w:spacing w:line="360" w:lineRule="auto"/>
        <w:ind w:firstLineChars="200" w:firstLine="420"/>
        <w:jc w:val="left"/>
        <w:rPr>
          <w:rFonts w:ascii="宋体" w:hAnsi="宋体"/>
          <w:color w:val="FF0000"/>
          <w:szCs w:val="21"/>
        </w:rPr>
      </w:pPr>
      <w:r w:rsidRPr="004501B4">
        <w:rPr>
          <w:rFonts w:ascii="宋体" w:hAnsi="宋体" w:hint="eastAsia"/>
          <w:color w:val="FF0000"/>
          <w:szCs w:val="21"/>
        </w:rPr>
        <w:t>4.当出现“专用条款”和“通用条款”表述不一致或有冲突时，以“专用条款”为准。</w:t>
      </w:r>
    </w:p>
    <w:p w:rsidR="00F74168" w:rsidRPr="00346606" w:rsidRDefault="008F71CC" w:rsidP="00804C48">
      <w:pPr>
        <w:pStyle w:val="10"/>
        <w:rPr>
          <w:color w:val="FF0000"/>
          <w:sz w:val="24"/>
        </w:rPr>
      </w:pPr>
      <w:r w:rsidRPr="004501B4">
        <w:rPr>
          <w:color w:val="FF0000"/>
        </w:rPr>
        <w:br w:type="page"/>
      </w:r>
      <w:bookmarkStart w:id="1" w:name="bt投标人须知"/>
      <w:bookmarkStart w:id="2" w:name="bt说明"/>
      <w:bookmarkStart w:id="3" w:name="bt合同条款及格式"/>
      <w:bookmarkStart w:id="4" w:name="bt合同条款"/>
      <w:bookmarkStart w:id="5" w:name="合同格式"/>
      <w:bookmarkStart w:id="6" w:name="bt商务标投标文件格式"/>
      <w:bookmarkStart w:id="7" w:name="bt本工程承诺书"/>
      <w:bookmarkStart w:id="8" w:name="bt投标文件签署授权委托书"/>
      <w:bookmarkStart w:id="9" w:name="bt投标函"/>
      <w:bookmarkStart w:id="10" w:name="bt开标一览表"/>
      <w:bookmarkStart w:id="11" w:name="bt投标报价汇总表"/>
      <w:bookmarkStart w:id="12" w:name="bt项目管理班子配备情况"/>
      <w:bookmarkStart w:id="13" w:name="bt投标人情况介绍"/>
      <w:bookmarkStart w:id="14" w:name="bt其他资料由投标人自定"/>
      <w:bookmarkStart w:id="15" w:name="bt技术标投标文件格式"/>
      <w:bookmarkStart w:id="16" w:name="bt其他资料2"/>
      <w:bookmarkStart w:id="17" w:name="bt合同格式"/>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F74168" w:rsidRPr="0016340E">
        <w:rPr>
          <w:rFonts w:hint="eastAsia"/>
        </w:rPr>
        <w:t>第</w:t>
      </w:r>
      <w:r w:rsidR="00D248D9" w:rsidRPr="0016340E">
        <w:rPr>
          <w:rFonts w:hint="eastAsia"/>
        </w:rPr>
        <w:t>一</w:t>
      </w:r>
      <w:r w:rsidR="0091746C" w:rsidRPr="0016340E">
        <w:rPr>
          <w:rFonts w:hint="eastAsia"/>
        </w:rPr>
        <w:t>册</w:t>
      </w:r>
      <w:r w:rsidR="00F74168" w:rsidRPr="0016340E">
        <w:rPr>
          <w:rFonts w:hint="eastAsia"/>
        </w:rPr>
        <w:t xml:space="preserve">  </w:t>
      </w:r>
      <w:r w:rsidR="0091746C" w:rsidRPr="0016340E">
        <w:rPr>
          <w:rFonts w:hint="eastAsia"/>
        </w:rPr>
        <w:t>专用条款</w:t>
      </w:r>
    </w:p>
    <w:p w:rsidR="00E7484F" w:rsidRPr="00B93E18" w:rsidRDefault="00E7484F" w:rsidP="00E7484F">
      <w:pPr>
        <w:pStyle w:val="2"/>
      </w:pPr>
      <w:r w:rsidRPr="00AC72C7">
        <w:rPr>
          <w:rFonts w:hint="eastAsia"/>
        </w:rPr>
        <w:t xml:space="preserve">第一章  </w:t>
      </w:r>
      <w:r>
        <w:rPr>
          <w:rFonts w:hint="eastAsia"/>
        </w:rPr>
        <w:t>招标公告</w:t>
      </w:r>
    </w:p>
    <w:p w:rsidR="00A26671" w:rsidRPr="00A26671" w:rsidRDefault="00A26671" w:rsidP="00A26671">
      <w:pPr>
        <w:keepNext/>
        <w:keepLines/>
        <w:spacing w:before="260" w:after="260"/>
        <w:outlineLvl w:val="2"/>
        <w:rPr>
          <w:rFonts w:ascii="宋体" w:hAnsi="宋体"/>
          <w:b/>
          <w:bCs/>
          <w:sz w:val="28"/>
          <w:szCs w:val="32"/>
        </w:rPr>
      </w:pPr>
      <w:r w:rsidRPr="00A26671">
        <w:rPr>
          <w:rFonts w:ascii="宋体" w:hAnsi="宋体"/>
          <w:b/>
          <w:bCs/>
          <w:sz w:val="28"/>
          <w:szCs w:val="32"/>
        </w:rPr>
        <w:t>投标人资格要求：</w:t>
      </w:r>
    </w:p>
    <w:p w:rsidR="00A26671" w:rsidRPr="00A26671" w:rsidRDefault="00A26671" w:rsidP="00A26671">
      <w:pPr>
        <w:rPr>
          <w:rFonts w:ascii="宋体" w:hAnsi="宋体" w:cs="宋体"/>
          <w:kern w:val="0"/>
          <w:szCs w:val="21"/>
        </w:rPr>
      </w:pPr>
      <w:r w:rsidRPr="000E14CF">
        <w:rPr>
          <w:rFonts w:ascii="宋体" w:hAnsi="宋体" w:hint="eastAsia"/>
          <w:szCs w:val="21"/>
        </w:rPr>
        <w:t>（1）具有独立法人资格或具有独立承担民事责任的能力的其它组织（提供营业执照或事业单位法人证等法人证明扫描件，原件备查）。</w:t>
      </w:r>
    </w:p>
    <w:p w:rsidR="00A26671" w:rsidRPr="00A26671" w:rsidRDefault="00A26671" w:rsidP="00A26671">
      <w:pPr>
        <w:rPr>
          <w:rFonts w:ascii="宋体" w:hAnsi="宋体" w:cs="宋体"/>
          <w:kern w:val="0"/>
          <w:szCs w:val="21"/>
        </w:rPr>
      </w:pPr>
      <w:r w:rsidRPr="00A26671">
        <w:rPr>
          <w:rFonts w:ascii="宋体" w:hAnsi="宋体" w:hint="eastAsia"/>
          <w:szCs w:val="21"/>
        </w:rPr>
        <w:t>（2）</w:t>
      </w:r>
      <w:r w:rsidR="00A555C3">
        <w:rPr>
          <w:rFonts w:ascii="宋体" w:hAnsi="宋体" w:cs="宋体" w:hint="eastAsia"/>
          <w:kern w:val="0"/>
          <w:szCs w:val="21"/>
        </w:rPr>
        <w:t>本项目</w:t>
      </w:r>
      <w:r w:rsidR="00A555C3" w:rsidRPr="005D78E5">
        <w:rPr>
          <w:rFonts w:ascii="宋体" w:hAnsi="宋体" w:cs="宋体" w:hint="eastAsia"/>
          <w:b/>
          <w:color w:val="FF0000"/>
          <w:kern w:val="0"/>
          <w:szCs w:val="21"/>
        </w:rPr>
        <w:t>不接受</w:t>
      </w:r>
      <w:r w:rsidR="00A555C3">
        <w:rPr>
          <w:rFonts w:ascii="宋体" w:hAnsi="宋体" w:cs="宋体" w:hint="eastAsia"/>
          <w:kern w:val="0"/>
          <w:szCs w:val="21"/>
        </w:rPr>
        <w:t>联合体投标，</w:t>
      </w:r>
      <w:r w:rsidR="00A32E0C">
        <w:rPr>
          <w:rFonts w:ascii="宋体" w:hAnsi="宋体" w:cs="宋体" w:hint="eastAsia"/>
          <w:color w:val="FF0000"/>
          <w:kern w:val="0"/>
          <w:szCs w:val="21"/>
        </w:rPr>
        <w:t>部分</w:t>
      </w:r>
      <w:r w:rsidRPr="005D78E5">
        <w:rPr>
          <w:rFonts w:ascii="宋体" w:hAnsi="宋体" w:cs="宋体" w:hint="eastAsia"/>
          <w:b/>
          <w:color w:val="FF0000"/>
          <w:kern w:val="0"/>
          <w:szCs w:val="21"/>
        </w:rPr>
        <w:t>接受</w:t>
      </w:r>
      <w:r w:rsidRPr="00A26671">
        <w:rPr>
          <w:rFonts w:ascii="宋体" w:hAnsi="宋体" w:cs="宋体" w:hint="eastAsia"/>
          <w:kern w:val="0"/>
          <w:szCs w:val="21"/>
        </w:rPr>
        <w:t>投标人选用进口产品参与投标</w:t>
      </w:r>
      <w:r w:rsidR="00E93361">
        <w:rPr>
          <w:rFonts w:ascii="宋体" w:hAnsi="宋体" w:cs="宋体" w:hint="eastAsia"/>
          <w:kern w:val="0"/>
          <w:szCs w:val="21"/>
        </w:rPr>
        <w:t>，</w:t>
      </w:r>
      <w:r w:rsidRPr="00A26671">
        <w:rPr>
          <w:rFonts w:ascii="宋体" w:hAnsi="宋体" w:cs="宋体" w:hint="eastAsia"/>
          <w:kern w:val="0"/>
          <w:szCs w:val="21"/>
        </w:rPr>
        <w:t>。</w:t>
      </w:r>
    </w:p>
    <w:p w:rsidR="00A26671" w:rsidRPr="00A26671" w:rsidRDefault="00A26671" w:rsidP="00A26671">
      <w:pPr>
        <w:rPr>
          <w:rFonts w:ascii="宋体" w:hAnsi="宋体" w:cs="宋体"/>
          <w:kern w:val="0"/>
          <w:szCs w:val="21"/>
        </w:rPr>
      </w:pPr>
      <w:r w:rsidRPr="00A26671">
        <w:rPr>
          <w:rFonts w:ascii="宋体" w:hAnsi="宋体" w:cs="宋体" w:hint="eastAsia"/>
          <w:kern w:val="0"/>
          <w:szCs w:val="21"/>
        </w:rPr>
        <w:t>（3）参与本项目投标前三年内，在经营活动中没有重大违法记录（由供应商在《</w:t>
      </w:r>
      <w:r w:rsidRPr="00A26671">
        <w:rPr>
          <w:rFonts w:hint="eastAsia"/>
          <w:szCs w:val="21"/>
        </w:rPr>
        <w:t>政府采购投标及履约承诺函</w:t>
      </w:r>
      <w:r w:rsidRPr="00A26671">
        <w:rPr>
          <w:rFonts w:ascii="宋体" w:hAnsi="宋体" w:cs="宋体" w:hint="eastAsia"/>
          <w:kern w:val="0"/>
          <w:szCs w:val="21"/>
        </w:rPr>
        <w:t>》中作出声明）。</w:t>
      </w:r>
    </w:p>
    <w:p w:rsidR="00A26671" w:rsidRPr="00A26671" w:rsidRDefault="00A26671" w:rsidP="00A26671">
      <w:pPr>
        <w:rPr>
          <w:rFonts w:ascii="宋体" w:hAnsi="宋体" w:cs="宋体"/>
          <w:kern w:val="0"/>
          <w:szCs w:val="21"/>
        </w:rPr>
      </w:pPr>
      <w:r w:rsidRPr="00A26671">
        <w:rPr>
          <w:rFonts w:ascii="宋体" w:hAnsi="宋体" w:cs="宋体" w:hint="eastAsia"/>
          <w:kern w:val="0"/>
          <w:szCs w:val="21"/>
        </w:rPr>
        <w:t>（4）参与本项目政府采购活动时不存在被有关部门禁止参与政府采购活动且在有效期内的情况（由供应商在《</w:t>
      </w:r>
      <w:r w:rsidRPr="00A26671">
        <w:rPr>
          <w:rFonts w:hint="eastAsia"/>
          <w:szCs w:val="21"/>
        </w:rPr>
        <w:t>政府采购投标及履约承诺函</w:t>
      </w:r>
      <w:r w:rsidRPr="00A26671">
        <w:rPr>
          <w:rFonts w:ascii="宋体" w:hAnsi="宋体" w:cs="宋体" w:hint="eastAsia"/>
          <w:kern w:val="0"/>
          <w:szCs w:val="21"/>
        </w:rPr>
        <w:t>》中作出声明）；</w:t>
      </w:r>
    </w:p>
    <w:p w:rsidR="00A26671" w:rsidRPr="000E14CF" w:rsidRDefault="00A26671" w:rsidP="00A26671">
      <w:pPr>
        <w:rPr>
          <w:rFonts w:ascii="宋体" w:hAnsi="宋体" w:cs="宋体"/>
          <w:kern w:val="0"/>
          <w:szCs w:val="21"/>
        </w:rPr>
      </w:pPr>
      <w:r w:rsidRPr="000E14CF">
        <w:rPr>
          <w:rFonts w:ascii="宋体" w:hAnsi="宋体" w:cs="宋体" w:hint="eastAsia"/>
          <w:kern w:val="0"/>
          <w:szCs w:val="21"/>
        </w:rPr>
        <w:t>（5）具备《中华人民共和国政府采购法》第二十二条第一款的条件（由供应商在《政府采购投标及履约承诺函》中作出声明）。</w:t>
      </w:r>
    </w:p>
    <w:p w:rsidR="00A26671" w:rsidRPr="000E14CF" w:rsidRDefault="00A26671" w:rsidP="00A26671">
      <w:pPr>
        <w:rPr>
          <w:rFonts w:ascii="宋体" w:hAnsi="宋体" w:cs="宋体"/>
          <w:kern w:val="0"/>
          <w:szCs w:val="21"/>
        </w:rPr>
      </w:pPr>
      <w:r w:rsidRPr="000E14CF">
        <w:rPr>
          <w:rFonts w:ascii="宋体" w:hAnsi="宋体" w:cs="宋体" w:hint="eastAsia"/>
          <w:kern w:val="0"/>
          <w:szCs w:val="21"/>
        </w:rPr>
        <w:t>（6）未被列入失信被执行人、重大税收违法案件当事人名单、政府采购严重违法失信行为记录名单（由供应商在《政府采购投标及履约承诺函》中作出声明）。</w:t>
      </w:r>
    </w:p>
    <w:p w:rsidR="00A26671" w:rsidRPr="00A26671" w:rsidRDefault="00A26671" w:rsidP="00A26671">
      <w:pPr>
        <w:ind w:firstLineChars="200" w:firstLine="420"/>
        <w:rPr>
          <w:rFonts w:ascii="宋体" w:hAnsi="宋体" w:cs="宋体"/>
          <w:kern w:val="0"/>
          <w:szCs w:val="21"/>
        </w:rPr>
      </w:pPr>
      <w:r w:rsidRPr="000E14CF">
        <w:rPr>
          <w:rFonts w:ascii="宋体" w:hAnsi="宋体" w:cs="宋体" w:hint="eastAsia"/>
          <w:kern w:val="0"/>
          <w:szCs w:val="21"/>
        </w:rPr>
        <w:t>注：“信用中国”、“中国政府采购网”以及“深圳市政府采购监管网”为供应商信用信息的查询渠道，相关信息以中标通知书发出前的查询结果为准。</w:t>
      </w:r>
    </w:p>
    <w:p w:rsidR="00A26671" w:rsidRPr="00A26671" w:rsidRDefault="00A26671" w:rsidP="00A26671">
      <w:pPr>
        <w:tabs>
          <w:tab w:val="left" w:pos="709"/>
        </w:tabs>
        <w:rPr>
          <w:rFonts w:ascii="宋体" w:hAnsi="宋体" w:cs="宋体"/>
          <w:kern w:val="0"/>
          <w:szCs w:val="21"/>
        </w:rPr>
      </w:pPr>
      <w:r w:rsidRPr="00A26671">
        <w:rPr>
          <w:rFonts w:ascii="宋体" w:hAnsi="宋体" w:cs="宋体" w:hint="eastAsia"/>
          <w:kern w:val="0"/>
          <w:szCs w:val="21"/>
        </w:rPr>
        <w:t>（7）</w:t>
      </w:r>
      <w:r w:rsidRPr="005D78E5">
        <w:rPr>
          <w:rFonts w:ascii="宋体" w:hAnsi="宋体" w:hint="eastAsia"/>
          <w:kern w:val="0"/>
          <w:szCs w:val="21"/>
        </w:rPr>
        <w:t>若所投</w:t>
      </w:r>
      <w:r w:rsidR="00A32E0C" w:rsidRPr="00A32E0C">
        <w:rPr>
          <w:rFonts w:ascii="宋体" w:hAnsi="宋体" w:hint="eastAsia"/>
          <w:b/>
          <w:color w:val="FF0000"/>
          <w:kern w:val="0"/>
          <w:szCs w:val="21"/>
        </w:rPr>
        <w:t>脑电记录系统、经颅直流电刺激仪</w:t>
      </w:r>
      <w:r w:rsidRPr="005D78E5">
        <w:rPr>
          <w:rFonts w:ascii="宋体" w:hAnsi="宋体" w:hint="eastAsia"/>
          <w:kern w:val="0"/>
          <w:szCs w:val="21"/>
        </w:rPr>
        <w:t>产品为进口，则</w:t>
      </w:r>
      <w:r w:rsidRPr="00A26671">
        <w:rPr>
          <w:rFonts w:ascii="宋体" w:hAnsi="宋体" w:hint="eastAsia"/>
          <w:kern w:val="0"/>
          <w:szCs w:val="21"/>
        </w:rPr>
        <w:t>投标人必须提供由设备制造商或授权的中国总代理签署的合法有效的保修、维修承诺函；若所投产品为国产产品，则无需提供。</w:t>
      </w:r>
    </w:p>
    <w:p w:rsidR="00426F28" w:rsidRPr="002D466B" w:rsidRDefault="00885C96" w:rsidP="00885C96">
      <w:pPr>
        <w:tabs>
          <w:tab w:val="left" w:pos="709"/>
        </w:tabs>
        <w:rPr>
          <w:rFonts w:ascii="宋体" w:hAnsi="宋体" w:cs="宋体"/>
          <w:kern w:val="0"/>
          <w:sz w:val="22"/>
          <w:szCs w:val="21"/>
        </w:rPr>
      </w:pPr>
      <w:r>
        <w:rPr>
          <w:rFonts w:ascii="宋体" w:hAnsi="宋体" w:cs="宋体" w:hint="eastAsia"/>
          <w:kern w:val="0"/>
          <w:sz w:val="22"/>
          <w:szCs w:val="21"/>
        </w:rPr>
        <w:t xml:space="preserve">(8) </w:t>
      </w:r>
      <w:r w:rsidR="00426F28" w:rsidRPr="002D466B">
        <w:rPr>
          <w:rFonts w:ascii="宋体" w:hAnsi="宋体" w:cs="宋体" w:hint="eastAsia"/>
          <w:kern w:val="0"/>
          <w:sz w:val="22"/>
          <w:szCs w:val="21"/>
        </w:rPr>
        <w:t>若投标人为所投</w:t>
      </w:r>
      <w:r w:rsidR="00A32E0C" w:rsidRPr="00A32E0C">
        <w:rPr>
          <w:rFonts w:ascii="宋体" w:hAnsi="宋体" w:hint="eastAsia"/>
          <w:b/>
          <w:color w:val="FF0000"/>
          <w:kern w:val="0"/>
          <w:szCs w:val="21"/>
        </w:rPr>
        <w:t>脑电记录系统、经颅直流电刺激仪</w:t>
      </w:r>
      <w:r w:rsidR="00A32E0C">
        <w:rPr>
          <w:rFonts w:ascii="宋体" w:hAnsi="宋体" w:hint="eastAsia"/>
          <w:b/>
          <w:color w:val="FF0000"/>
          <w:kern w:val="0"/>
          <w:szCs w:val="21"/>
        </w:rPr>
        <w:t>、</w:t>
      </w:r>
      <w:r w:rsidR="00A32E0C" w:rsidRPr="00A32E0C">
        <w:rPr>
          <w:rFonts w:ascii="宋体" w:hAnsi="宋体" w:hint="eastAsia"/>
          <w:b/>
          <w:color w:val="FF0000"/>
          <w:kern w:val="0"/>
          <w:szCs w:val="21"/>
        </w:rPr>
        <w:t>经颅磁刺激仪</w:t>
      </w:r>
      <w:r w:rsidR="00A32E0C">
        <w:rPr>
          <w:rFonts w:ascii="宋体" w:hAnsi="宋体" w:hint="eastAsia"/>
          <w:b/>
          <w:color w:val="FF0000"/>
          <w:kern w:val="0"/>
          <w:szCs w:val="21"/>
        </w:rPr>
        <w:t>、</w:t>
      </w:r>
      <w:r w:rsidR="00A32E0C" w:rsidRPr="00A32E0C">
        <w:rPr>
          <w:rFonts w:ascii="宋体" w:hAnsi="宋体" w:hint="eastAsia"/>
          <w:b/>
          <w:color w:val="FF0000"/>
          <w:kern w:val="0"/>
          <w:szCs w:val="21"/>
        </w:rPr>
        <w:t>气囊式体外反驳装置</w:t>
      </w:r>
      <w:r w:rsidR="00426F28" w:rsidRPr="002D466B">
        <w:rPr>
          <w:rFonts w:ascii="宋体" w:hAnsi="宋体" w:cs="宋体" w:hint="eastAsia"/>
          <w:kern w:val="0"/>
          <w:sz w:val="22"/>
          <w:szCs w:val="21"/>
        </w:rPr>
        <w:t>产品的生产企业，必须提供《医疗器械生产企业许可证》，且生产范围包含该产品；若投标人为所投产品的代理商或授权供</w:t>
      </w:r>
      <w:r w:rsidR="0034375A">
        <w:rPr>
          <w:rFonts w:ascii="宋体" w:hAnsi="宋体" w:cs="宋体" w:hint="eastAsia"/>
          <w:kern w:val="0"/>
          <w:sz w:val="22"/>
          <w:szCs w:val="21"/>
        </w:rPr>
        <w:t>应商，必须提供《医疗器械经营企业许可证》，且经营范围包含该产品。</w:t>
      </w:r>
    </w:p>
    <w:p w:rsidR="00426F28" w:rsidRPr="002D466B" w:rsidRDefault="00885C96" w:rsidP="00885C96">
      <w:pPr>
        <w:tabs>
          <w:tab w:val="left" w:pos="709"/>
        </w:tabs>
        <w:rPr>
          <w:rFonts w:ascii="宋体" w:hAnsi="宋体" w:cs="宋体"/>
          <w:kern w:val="0"/>
          <w:sz w:val="22"/>
          <w:szCs w:val="21"/>
        </w:rPr>
      </w:pPr>
      <w:r>
        <w:rPr>
          <w:rFonts w:ascii="宋体" w:hAnsi="宋体" w:cs="宋体" w:hint="eastAsia"/>
          <w:kern w:val="0"/>
          <w:sz w:val="22"/>
          <w:szCs w:val="21"/>
        </w:rPr>
        <w:t xml:space="preserve">(9) </w:t>
      </w:r>
      <w:r w:rsidR="00426F28" w:rsidRPr="002D466B">
        <w:rPr>
          <w:rFonts w:ascii="宋体" w:hAnsi="宋体" w:cs="宋体" w:hint="eastAsia"/>
          <w:kern w:val="0"/>
          <w:sz w:val="22"/>
          <w:szCs w:val="21"/>
        </w:rPr>
        <w:t>投标人必须提供所投</w:t>
      </w:r>
      <w:r w:rsidR="00A32E0C" w:rsidRPr="00A32E0C">
        <w:rPr>
          <w:rFonts w:ascii="宋体" w:hAnsi="宋体" w:hint="eastAsia"/>
          <w:b/>
          <w:color w:val="FF0000"/>
          <w:kern w:val="0"/>
          <w:szCs w:val="21"/>
        </w:rPr>
        <w:t>脑电记录系统、经颅直流电刺激仪</w:t>
      </w:r>
      <w:r w:rsidR="00A32E0C">
        <w:rPr>
          <w:rFonts w:ascii="宋体" w:hAnsi="宋体" w:hint="eastAsia"/>
          <w:b/>
          <w:color w:val="FF0000"/>
          <w:kern w:val="0"/>
          <w:szCs w:val="21"/>
        </w:rPr>
        <w:t>、</w:t>
      </w:r>
      <w:r w:rsidR="00A32E0C" w:rsidRPr="00A32E0C">
        <w:rPr>
          <w:rFonts w:ascii="宋体" w:hAnsi="宋体" w:hint="eastAsia"/>
          <w:b/>
          <w:color w:val="FF0000"/>
          <w:kern w:val="0"/>
          <w:szCs w:val="21"/>
        </w:rPr>
        <w:t>经颅磁刺激仪</w:t>
      </w:r>
      <w:r w:rsidR="00A32E0C">
        <w:rPr>
          <w:rFonts w:ascii="宋体" w:hAnsi="宋体" w:hint="eastAsia"/>
          <w:b/>
          <w:color w:val="FF0000"/>
          <w:kern w:val="0"/>
          <w:szCs w:val="21"/>
        </w:rPr>
        <w:t>、</w:t>
      </w:r>
      <w:r w:rsidR="00A32E0C" w:rsidRPr="00A32E0C">
        <w:rPr>
          <w:rFonts w:ascii="宋体" w:hAnsi="宋体" w:hint="eastAsia"/>
          <w:b/>
          <w:color w:val="FF0000"/>
          <w:kern w:val="0"/>
          <w:szCs w:val="21"/>
        </w:rPr>
        <w:t>气囊式体外反驳装置</w:t>
      </w:r>
      <w:r w:rsidR="00426F28" w:rsidRPr="002D466B">
        <w:rPr>
          <w:rFonts w:ascii="宋体" w:hAnsi="宋体" w:cs="宋体" w:hint="eastAsia"/>
          <w:kern w:val="0"/>
          <w:sz w:val="22"/>
          <w:szCs w:val="21"/>
        </w:rPr>
        <w:t>产品的《医疗器械注册（备案）证》的扫描件，原件备查（开标时，该证应在有效期内；若不在有效期内，则</w:t>
      </w:r>
      <w:r w:rsidR="0034375A">
        <w:rPr>
          <w:rFonts w:ascii="宋体" w:hAnsi="宋体" w:cs="宋体" w:hint="eastAsia"/>
          <w:kern w:val="0"/>
          <w:sz w:val="22"/>
          <w:szCs w:val="21"/>
        </w:rPr>
        <w:t>需提供该证和所投产品在该证有效期内生产的药监局出具的证明文件）。</w:t>
      </w:r>
    </w:p>
    <w:p w:rsidR="00A26671" w:rsidRPr="00426F28" w:rsidRDefault="00A26671" w:rsidP="00A26671">
      <w:pPr>
        <w:rPr>
          <w:rFonts w:ascii="宋体" w:hAnsi="宋体" w:cs="宋体"/>
          <w:kern w:val="0"/>
          <w:szCs w:val="21"/>
        </w:rPr>
      </w:pPr>
    </w:p>
    <w:p w:rsidR="00A26671" w:rsidRPr="00A26671" w:rsidRDefault="00A26671" w:rsidP="00A26671">
      <w:pPr>
        <w:spacing w:beforeLines="25" w:before="60" w:afterLines="25" w:after="60"/>
        <w:ind w:firstLineChars="187" w:firstLine="393"/>
        <w:rPr>
          <w:szCs w:val="20"/>
        </w:rPr>
      </w:pPr>
    </w:p>
    <w:p w:rsidR="00A26671" w:rsidRPr="00A26671" w:rsidRDefault="00A26671" w:rsidP="00A26671">
      <w:pPr>
        <w:spacing w:beforeLines="25" w:before="60" w:afterLines="25" w:after="60"/>
        <w:ind w:firstLineChars="187" w:firstLine="393"/>
        <w:rPr>
          <w:szCs w:val="20"/>
        </w:rPr>
      </w:pPr>
      <w:r w:rsidRPr="000E14CF">
        <w:rPr>
          <w:rFonts w:hint="eastAsia"/>
          <w:szCs w:val="20"/>
        </w:rPr>
        <w:t>完整公告内容详见：</w:t>
      </w:r>
      <w:r w:rsidRPr="000E14CF">
        <w:rPr>
          <w:rFonts w:hint="eastAsia"/>
          <w:szCs w:val="20"/>
        </w:rPr>
        <w:t>http://cgzx.sz.gov.cn/</w:t>
      </w:r>
    </w:p>
    <w:p w:rsidR="00A26671" w:rsidRPr="00A26671" w:rsidRDefault="00A26671" w:rsidP="00A26671">
      <w:pPr>
        <w:spacing w:beforeLines="25" w:before="60" w:afterLines="25" w:after="60"/>
        <w:ind w:firstLineChars="187" w:firstLine="393"/>
        <w:rPr>
          <w:szCs w:val="20"/>
        </w:rPr>
      </w:pPr>
    </w:p>
    <w:p w:rsidR="00DD5654" w:rsidRPr="00A26671" w:rsidRDefault="00DD5654" w:rsidP="00F73429">
      <w:pPr>
        <w:rPr>
          <w:rFonts w:ascii="宋体" w:hAnsi="宋体" w:cs="宋体"/>
          <w:kern w:val="0"/>
          <w:szCs w:val="21"/>
        </w:rPr>
      </w:pPr>
    </w:p>
    <w:p w:rsidR="00DD5654" w:rsidRDefault="00DD5654" w:rsidP="00103000">
      <w:pPr>
        <w:pStyle w:val="a4"/>
        <w:spacing w:beforeLines="25" w:before="60" w:afterLines="25" w:after="60"/>
        <w:ind w:firstLineChars="187" w:firstLine="393"/>
      </w:pPr>
    </w:p>
    <w:p w:rsidR="00DD5654" w:rsidRDefault="00DD5654" w:rsidP="00103000">
      <w:pPr>
        <w:pStyle w:val="a4"/>
        <w:spacing w:beforeLines="25" w:before="60" w:afterLines="25" w:after="60"/>
        <w:ind w:firstLineChars="187" w:firstLine="393"/>
      </w:pPr>
    </w:p>
    <w:p w:rsidR="00DD5654" w:rsidRDefault="00DD5654" w:rsidP="00103000">
      <w:pPr>
        <w:pStyle w:val="a4"/>
        <w:spacing w:beforeLines="25" w:before="60" w:afterLines="25" w:after="60"/>
        <w:ind w:firstLineChars="187" w:firstLine="393"/>
      </w:pPr>
    </w:p>
    <w:p w:rsidR="00DD5654" w:rsidRPr="00F73429" w:rsidRDefault="00DD5654" w:rsidP="00103000">
      <w:pPr>
        <w:pStyle w:val="a4"/>
        <w:spacing w:beforeLines="25" w:before="60" w:afterLines="25" w:after="60"/>
        <w:ind w:firstLineChars="187" w:firstLine="393"/>
      </w:pPr>
    </w:p>
    <w:p w:rsidR="00DD5654" w:rsidRDefault="00DD5654" w:rsidP="00103000">
      <w:pPr>
        <w:pStyle w:val="a4"/>
        <w:spacing w:beforeLines="25" w:before="60" w:afterLines="25" w:after="60"/>
        <w:ind w:firstLineChars="187" w:firstLine="393"/>
      </w:pPr>
    </w:p>
    <w:p w:rsidR="00DD5654" w:rsidRDefault="00DD5654" w:rsidP="00103000">
      <w:pPr>
        <w:pStyle w:val="a4"/>
        <w:spacing w:beforeLines="25" w:before="60" w:afterLines="25" w:after="60"/>
        <w:ind w:firstLineChars="187" w:firstLine="393"/>
      </w:pPr>
    </w:p>
    <w:p w:rsidR="00DD5654" w:rsidRDefault="00DD5654" w:rsidP="00103000">
      <w:pPr>
        <w:pStyle w:val="a4"/>
        <w:spacing w:beforeLines="25" w:before="60" w:afterLines="25" w:after="60"/>
        <w:ind w:firstLineChars="187" w:firstLine="393"/>
      </w:pPr>
    </w:p>
    <w:p w:rsidR="00D34E83" w:rsidRPr="00AC72C7" w:rsidRDefault="00D34E83" w:rsidP="00103000">
      <w:pPr>
        <w:pStyle w:val="a4"/>
        <w:spacing w:beforeLines="25" w:before="60" w:afterLines="25" w:after="60"/>
        <w:ind w:firstLineChars="187" w:firstLine="393"/>
        <w:jc w:val="right"/>
        <w:rPr>
          <w:rFonts w:ascii="宋体" w:hAnsi="宋体"/>
          <w:szCs w:val="21"/>
        </w:rPr>
      </w:pPr>
    </w:p>
    <w:p w:rsidR="00F74168" w:rsidRPr="00AC72C7" w:rsidRDefault="00F74168" w:rsidP="00BB2CE4">
      <w:pPr>
        <w:ind w:firstLineChars="3000" w:firstLine="7200"/>
        <w:rPr>
          <w:sz w:val="24"/>
        </w:rPr>
      </w:pPr>
      <w:r w:rsidRPr="00AC72C7">
        <w:rPr>
          <w:sz w:val="24"/>
        </w:rPr>
        <w:br w:type="page"/>
      </w:r>
    </w:p>
    <w:p w:rsidR="00F74168" w:rsidRPr="00AC72C7" w:rsidRDefault="00F74168" w:rsidP="00A47029">
      <w:pPr>
        <w:pStyle w:val="2"/>
      </w:pPr>
      <w:r w:rsidRPr="00AC72C7">
        <w:rPr>
          <w:rFonts w:hint="eastAsia"/>
        </w:rPr>
        <w:t>第</w:t>
      </w:r>
      <w:r w:rsidR="004E57F7" w:rsidRPr="00AC72C7">
        <w:rPr>
          <w:rFonts w:hint="eastAsia"/>
        </w:rPr>
        <w:t>二</w:t>
      </w:r>
      <w:r w:rsidRPr="00AC72C7">
        <w:rPr>
          <w:rFonts w:hint="eastAsia"/>
        </w:rPr>
        <w:t>章</w:t>
      </w:r>
      <w:r w:rsidR="00A47029" w:rsidRPr="00AC72C7">
        <w:rPr>
          <w:rFonts w:hint="eastAsia"/>
        </w:rPr>
        <w:t xml:space="preserve"> </w:t>
      </w:r>
      <w:r w:rsidRPr="00AC72C7">
        <w:rPr>
          <w:rFonts w:hint="eastAsia"/>
        </w:rPr>
        <w:t xml:space="preserve"> </w:t>
      </w:r>
      <w:r w:rsidR="00CD27CD" w:rsidRPr="00AC72C7">
        <w:rPr>
          <w:rFonts w:hint="eastAsia"/>
        </w:rPr>
        <w:t>招标</w:t>
      </w:r>
      <w:r w:rsidR="00D248D9" w:rsidRPr="00AC72C7">
        <w:rPr>
          <w:rFonts w:hint="eastAsia"/>
        </w:rPr>
        <w:t>项目</w:t>
      </w:r>
      <w:r w:rsidRPr="00AC72C7">
        <w:rPr>
          <w:rFonts w:hint="eastAsia"/>
        </w:rPr>
        <w:t>需求</w:t>
      </w:r>
    </w:p>
    <w:p w:rsidR="0006335B" w:rsidRPr="00AC72C7" w:rsidRDefault="004578ED" w:rsidP="00103000">
      <w:pPr>
        <w:pStyle w:val="2"/>
        <w:spacing w:beforeLines="50" w:before="120" w:afterLines="50" w:after="120"/>
        <w:rPr>
          <w:sz w:val="28"/>
          <w:szCs w:val="28"/>
        </w:rPr>
      </w:pPr>
      <w:bookmarkStart w:id="18" w:name="_Toc60560625"/>
      <w:bookmarkStart w:id="19" w:name="_Toc60631620"/>
      <w:bookmarkStart w:id="20" w:name="_Toc73517639"/>
      <w:bookmarkStart w:id="21" w:name="_Toc73518117"/>
      <w:bookmarkStart w:id="22" w:name="_Toc73521547"/>
      <w:bookmarkStart w:id="23" w:name="_Toc73521635"/>
      <w:bookmarkStart w:id="24" w:name="_Toc100052364"/>
      <w:bookmarkStart w:id="25" w:name="_Toc101074876"/>
      <w:r w:rsidRPr="00AC72C7">
        <w:rPr>
          <w:rFonts w:hint="eastAsia"/>
          <w:sz w:val="28"/>
          <w:szCs w:val="28"/>
        </w:rPr>
        <w:t>一、</w:t>
      </w:r>
      <w:r w:rsidR="0006335B" w:rsidRPr="00AC72C7">
        <w:rPr>
          <w:rFonts w:hint="eastAsia"/>
          <w:sz w:val="28"/>
          <w:szCs w:val="28"/>
        </w:rPr>
        <w:t>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7"/>
        <w:gridCol w:w="2160"/>
        <w:gridCol w:w="5400"/>
      </w:tblGrid>
      <w:tr w:rsidR="0006335B" w:rsidRPr="00AC72C7">
        <w:trPr>
          <w:cantSplit/>
          <w:trHeight w:val="20"/>
          <w:jc w:val="center"/>
        </w:trPr>
        <w:tc>
          <w:tcPr>
            <w:tcW w:w="807" w:type="dxa"/>
            <w:vAlign w:val="center"/>
          </w:tcPr>
          <w:bookmarkEnd w:id="18"/>
          <w:bookmarkEnd w:id="19"/>
          <w:bookmarkEnd w:id="20"/>
          <w:bookmarkEnd w:id="21"/>
          <w:bookmarkEnd w:id="22"/>
          <w:bookmarkEnd w:id="23"/>
          <w:bookmarkEnd w:id="24"/>
          <w:bookmarkEnd w:id="25"/>
          <w:p w:rsidR="0006335B" w:rsidRPr="00AC72C7" w:rsidRDefault="0006335B" w:rsidP="0006335B">
            <w:pPr>
              <w:jc w:val="center"/>
              <w:rPr>
                <w:rFonts w:ascii="宋体" w:hAnsi="宋体"/>
                <w:b/>
                <w:bCs/>
              </w:rPr>
            </w:pPr>
            <w:r w:rsidRPr="00AC72C7">
              <w:rPr>
                <w:rFonts w:ascii="宋体" w:hAnsi="宋体" w:hint="eastAsia"/>
                <w:b/>
                <w:bCs/>
              </w:rPr>
              <w:t>序号</w:t>
            </w:r>
          </w:p>
        </w:tc>
        <w:tc>
          <w:tcPr>
            <w:tcW w:w="2160" w:type="dxa"/>
            <w:vAlign w:val="center"/>
          </w:tcPr>
          <w:p w:rsidR="0006335B" w:rsidRPr="00AC72C7" w:rsidRDefault="0006335B" w:rsidP="0006335B">
            <w:pPr>
              <w:jc w:val="center"/>
              <w:rPr>
                <w:rFonts w:ascii="宋体" w:hAnsi="宋体"/>
                <w:b/>
                <w:bCs/>
              </w:rPr>
            </w:pPr>
            <w:r w:rsidRPr="00AC72C7">
              <w:rPr>
                <w:rFonts w:ascii="宋体" w:hAnsi="宋体" w:hint="eastAsia"/>
                <w:b/>
                <w:bCs/>
              </w:rPr>
              <w:t>内   容</w:t>
            </w:r>
          </w:p>
        </w:tc>
        <w:tc>
          <w:tcPr>
            <w:tcW w:w="5400" w:type="dxa"/>
            <w:vAlign w:val="center"/>
          </w:tcPr>
          <w:p w:rsidR="0006335B" w:rsidRPr="00AC72C7" w:rsidRDefault="0006335B" w:rsidP="0006335B">
            <w:pPr>
              <w:jc w:val="center"/>
              <w:rPr>
                <w:rFonts w:ascii="宋体" w:hAnsi="宋体"/>
                <w:b/>
                <w:bCs/>
              </w:rPr>
            </w:pPr>
            <w:r w:rsidRPr="00AC72C7">
              <w:rPr>
                <w:rFonts w:ascii="宋体" w:hAnsi="宋体" w:hint="eastAsia"/>
                <w:b/>
                <w:bCs/>
              </w:rPr>
              <w:t>规      定</w:t>
            </w:r>
          </w:p>
        </w:tc>
      </w:tr>
      <w:tr w:rsidR="0006335B" w:rsidRPr="00AC72C7">
        <w:trPr>
          <w:cantSplit/>
          <w:trHeight w:val="20"/>
          <w:jc w:val="center"/>
        </w:trPr>
        <w:tc>
          <w:tcPr>
            <w:tcW w:w="807" w:type="dxa"/>
            <w:vAlign w:val="center"/>
          </w:tcPr>
          <w:p w:rsidR="0006335B" w:rsidRPr="00AC72C7" w:rsidRDefault="0006335B" w:rsidP="0006335B">
            <w:pPr>
              <w:jc w:val="center"/>
              <w:rPr>
                <w:rFonts w:ascii="宋体" w:hAnsi="宋体"/>
              </w:rPr>
            </w:pPr>
            <w:r w:rsidRPr="00AC72C7">
              <w:rPr>
                <w:rFonts w:ascii="宋体" w:hAnsi="宋体" w:hint="eastAsia"/>
              </w:rPr>
              <w:t>1</w:t>
            </w:r>
          </w:p>
        </w:tc>
        <w:tc>
          <w:tcPr>
            <w:tcW w:w="2160" w:type="dxa"/>
            <w:vAlign w:val="center"/>
          </w:tcPr>
          <w:p w:rsidR="0006335B" w:rsidRPr="00AC72C7" w:rsidRDefault="0006335B" w:rsidP="0006335B">
            <w:r w:rsidRPr="00AC72C7">
              <w:rPr>
                <w:rFonts w:hint="eastAsia"/>
              </w:rPr>
              <w:t>联合体投标</w:t>
            </w:r>
          </w:p>
        </w:tc>
        <w:tc>
          <w:tcPr>
            <w:tcW w:w="5400" w:type="dxa"/>
            <w:vAlign w:val="center"/>
          </w:tcPr>
          <w:p w:rsidR="0006335B" w:rsidRPr="00AC72C7" w:rsidRDefault="0006335B" w:rsidP="0006335B">
            <w:pPr>
              <w:rPr>
                <w:rFonts w:ascii="宋体" w:hAnsi="宋体"/>
                <w:snapToGrid w:val="0"/>
                <w:kern w:val="0"/>
                <w:szCs w:val="32"/>
                <w:u w:val="single"/>
                <w:lang w:val="zh-CN"/>
              </w:rPr>
            </w:pPr>
            <w:r w:rsidRPr="00AC72C7">
              <w:rPr>
                <w:rFonts w:ascii="宋体" w:hAnsi="宋体" w:hint="eastAsia"/>
                <w:snapToGrid w:val="0"/>
                <w:kern w:val="0"/>
                <w:szCs w:val="32"/>
                <w:u w:val="single"/>
                <w:lang w:val="zh-CN"/>
              </w:rPr>
              <w:t>见《招标公告》中</w:t>
            </w:r>
            <w:r w:rsidR="003A1CF5" w:rsidRPr="00AC72C7">
              <w:rPr>
                <w:rFonts w:ascii="宋体" w:hAnsi="宋体" w:hint="eastAsia"/>
                <w:snapToGrid w:val="0"/>
                <w:kern w:val="0"/>
                <w:szCs w:val="32"/>
                <w:u w:val="single"/>
                <w:lang w:val="zh-CN"/>
              </w:rPr>
              <w:t>“投标人资格要求</w:t>
            </w:r>
            <w:r w:rsidRPr="00AC72C7">
              <w:rPr>
                <w:rFonts w:ascii="宋体" w:hAnsi="宋体" w:hint="eastAsia"/>
                <w:snapToGrid w:val="0"/>
                <w:kern w:val="0"/>
                <w:szCs w:val="32"/>
                <w:u w:val="single"/>
                <w:lang w:val="zh-CN"/>
              </w:rPr>
              <w:t>”部分的相关内容</w:t>
            </w:r>
          </w:p>
        </w:tc>
      </w:tr>
      <w:tr w:rsidR="0006335B" w:rsidRPr="00AC72C7">
        <w:trPr>
          <w:cantSplit/>
          <w:trHeight w:val="20"/>
          <w:jc w:val="center"/>
        </w:trPr>
        <w:tc>
          <w:tcPr>
            <w:tcW w:w="807" w:type="dxa"/>
            <w:vAlign w:val="center"/>
          </w:tcPr>
          <w:p w:rsidR="0006335B" w:rsidRPr="00AC72C7" w:rsidRDefault="0006335B" w:rsidP="0006335B">
            <w:pPr>
              <w:jc w:val="center"/>
              <w:rPr>
                <w:rFonts w:ascii="宋体" w:hAnsi="宋体"/>
              </w:rPr>
            </w:pPr>
            <w:r w:rsidRPr="00AC72C7">
              <w:rPr>
                <w:rFonts w:ascii="宋体" w:hAnsi="宋体" w:hint="eastAsia"/>
              </w:rPr>
              <w:t>2</w:t>
            </w:r>
          </w:p>
        </w:tc>
        <w:tc>
          <w:tcPr>
            <w:tcW w:w="2160" w:type="dxa"/>
            <w:vAlign w:val="center"/>
          </w:tcPr>
          <w:p w:rsidR="0006335B" w:rsidRPr="00AC72C7" w:rsidRDefault="0006335B" w:rsidP="0006335B">
            <w:pPr>
              <w:rPr>
                <w:rFonts w:ascii="宋体" w:hAnsi="宋体"/>
              </w:rPr>
            </w:pPr>
            <w:r w:rsidRPr="00AC72C7">
              <w:rPr>
                <w:rFonts w:ascii="宋体" w:hAnsi="宋体" w:hint="eastAsia"/>
              </w:rPr>
              <w:t>投标有效期</w:t>
            </w:r>
          </w:p>
        </w:tc>
        <w:tc>
          <w:tcPr>
            <w:tcW w:w="5400" w:type="dxa"/>
            <w:vAlign w:val="center"/>
          </w:tcPr>
          <w:p w:rsidR="0006335B" w:rsidRPr="00AC72C7" w:rsidRDefault="00EF3EB5" w:rsidP="0006335B">
            <w:pPr>
              <w:rPr>
                <w:rFonts w:ascii="宋体" w:hAnsi="宋体"/>
              </w:rPr>
            </w:pPr>
            <w:r w:rsidRPr="00AC72C7">
              <w:rPr>
                <w:rFonts w:ascii="宋体" w:hAnsi="宋体" w:hint="eastAsia"/>
                <w:u w:val="single"/>
              </w:rPr>
              <w:t>12</w:t>
            </w:r>
            <w:r w:rsidR="0006335B" w:rsidRPr="00AC72C7">
              <w:rPr>
                <w:rFonts w:ascii="宋体" w:hAnsi="宋体" w:hint="eastAsia"/>
                <w:u w:val="single"/>
              </w:rPr>
              <w:t>0</w:t>
            </w:r>
            <w:r w:rsidR="0006335B" w:rsidRPr="00AC72C7">
              <w:rPr>
                <w:rFonts w:ascii="宋体" w:hAnsi="宋体"/>
                <w:u w:val="single"/>
              </w:rPr>
              <w:t>日历天</w:t>
            </w:r>
            <w:r w:rsidR="0006335B" w:rsidRPr="00AC72C7">
              <w:rPr>
                <w:rFonts w:ascii="宋体" w:hAnsi="宋体"/>
              </w:rPr>
              <w:t>（从投标截止之日算起）</w:t>
            </w:r>
          </w:p>
        </w:tc>
      </w:tr>
      <w:tr w:rsidR="0006335B" w:rsidRPr="00AC72C7">
        <w:trPr>
          <w:cantSplit/>
          <w:trHeight w:val="20"/>
          <w:jc w:val="center"/>
        </w:trPr>
        <w:tc>
          <w:tcPr>
            <w:tcW w:w="807" w:type="dxa"/>
            <w:vAlign w:val="center"/>
          </w:tcPr>
          <w:p w:rsidR="0006335B" w:rsidRPr="00AC72C7" w:rsidRDefault="0006335B" w:rsidP="0006335B">
            <w:pPr>
              <w:jc w:val="center"/>
              <w:rPr>
                <w:rFonts w:ascii="宋体" w:hAnsi="宋体"/>
              </w:rPr>
            </w:pPr>
            <w:r w:rsidRPr="00AC72C7">
              <w:rPr>
                <w:rFonts w:ascii="宋体" w:hAnsi="宋体" w:hint="eastAsia"/>
              </w:rPr>
              <w:t>3</w:t>
            </w:r>
          </w:p>
        </w:tc>
        <w:tc>
          <w:tcPr>
            <w:tcW w:w="2160" w:type="dxa"/>
            <w:vAlign w:val="center"/>
          </w:tcPr>
          <w:p w:rsidR="0006335B" w:rsidRPr="00AC72C7" w:rsidRDefault="0006335B" w:rsidP="0006335B">
            <w:pPr>
              <w:rPr>
                <w:rFonts w:ascii="宋体" w:hAnsi="宋体"/>
              </w:rPr>
            </w:pPr>
            <w:r w:rsidRPr="00AC72C7">
              <w:rPr>
                <w:rFonts w:ascii="宋体" w:hAnsi="宋体" w:hint="eastAsia"/>
              </w:rPr>
              <w:t>投标人的替代方案</w:t>
            </w:r>
          </w:p>
        </w:tc>
        <w:tc>
          <w:tcPr>
            <w:tcW w:w="5400" w:type="dxa"/>
            <w:vAlign w:val="center"/>
          </w:tcPr>
          <w:p w:rsidR="0006335B" w:rsidRPr="00AC72C7" w:rsidRDefault="0006335B" w:rsidP="0006335B">
            <w:pPr>
              <w:rPr>
                <w:rFonts w:ascii="宋体" w:hAnsi="宋体"/>
              </w:rPr>
            </w:pPr>
            <w:r w:rsidRPr="00AC72C7">
              <w:rPr>
                <w:rFonts w:ascii="宋体" w:hAnsi="宋体" w:hint="eastAsia"/>
              </w:rPr>
              <w:t>不允许</w:t>
            </w:r>
          </w:p>
        </w:tc>
      </w:tr>
      <w:tr w:rsidR="0006335B" w:rsidRPr="00AC72C7">
        <w:trPr>
          <w:cantSplit/>
          <w:trHeight w:val="20"/>
          <w:jc w:val="center"/>
        </w:trPr>
        <w:tc>
          <w:tcPr>
            <w:tcW w:w="807" w:type="dxa"/>
            <w:vAlign w:val="center"/>
          </w:tcPr>
          <w:p w:rsidR="0006335B" w:rsidRPr="00AC72C7" w:rsidRDefault="0006335B" w:rsidP="0006335B">
            <w:pPr>
              <w:jc w:val="center"/>
              <w:rPr>
                <w:rFonts w:ascii="宋体" w:hAnsi="宋体"/>
              </w:rPr>
            </w:pPr>
            <w:r w:rsidRPr="00AC72C7">
              <w:rPr>
                <w:rFonts w:ascii="宋体" w:hAnsi="宋体" w:hint="eastAsia"/>
              </w:rPr>
              <w:t>4</w:t>
            </w:r>
          </w:p>
        </w:tc>
        <w:tc>
          <w:tcPr>
            <w:tcW w:w="2160" w:type="dxa"/>
            <w:vAlign w:val="center"/>
          </w:tcPr>
          <w:p w:rsidR="0006335B" w:rsidRPr="00AC72C7" w:rsidRDefault="0006335B" w:rsidP="0006335B">
            <w:pPr>
              <w:rPr>
                <w:rFonts w:ascii="宋体" w:hAnsi="宋体"/>
              </w:rPr>
            </w:pPr>
            <w:r w:rsidRPr="00AC72C7">
              <w:rPr>
                <w:rFonts w:ascii="宋体" w:hAnsi="宋体" w:hint="eastAsia"/>
              </w:rPr>
              <w:t>投标文件的投递</w:t>
            </w:r>
          </w:p>
        </w:tc>
        <w:tc>
          <w:tcPr>
            <w:tcW w:w="5400" w:type="dxa"/>
            <w:vAlign w:val="center"/>
          </w:tcPr>
          <w:p w:rsidR="0006335B" w:rsidRPr="00AC72C7" w:rsidRDefault="0006335B" w:rsidP="00EB27D1">
            <w:pPr>
              <w:rPr>
                <w:rFonts w:ascii="宋体" w:hAnsi="宋体"/>
              </w:rPr>
            </w:pPr>
            <w:r w:rsidRPr="00AC72C7">
              <w:rPr>
                <w:rFonts w:ascii="宋体" w:hAnsi="宋体" w:hint="eastAsia"/>
              </w:rPr>
              <w:t>本项目实行网上投标，投标人必须在招标文件规定的投标截止时间前登录“深圳市政府采购网”，</w:t>
            </w:r>
            <w:r w:rsidR="00EB27D1">
              <w:rPr>
                <w:rFonts w:ascii="宋体" w:hAnsi="宋体" w:hint="eastAsia"/>
              </w:rPr>
              <w:t>使用</w:t>
            </w:r>
            <w:r w:rsidRPr="00AC72C7">
              <w:rPr>
                <w:rFonts w:ascii="宋体" w:hAnsi="宋体" w:hint="eastAsia"/>
              </w:rPr>
              <w:t>“应标管理</w:t>
            </w:r>
            <w:r w:rsidRPr="00AC72C7">
              <w:rPr>
                <w:rFonts w:ascii="宋体" w:hAnsi="宋体"/>
              </w:rPr>
              <w:t>-&gt;上传投标文件”功能</w:t>
            </w:r>
            <w:r w:rsidR="008C4566">
              <w:rPr>
                <w:rFonts w:ascii="宋体" w:hAnsi="宋体" w:hint="eastAsia"/>
              </w:rPr>
              <w:t>点</w:t>
            </w:r>
            <w:r w:rsidR="00EB27D1">
              <w:rPr>
                <w:rFonts w:ascii="宋体" w:hAnsi="宋体" w:hint="eastAsia"/>
              </w:rPr>
              <w:t>，</w:t>
            </w:r>
            <w:r w:rsidRPr="00AC72C7">
              <w:rPr>
                <w:rFonts w:ascii="宋体" w:hAnsi="宋体"/>
              </w:rPr>
              <w:t>将编制好的电子投标文件上传，投标文件大小不得超过</w:t>
            </w:r>
            <w:r w:rsidR="00A65DA4" w:rsidRPr="00AC72C7">
              <w:rPr>
                <w:rFonts w:ascii="宋体" w:hAnsi="宋体" w:hint="eastAsia"/>
              </w:rPr>
              <w:t>10</w:t>
            </w:r>
            <w:r w:rsidRPr="00AC72C7">
              <w:rPr>
                <w:rFonts w:ascii="宋体" w:hAnsi="宋体"/>
              </w:rPr>
              <w:t>0MB</w:t>
            </w:r>
          </w:p>
        </w:tc>
      </w:tr>
      <w:tr w:rsidR="00BF25A9" w:rsidRPr="00AC72C7">
        <w:trPr>
          <w:cantSplit/>
          <w:trHeight w:val="20"/>
          <w:jc w:val="center"/>
        </w:trPr>
        <w:tc>
          <w:tcPr>
            <w:tcW w:w="807" w:type="dxa"/>
            <w:vAlign w:val="center"/>
          </w:tcPr>
          <w:p w:rsidR="00BF25A9" w:rsidRPr="00AC72C7" w:rsidRDefault="00BF25A9" w:rsidP="00EA60EF">
            <w:pPr>
              <w:jc w:val="center"/>
              <w:rPr>
                <w:rFonts w:ascii="宋体" w:hAnsi="宋体"/>
              </w:rPr>
            </w:pPr>
            <w:r w:rsidRPr="00AC72C7">
              <w:rPr>
                <w:rFonts w:ascii="宋体" w:hAnsi="宋体" w:hint="eastAsia"/>
              </w:rPr>
              <w:t>5</w:t>
            </w:r>
          </w:p>
        </w:tc>
        <w:tc>
          <w:tcPr>
            <w:tcW w:w="2160" w:type="dxa"/>
            <w:vAlign w:val="center"/>
          </w:tcPr>
          <w:p w:rsidR="00BF25A9" w:rsidRPr="00AC72C7" w:rsidRDefault="00BF25A9" w:rsidP="00063C25">
            <w:pPr>
              <w:rPr>
                <w:rFonts w:ascii="宋体" w:hAnsi="宋体"/>
              </w:rPr>
            </w:pPr>
            <w:r w:rsidRPr="00AC72C7">
              <w:rPr>
                <w:rFonts w:ascii="宋体" w:hAnsi="宋体" w:hint="eastAsia"/>
              </w:rPr>
              <w:t>履约</w:t>
            </w:r>
            <w:r w:rsidR="00063C25">
              <w:rPr>
                <w:rFonts w:ascii="宋体" w:hAnsi="宋体" w:hint="eastAsia"/>
              </w:rPr>
              <w:t>保证金</w:t>
            </w:r>
          </w:p>
        </w:tc>
        <w:tc>
          <w:tcPr>
            <w:tcW w:w="5400" w:type="dxa"/>
            <w:vAlign w:val="center"/>
          </w:tcPr>
          <w:p w:rsidR="00BF25A9" w:rsidRPr="00DD5654" w:rsidRDefault="00EB3F1E" w:rsidP="00446514">
            <w:pPr>
              <w:rPr>
                <w:rFonts w:ascii="宋体" w:hAnsi="宋体"/>
                <w:color w:val="FF0000"/>
              </w:rPr>
            </w:pPr>
            <w:r w:rsidRPr="00C543AA">
              <w:rPr>
                <w:rFonts w:hint="eastAsia"/>
              </w:rPr>
              <w:t>____</w:t>
            </w:r>
            <w:r w:rsidR="00A26671" w:rsidRPr="00EB3F1E">
              <w:rPr>
                <w:rFonts w:hint="eastAsia"/>
              </w:rPr>
              <w:t>合同金额的</w:t>
            </w:r>
            <w:r w:rsidR="00A26671" w:rsidRPr="00EB3F1E">
              <w:rPr>
                <w:rFonts w:hint="eastAsia"/>
              </w:rPr>
              <w:t>__</w:t>
            </w:r>
            <w:r w:rsidR="00A26671" w:rsidRPr="00FB7C61">
              <w:rPr>
                <w:rFonts w:hint="eastAsia"/>
                <w:color w:val="FF0000"/>
              </w:rPr>
              <w:t>_</w:t>
            </w:r>
            <w:r w:rsidR="000345F8" w:rsidRPr="00FB7C61">
              <w:rPr>
                <w:rFonts w:hint="eastAsia"/>
                <w:color w:val="FF0000"/>
              </w:rPr>
              <w:t>5</w:t>
            </w:r>
            <w:r w:rsidR="00A26671" w:rsidRPr="00FB7C61">
              <w:rPr>
                <w:rFonts w:hint="eastAsia"/>
                <w:color w:val="FF0000"/>
              </w:rPr>
              <w:t>_</w:t>
            </w:r>
            <w:r w:rsidR="00A26671" w:rsidRPr="00EB3F1E">
              <w:rPr>
                <w:rFonts w:hint="eastAsia"/>
              </w:rPr>
              <w:t>_%</w:t>
            </w:r>
            <w:r w:rsidR="00A26671" w:rsidRPr="00EB3F1E">
              <w:rPr>
                <w:rFonts w:hint="eastAsia"/>
              </w:rPr>
              <w:t>，</w:t>
            </w:r>
            <w:r w:rsidR="00A26671" w:rsidRPr="0026638C">
              <w:rPr>
                <w:rFonts w:hint="eastAsia"/>
                <w:u w:val="single"/>
              </w:rPr>
              <w:t xml:space="preserve">  </w:t>
            </w:r>
          </w:p>
        </w:tc>
      </w:tr>
    </w:tbl>
    <w:p w:rsidR="0006335B" w:rsidRPr="00AC72C7" w:rsidRDefault="0006335B" w:rsidP="00D17CFB">
      <w:pPr>
        <w:rPr>
          <w:b/>
        </w:rPr>
      </w:pPr>
      <w:r w:rsidRPr="00AC72C7">
        <w:rPr>
          <w:rFonts w:hint="eastAsia"/>
          <w:szCs w:val="21"/>
        </w:rPr>
        <w:t>备注：本表为通用条款相关内容的补充和明确，如与通用条款相冲突的以本表为准。</w:t>
      </w:r>
    </w:p>
    <w:p w:rsidR="0006335B" w:rsidRPr="00AC72C7" w:rsidRDefault="0006335B" w:rsidP="00D17CFB">
      <w:pPr>
        <w:rPr>
          <w:b/>
        </w:rPr>
      </w:pPr>
    </w:p>
    <w:p w:rsidR="00B55ECC" w:rsidRDefault="00B55ECC" w:rsidP="00103000">
      <w:pPr>
        <w:pStyle w:val="2"/>
        <w:spacing w:beforeLines="50" w:before="120" w:afterLines="50" w:after="120"/>
        <w:rPr>
          <w:sz w:val="28"/>
          <w:szCs w:val="28"/>
        </w:rPr>
      </w:pPr>
      <w:r>
        <w:rPr>
          <w:rFonts w:hint="eastAsia"/>
          <w:sz w:val="28"/>
          <w:szCs w:val="28"/>
        </w:rPr>
        <w:t>二、货物清单</w:t>
      </w:r>
    </w:p>
    <w:p w:rsidR="00586BB0" w:rsidRDefault="00586BB0" w:rsidP="00586BB0">
      <w:pPr>
        <w:rPr>
          <w:rFonts w:ascii="宋体" w:hAnsi="宋体"/>
          <w:b/>
          <w:color w:val="FF0000"/>
          <w:szCs w:val="21"/>
        </w:rPr>
      </w:pPr>
      <w:r>
        <w:rPr>
          <w:rFonts w:ascii="宋体" w:hAnsi="宋体" w:hint="eastAsia"/>
          <w:b/>
          <w:color w:val="FF0000"/>
          <w:szCs w:val="21"/>
        </w:rPr>
        <w:t>（一）货物总清单</w:t>
      </w:r>
    </w:p>
    <w:tbl>
      <w:tblPr>
        <w:tblpPr w:leftFromText="180" w:rightFromText="180" w:vertAnchor="text" w:horzAnchor="margin" w:tblpY="173"/>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605"/>
        <w:gridCol w:w="1276"/>
        <w:gridCol w:w="709"/>
        <w:gridCol w:w="709"/>
        <w:gridCol w:w="1134"/>
        <w:gridCol w:w="1418"/>
      </w:tblGrid>
      <w:tr w:rsidR="00586BB0" w:rsidTr="00995F21">
        <w:trPr>
          <w:trHeight w:val="170"/>
        </w:trPr>
        <w:tc>
          <w:tcPr>
            <w:tcW w:w="771" w:type="dxa"/>
            <w:vAlign w:val="center"/>
          </w:tcPr>
          <w:p w:rsidR="00586BB0" w:rsidRDefault="00586BB0" w:rsidP="00995F21">
            <w:pPr>
              <w:jc w:val="center"/>
              <w:rPr>
                <w:bCs/>
                <w:szCs w:val="21"/>
              </w:rPr>
            </w:pPr>
            <w:r>
              <w:rPr>
                <w:rFonts w:hint="eastAsia"/>
                <w:bCs/>
                <w:szCs w:val="21"/>
              </w:rPr>
              <w:t>序号</w:t>
            </w:r>
          </w:p>
        </w:tc>
        <w:tc>
          <w:tcPr>
            <w:tcW w:w="1605" w:type="dxa"/>
            <w:vAlign w:val="center"/>
          </w:tcPr>
          <w:p w:rsidR="00586BB0" w:rsidRDefault="00586BB0" w:rsidP="00995F21">
            <w:pPr>
              <w:jc w:val="center"/>
              <w:rPr>
                <w:bCs/>
                <w:szCs w:val="21"/>
              </w:rPr>
            </w:pPr>
            <w:r>
              <w:rPr>
                <w:rFonts w:hint="eastAsia"/>
                <w:szCs w:val="21"/>
              </w:rPr>
              <w:t>采购计划编号</w:t>
            </w:r>
          </w:p>
        </w:tc>
        <w:tc>
          <w:tcPr>
            <w:tcW w:w="1276" w:type="dxa"/>
            <w:vAlign w:val="center"/>
          </w:tcPr>
          <w:p w:rsidR="00586BB0" w:rsidRDefault="00586BB0" w:rsidP="00995F21">
            <w:pPr>
              <w:jc w:val="center"/>
              <w:rPr>
                <w:bCs/>
                <w:szCs w:val="21"/>
              </w:rPr>
            </w:pPr>
            <w:r>
              <w:rPr>
                <w:rFonts w:hint="eastAsia"/>
                <w:bCs/>
                <w:szCs w:val="21"/>
              </w:rPr>
              <w:t>货物名称</w:t>
            </w:r>
          </w:p>
        </w:tc>
        <w:tc>
          <w:tcPr>
            <w:tcW w:w="709" w:type="dxa"/>
            <w:vAlign w:val="center"/>
          </w:tcPr>
          <w:p w:rsidR="00586BB0" w:rsidRDefault="00586BB0" w:rsidP="00995F21">
            <w:pPr>
              <w:jc w:val="center"/>
              <w:rPr>
                <w:bCs/>
                <w:szCs w:val="21"/>
              </w:rPr>
            </w:pPr>
            <w:r>
              <w:rPr>
                <w:rFonts w:hint="eastAsia"/>
                <w:bCs/>
                <w:szCs w:val="21"/>
              </w:rPr>
              <w:t>数量</w:t>
            </w:r>
          </w:p>
        </w:tc>
        <w:tc>
          <w:tcPr>
            <w:tcW w:w="709" w:type="dxa"/>
            <w:vAlign w:val="center"/>
          </w:tcPr>
          <w:p w:rsidR="00586BB0" w:rsidRDefault="00586BB0" w:rsidP="00995F21">
            <w:pPr>
              <w:jc w:val="center"/>
              <w:rPr>
                <w:bCs/>
                <w:szCs w:val="21"/>
              </w:rPr>
            </w:pPr>
            <w:r>
              <w:rPr>
                <w:rFonts w:hint="eastAsia"/>
                <w:bCs/>
                <w:szCs w:val="21"/>
              </w:rPr>
              <w:t>单位</w:t>
            </w:r>
          </w:p>
        </w:tc>
        <w:tc>
          <w:tcPr>
            <w:tcW w:w="1134" w:type="dxa"/>
            <w:vAlign w:val="center"/>
          </w:tcPr>
          <w:p w:rsidR="00586BB0" w:rsidRDefault="00586BB0" w:rsidP="00995F21">
            <w:pPr>
              <w:jc w:val="center"/>
              <w:rPr>
                <w:b/>
                <w:bCs/>
                <w:color w:val="FF0000"/>
                <w:szCs w:val="21"/>
              </w:rPr>
            </w:pPr>
            <w:r>
              <w:rPr>
                <w:rFonts w:hint="eastAsia"/>
                <w:b/>
                <w:bCs/>
                <w:color w:val="FF0000"/>
                <w:szCs w:val="21"/>
              </w:rPr>
              <w:t>备注</w:t>
            </w:r>
          </w:p>
        </w:tc>
        <w:tc>
          <w:tcPr>
            <w:tcW w:w="1418" w:type="dxa"/>
            <w:vAlign w:val="center"/>
          </w:tcPr>
          <w:p w:rsidR="00586BB0" w:rsidRDefault="00586BB0" w:rsidP="00995F21">
            <w:pPr>
              <w:jc w:val="center"/>
              <w:rPr>
                <w:b/>
                <w:bCs/>
                <w:color w:val="FF0000"/>
                <w:szCs w:val="21"/>
              </w:rPr>
            </w:pPr>
            <w:r>
              <w:rPr>
                <w:rFonts w:hint="eastAsia"/>
                <w:b/>
                <w:bCs/>
                <w:color w:val="FF0000"/>
                <w:szCs w:val="21"/>
              </w:rPr>
              <w:t>财政预算限额（元）</w:t>
            </w:r>
          </w:p>
        </w:tc>
      </w:tr>
      <w:tr w:rsidR="00A32E0C" w:rsidTr="00995F21">
        <w:trPr>
          <w:trHeight w:val="290"/>
        </w:trPr>
        <w:tc>
          <w:tcPr>
            <w:tcW w:w="771" w:type="dxa"/>
          </w:tcPr>
          <w:p w:rsidR="00A32E0C" w:rsidRDefault="00A32E0C" w:rsidP="00A32E0C">
            <w:pPr>
              <w:jc w:val="center"/>
              <w:rPr>
                <w:bCs/>
                <w:szCs w:val="21"/>
              </w:rPr>
            </w:pPr>
            <w:r>
              <w:rPr>
                <w:rFonts w:hint="eastAsia"/>
                <w:bCs/>
                <w:szCs w:val="21"/>
              </w:rPr>
              <w:t>1</w:t>
            </w:r>
          </w:p>
        </w:tc>
        <w:tc>
          <w:tcPr>
            <w:tcW w:w="1605" w:type="dxa"/>
          </w:tcPr>
          <w:p w:rsidR="00A32E0C" w:rsidRDefault="00A32E0C" w:rsidP="00A32E0C">
            <w:pPr>
              <w:jc w:val="center"/>
              <w:rPr>
                <w:bCs/>
                <w:szCs w:val="21"/>
              </w:rPr>
            </w:pPr>
            <w:r>
              <w:rPr>
                <w:rFonts w:hint="eastAsia"/>
                <w:bCs/>
                <w:sz w:val="22"/>
                <w:szCs w:val="21"/>
              </w:rPr>
              <w:t>PLAN-2020-0102018018-01168</w:t>
            </w:r>
          </w:p>
        </w:tc>
        <w:tc>
          <w:tcPr>
            <w:tcW w:w="1276" w:type="dxa"/>
          </w:tcPr>
          <w:p w:rsidR="00A32E0C" w:rsidRDefault="00A32E0C" w:rsidP="00A32E0C">
            <w:pPr>
              <w:jc w:val="center"/>
              <w:rPr>
                <w:bCs/>
                <w:szCs w:val="21"/>
              </w:rPr>
            </w:pPr>
            <w:r>
              <w:rPr>
                <w:rFonts w:hint="eastAsia"/>
                <w:bCs/>
                <w:szCs w:val="21"/>
              </w:rPr>
              <w:t>经颅磁刺激仪</w:t>
            </w:r>
          </w:p>
        </w:tc>
        <w:tc>
          <w:tcPr>
            <w:tcW w:w="709" w:type="dxa"/>
          </w:tcPr>
          <w:p w:rsidR="00A32E0C" w:rsidRDefault="00A32E0C" w:rsidP="00A32E0C">
            <w:pPr>
              <w:jc w:val="center"/>
              <w:rPr>
                <w:bCs/>
                <w:szCs w:val="21"/>
              </w:rPr>
            </w:pPr>
            <w:r>
              <w:rPr>
                <w:rFonts w:hint="eastAsia"/>
                <w:bCs/>
                <w:szCs w:val="21"/>
              </w:rPr>
              <w:t>1</w:t>
            </w:r>
          </w:p>
        </w:tc>
        <w:tc>
          <w:tcPr>
            <w:tcW w:w="709" w:type="dxa"/>
          </w:tcPr>
          <w:p w:rsidR="00A32E0C" w:rsidRDefault="00A32E0C" w:rsidP="00A32E0C">
            <w:pPr>
              <w:jc w:val="center"/>
              <w:rPr>
                <w:bCs/>
                <w:szCs w:val="21"/>
              </w:rPr>
            </w:pPr>
            <w:r>
              <w:rPr>
                <w:rFonts w:hint="eastAsia"/>
                <w:bCs/>
                <w:szCs w:val="21"/>
              </w:rPr>
              <w:t>台</w:t>
            </w:r>
          </w:p>
        </w:tc>
        <w:tc>
          <w:tcPr>
            <w:tcW w:w="1134" w:type="dxa"/>
          </w:tcPr>
          <w:p w:rsidR="00A32E0C" w:rsidRDefault="00A32E0C" w:rsidP="00A32E0C">
            <w:pPr>
              <w:jc w:val="center"/>
              <w:rPr>
                <w:b/>
                <w:bCs/>
                <w:color w:val="FF0000"/>
                <w:szCs w:val="21"/>
              </w:rPr>
            </w:pPr>
            <w:r>
              <w:rPr>
                <w:rFonts w:hint="eastAsia"/>
                <w:b/>
                <w:bCs/>
                <w:color w:val="FF0000"/>
                <w:szCs w:val="21"/>
              </w:rPr>
              <w:t>拒绝进口</w:t>
            </w:r>
          </w:p>
        </w:tc>
        <w:tc>
          <w:tcPr>
            <w:tcW w:w="1418" w:type="dxa"/>
          </w:tcPr>
          <w:p w:rsidR="00A32E0C" w:rsidRDefault="00A32E0C" w:rsidP="00A32E0C">
            <w:pPr>
              <w:jc w:val="center"/>
              <w:rPr>
                <w:bCs/>
                <w:szCs w:val="21"/>
              </w:rPr>
            </w:pPr>
            <w:r w:rsidRPr="00A32E0C">
              <w:rPr>
                <w:bCs/>
                <w:szCs w:val="21"/>
              </w:rPr>
              <w:t>600,000.00</w:t>
            </w:r>
          </w:p>
        </w:tc>
      </w:tr>
      <w:tr w:rsidR="00A32E0C" w:rsidTr="00995F21">
        <w:trPr>
          <w:trHeight w:val="290"/>
        </w:trPr>
        <w:tc>
          <w:tcPr>
            <w:tcW w:w="771" w:type="dxa"/>
          </w:tcPr>
          <w:p w:rsidR="00A32E0C" w:rsidRDefault="00A32E0C" w:rsidP="00A32E0C">
            <w:pPr>
              <w:jc w:val="center"/>
              <w:rPr>
                <w:bCs/>
                <w:szCs w:val="21"/>
              </w:rPr>
            </w:pPr>
            <w:r>
              <w:rPr>
                <w:rFonts w:hint="eastAsia"/>
                <w:bCs/>
                <w:szCs w:val="21"/>
              </w:rPr>
              <w:t>2</w:t>
            </w:r>
          </w:p>
        </w:tc>
        <w:tc>
          <w:tcPr>
            <w:tcW w:w="1605" w:type="dxa"/>
          </w:tcPr>
          <w:p w:rsidR="00A32E0C" w:rsidRDefault="00A32E0C" w:rsidP="00A32E0C">
            <w:pPr>
              <w:jc w:val="center"/>
              <w:rPr>
                <w:bCs/>
                <w:sz w:val="22"/>
                <w:szCs w:val="21"/>
              </w:rPr>
            </w:pPr>
            <w:r w:rsidRPr="005B21B3">
              <w:rPr>
                <w:rFonts w:hint="eastAsia"/>
                <w:bCs/>
                <w:sz w:val="22"/>
                <w:szCs w:val="21"/>
              </w:rPr>
              <w:t>PLAN-2020-0102018018-0116</w:t>
            </w:r>
            <w:r>
              <w:rPr>
                <w:rFonts w:hint="eastAsia"/>
                <w:bCs/>
                <w:sz w:val="22"/>
                <w:szCs w:val="21"/>
              </w:rPr>
              <w:t>9</w:t>
            </w:r>
          </w:p>
        </w:tc>
        <w:tc>
          <w:tcPr>
            <w:tcW w:w="1276" w:type="dxa"/>
          </w:tcPr>
          <w:p w:rsidR="00A32E0C" w:rsidRPr="00E46BB8" w:rsidRDefault="00A32E0C" w:rsidP="00A32E0C">
            <w:pPr>
              <w:jc w:val="center"/>
              <w:rPr>
                <w:bCs/>
                <w:szCs w:val="21"/>
              </w:rPr>
            </w:pPr>
            <w:r>
              <w:rPr>
                <w:rFonts w:hint="eastAsia"/>
                <w:bCs/>
                <w:szCs w:val="21"/>
              </w:rPr>
              <w:t>脑电记录系统</w:t>
            </w:r>
          </w:p>
        </w:tc>
        <w:tc>
          <w:tcPr>
            <w:tcW w:w="709" w:type="dxa"/>
          </w:tcPr>
          <w:p w:rsidR="00A32E0C" w:rsidRDefault="00A32E0C" w:rsidP="00A32E0C">
            <w:pPr>
              <w:jc w:val="center"/>
              <w:rPr>
                <w:bCs/>
                <w:szCs w:val="21"/>
              </w:rPr>
            </w:pPr>
            <w:r>
              <w:rPr>
                <w:rFonts w:hint="eastAsia"/>
                <w:bCs/>
                <w:szCs w:val="21"/>
              </w:rPr>
              <w:t>1</w:t>
            </w:r>
          </w:p>
        </w:tc>
        <w:tc>
          <w:tcPr>
            <w:tcW w:w="709" w:type="dxa"/>
          </w:tcPr>
          <w:p w:rsidR="00A32E0C" w:rsidRDefault="00A32E0C" w:rsidP="00A32E0C">
            <w:pPr>
              <w:jc w:val="center"/>
              <w:rPr>
                <w:bCs/>
                <w:szCs w:val="21"/>
              </w:rPr>
            </w:pPr>
            <w:r>
              <w:rPr>
                <w:rFonts w:hint="eastAsia"/>
                <w:bCs/>
                <w:szCs w:val="21"/>
              </w:rPr>
              <w:t>套</w:t>
            </w:r>
          </w:p>
        </w:tc>
        <w:tc>
          <w:tcPr>
            <w:tcW w:w="1134" w:type="dxa"/>
          </w:tcPr>
          <w:p w:rsidR="00A32E0C" w:rsidRDefault="00A32E0C" w:rsidP="00A32E0C">
            <w:pPr>
              <w:jc w:val="center"/>
              <w:rPr>
                <w:rFonts w:ascii="宋体" w:hAnsi="宋体"/>
                <w:b/>
                <w:color w:val="FF0000"/>
                <w:sz w:val="22"/>
                <w:szCs w:val="21"/>
              </w:rPr>
            </w:pPr>
            <w:r w:rsidRPr="00474882">
              <w:rPr>
                <w:rFonts w:ascii="宋体" w:hAnsi="宋体" w:hint="eastAsia"/>
                <w:b/>
                <w:color w:val="FF0000"/>
                <w:sz w:val="22"/>
                <w:szCs w:val="21"/>
              </w:rPr>
              <w:t>接受进口</w:t>
            </w:r>
          </w:p>
        </w:tc>
        <w:tc>
          <w:tcPr>
            <w:tcW w:w="1418" w:type="dxa"/>
          </w:tcPr>
          <w:p w:rsidR="00A32E0C" w:rsidRDefault="00A32E0C" w:rsidP="00A32E0C">
            <w:pPr>
              <w:jc w:val="center"/>
              <w:rPr>
                <w:bCs/>
                <w:szCs w:val="21"/>
              </w:rPr>
            </w:pPr>
            <w:r w:rsidRPr="00A32E0C">
              <w:rPr>
                <w:bCs/>
                <w:szCs w:val="21"/>
              </w:rPr>
              <w:t>1,300,000.00</w:t>
            </w:r>
          </w:p>
        </w:tc>
      </w:tr>
      <w:tr w:rsidR="00A32E0C" w:rsidTr="00995F21">
        <w:trPr>
          <w:trHeight w:val="290"/>
        </w:trPr>
        <w:tc>
          <w:tcPr>
            <w:tcW w:w="771" w:type="dxa"/>
          </w:tcPr>
          <w:p w:rsidR="00A32E0C" w:rsidRDefault="00A32E0C" w:rsidP="00A32E0C">
            <w:pPr>
              <w:jc w:val="center"/>
              <w:rPr>
                <w:bCs/>
                <w:szCs w:val="21"/>
              </w:rPr>
            </w:pPr>
            <w:r>
              <w:rPr>
                <w:rFonts w:hint="eastAsia"/>
                <w:bCs/>
                <w:szCs w:val="21"/>
              </w:rPr>
              <w:t>3</w:t>
            </w:r>
          </w:p>
        </w:tc>
        <w:tc>
          <w:tcPr>
            <w:tcW w:w="1605" w:type="dxa"/>
          </w:tcPr>
          <w:p w:rsidR="00A32E0C" w:rsidRDefault="00A32E0C" w:rsidP="00A32E0C">
            <w:pPr>
              <w:jc w:val="center"/>
              <w:rPr>
                <w:bCs/>
                <w:sz w:val="22"/>
                <w:szCs w:val="21"/>
              </w:rPr>
            </w:pPr>
            <w:r w:rsidRPr="005B21B3">
              <w:rPr>
                <w:rFonts w:hint="eastAsia"/>
                <w:bCs/>
                <w:sz w:val="22"/>
                <w:szCs w:val="21"/>
              </w:rPr>
              <w:t>PLAN-2020-0102018018-011</w:t>
            </w:r>
            <w:r>
              <w:rPr>
                <w:rFonts w:hint="eastAsia"/>
                <w:bCs/>
                <w:sz w:val="22"/>
                <w:szCs w:val="21"/>
              </w:rPr>
              <w:t>70</w:t>
            </w:r>
          </w:p>
        </w:tc>
        <w:tc>
          <w:tcPr>
            <w:tcW w:w="1276" w:type="dxa"/>
          </w:tcPr>
          <w:p w:rsidR="00A32E0C" w:rsidRPr="00E46BB8" w:rsidRDefault="00A32E0C" w:rsidP="00A32E0C">
            <w:pPr>
              <w:jc w:val="center"/>
              <w:rPr>
                <w:bCs/>
                <w:szCs w:val="21"/>
              </w:rPr>
            </w:pPr>
            <w:r>
              <w:rPr>
                <w:rFonts w:hint="eastAsia"/>
                <w:bCs/>
                <w:szCs w:val="21"/>
              </w:rPr>
              <w:t>经颅直流电刺激仪</w:t>
            </w:r>
          </w:p>
        </w:tc>
        <w:tc>
          <w:tcPr>
            <w:tcW w:w="709" w:type="dxa"/>
          </w:tcPr>
          <w:p w:rsidR="00A32E0C" w:rsidRDefault="00A32E0C" w:rsidP="00A32E0C">
            <w:pPr>
              <w:jc w:val="center"/>
              <w:rPr>
                <w:bCs/>
                <w:szCs w:val="21"/>
              </w:rPr>
            </w:pPr>
            <w:r>
              <w:rPr>
                <w:rFonts w:hint="eastAsia"/>
                <w:bCs/>
                <w:szCs w:val="21"/>
              </w:rPr>
              <w:t>1</w:t>
            </w:r>
          </w:p>
        </w:tc>
        <w:tc>
          <w:tcPr>
            <w:tcW w:w="709" w:type="dxa"/>
          </w:tcPr>
          <w:p w:rsidR="00A32E0C" w:rsidRDefault="00A32E0C" w:rsidP="00A32E0C">
            <w:pPr>
              <w:jc w:val="center"/>
              <w:rPr>
                <w:bCs/>
                <w:szCs w:val="21"/>
              </w:rPr>
            </w:pPr>
            <w:r>
              <w:rPr>
                <w:rFonts w:hint="eastAsia"/>
                <w:bCs/>
                <w:szCs w:val="21"/>
              </w:rPr>
              <w:t>台</w:t>
            </w:r>
          </w:p>
        </w:tc>
        <w:tc>
          <w:tcPr>
            <w:tcW w:w="1134" w:type="dxa"/>
          </w:tcPr>
          <w:p w:rsidR="00A32E0C" w:rsidRDefault="00A32E0C" w:rsidP="00A32E0C">
            <w:pPr>
              <w:jc w:val="center"/>
              <w:rPr>
                <w:rFonts w:ascii="宋体" w:hAnsi="宋体"/>
                <w:b/>
                <w:color w:val="FF0000"/>
                <w:sz w:val="22"/>
                <w:szCs w:val="21"/>
              </w:rPr>
            </w:pPr>
            <w:r w:rsidRPr="00474882">
              <w:rPr>
                <w:rFonts w:ascii="宋体" w:hAnsi="宋体" w:hint="eastAsia"/>
                <w:b/>
                <w:color w:val="FF0000"/>
                <w:sz w:val="22"/>
                <w:szCs w:val="21"/>
              </w:rPr>
              <w:t>接受进口</w:t>
            </w:r>
          </w:p>
        </w:tc>
        <w:tc>
          <w:tcPr>
            <w:tcW w:w="1418" w:type="dxa"/>
          </w:tcPr>
          <w:p w:rsidR="00A32E0C" w:rsidRDefault="00A32E0C" w:rsidP="00A32E0C">
            <w:pPr>
              <w:jc w:val="center"/>
              <w:rPr>
                <w:bCs/>
                <w:szCs w:val="21"/>
              </w:rPr>
            </w:pPr>
            <w:r w:rsidRPr="00A32E0C">
              <w:rPr>
                <w:bCs/>
                <w:szCs w:val="21"/>
              </w:rPr>
              <w:t>350,000.00</w:t>
            </w:r>
          </w:p>
        </w:tc>
      </w:tr>
      <w:tr w:rsidR="00A32E0C" w:rsidTr="00995F21">
        <w:trPr>
          <w:trHeight w:val="290"/>
        </w:trPr>
        <w:tc>
          <w:tcPr>
            <w:tcW w:w="771" w:type="dxa"/>
          </w:tcPr>
          <w:p w:rsidR="00A32E0C" w:rsidRDefault="00A32E0C" w:rsidP="00A32E0C">
            <w:pPr>
              <w:jc w:val="center"/>
              <w:rPr>
                <w:bCs/>
                <w:szCs w:val="21"/>
              </w:rPr>
            </w:pPr>
            <w:r>
              <w:rPr>
                <w:rFonts w:hint="eastAsia"/>
                <w:bCs/>
                <w:szCs w:val="21"/>
              </w:rPr>
              <w:t>4</w:t>
            </w:r>
          </w:p>
        </w:tc>
        <w:tc>
          <w:tcPr>
            <w:tcW w:w="1605" w:type="dxa"/>
          </w:tcPr>
          <w:p w:rsidR="00A32E0C" w:rsidRDefault="00A32E0C" w:rsidP="00A32E0C">
            <w:pPr>
              <w:jc w:val="center"/>
              <w:rPr>
                <w:bCs/>
                <w:sz w:val="22"/>
                <w:szCs w:val="21"/>
              </w:rPr>
            </w:pPr>
            <w:r w:rsidRPr="005B21B3">
              <w:rPr>
                <w:rFonts w:hint="eastAsia"/>
                <w:bCs/>
                <w:sz w:val="22"/>
                <w:szCs w:val="21"/>
              </w:rPr>
              <w:t>PLAN-2020-0102018018-0117</w:t>
            </w:r>
            <w:r>
              <w:rPr>
                <w:rFonts w:hint="eastAsia"/>
                <w:bCs/>
                <w:sz w:val="22"/>
                <w:szCs w:val="21"/>
              </w:rPr>
              <w:t>1</w:t>
            </w:r>
          </w:p>
        </w:tc>
        <w:tc>
          <w:tcPr>
            <w:tcW w:w="1276" w:type="dxa"/>
          </w:tcPr>
          <w:p w:rsidR="00A32E0C" w:rsidRPr="00E46BB8" w:rsidRDefault="00A32E0C" w:rsidP="00A32E0C">
            <w:pPr>
              <w:jc w:val="center"/>
              <w:rPr>
                <w:bCs/>
                <w:szCs w:val="21"/>
              </w:rPr>
            </w:pPr>
            <w:r>
              <w:rPr>
                <w:rFonts w:hint="eastAsia"/>
                <w:bCs/>
                <w:szCs w:val="21"/>
              </w:rPr>
              <w:t>气囊式体外反驳装置</w:t>
            </w:r>
          </w:p>
        </w:tc>
        <w:tc>
          <w:tcPr>
            <w:tcW w:w="709" w:type="dxa"/>
          </w:tcPr>
          <w:p w:rsidR="00A32E0C" w:rsidRDefault="00A32E0C" w:rsidP="00A32E0C">
            <w:pPr>
              <w:jc w:val="center"/>
              <w:rPr>
                <w:bCs/>
                <w:szCs w:val="21"/>
              </w:rPr>
            </w:pPr>
            <w:r>
              <w:rPr>
                <w:rFonts w:hint="eastAsia"/>
                <w:bCs/>
                <w:szCs w:val="21"/>
              </w:rPr>
              <w:t>2</w:t>
            </w:r>
          </w:p>
        </w:tc>
        <w:tc>
          <w:tcPr>
            <w:tcW w:w="709" w:type="dxa"/>
          </w:tcPr>
          <w:p w:rsidR="00A32E0C" w:rsidRDefault="00A32E0C" w:rsidP="00A32E0C">
            <w:pPr>
              <w:jc w:val="center"/>
              <w:rPr>
                <w:bCs/>
                <w:szCs w:val="21"/>
              </w:rPr>
            </w:pPr>
            <w:r>
              <w:rPr>
                <w:rFonts w:hint="eastAsia"/>
                <w:bCs/>
                <w:szCs w:val="21"/>
              </w:rPr>
              <w:t>套</w:t>
            </w:r>
          </w:p>
        </w:tc>
        <w:tc>
          <w:tcPr>
            <w:tcW w:w="1134" w:type="dxa"/>
          </w:tcPr>
          <w:p w:rsidR="00A32E0C" w:rsidRDefault="00A32E0C" w:rsidP="00A32E0C">
            <w:pPr>
              <w:jc w:val="center"/>
              <w:rPr>
                <w:rFonts w:ascii="宋体" w:hAnsi="宋体"/>
                <w:b/>
                <w:color w:val="FF0000"/>
                <w:sz w:val="22"/>
                <w:szCs w:val="21"/>
              </w:rPr>
            </w:pPr>
            <w:r w:rsidRPr="00474882">
              <w:rPr>
                <w:rFonts w:ascii="宋体" w:hAnsi="宋体" w:hint="eastAsia"/>
                <w:b/>
                <w:bCs/>
                <w:color w:val="FF0000"/>
                <w:sz w:val="22"/>
                <w:szCs w:val="21"/>
              </w:rPr>
              <w:t>拒绝进口</w:t>
            </w:r>
          </w:p>
        </w:tc>
        <w:tc>
          <w:tcPr>
            <w:tcW w:w="1418" w:type="dxa"/>
          </w:tcPr>
          <w:p w:rsidR="00A32E0C" w:rsidRDefault="00A32E0C" w:rsidP="00A32E0C">
            <w:pPr>
              <w:jc w:val="center"/>
              <w:rPr>
                <w:bCs/>
                <w:szCs w:val="21"/>
              </w:rPr>
            </w:pPr>
            <w:r w:rsidRPr="00A32E0C">
              <w:rPr>
                <w:bCs/>
                <w:szCs w:val="21"/>
              </w:rPr>
              <w:t>600,000.00</w:t>
            </w:r>
          </w:p>
        </w:tc>
      </w:tr>
    </w:tbl>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586BB0" w:rsidRDefault="00586BB0" w:rsidP="00586BB0">
      <w:pPr>
        <w:rPr>
          <w:rFonts w:ascii="宋体" w:hAnsi="宋体"/>
          <w:b/>
          <w:color w:val="FF0000"/>
          <w:szCs w:val="21"/>
        </w:rPr>
      </w:pPr>
    </w:p>
    <w:p w:rsidR="00A32E0C" w:rsidRDefault="00A32E0C" w:rsidP="00586BB0">
      <w:pPr>
        <w:rPr>
          <w:rFonts w:ascii="宋体" w:hAnsi="宋体"/>
          <w:b/>
          <w:color w:val="FF0000"/>
          <w:szCs w:val="21"/>
        </w:rPr>
      </w:pPr>
    </w:p>
    <w:p w:rsidR="00A32E0C" w:rsidRDefault="00A32E0C" w:rsidP="00586BB0">
      <w:pPr>
        <w:rPr>
          <w:rFonts w:ascii="宋体" w:hAnsi="宋体"/>
          <w:b/>
          <w:color w:val="FF0000"/>
          <w:szCs w:val="21"/>
        </w:rPr>
      </w:pPr>
    </w:p>
    <w:p w:rsidR="00A32E0C" w:rsidRDefault="00A32E0C" w:rsidP="00586BB0">
      <w:pPr>
        <w:rPr>
          <w:rFonts w:ascii="宋体" w:hAnsi="宋体"/>
          <w:b/>
          <w:color w:val="FF0000"/>
          <w:szCs w:val="21"/>
        </w:rPr>
      </w:pPr>
    </w:p>
    <w:p w:rsidR="00A32E0C" w:rsidRDefault="00A32E0C" w:rsidP="00586BB0">
      <w:pPr>
        <w:rPr>
          <w:rFonts w:ascii="宋体" w:hAnsi="宋体"/>
          <w:b/>
          <w:color w:val="FF0000"/>
          <w:szCs w:val="21"/>
        </w:rPr>
      </w:pPr>
    </w:p>
    <w:p w:rsidR="00A32E0C" w:rsidRDefault="00A32E0C" w:rsidP="00586BB0">
      <w:pPr>
        <w:rPr>
          <w:rFonts w:ascii="宋体" w:hAnsi="宋体"/>
          <w:b/>
          <w:color w:val="FF0000"/>
          <w:szCs w:val="21"/>
        </w:rPr>
      </w:pPr>
    </w:p>
    <w:p w:rsidR="00A32E0C" w:rsidRDefault="00A32E0C" w:rsidP="00586BB0">
      <w:pPr>
        <w:rPr>
          <w:rFonts w:ascii="宋体" w:hAnsi="宋体"/>
          <w:b/>
          <w:color w:val="FF0000"/>
          <w:szCs w:val="21"/>
        </w:rPr>
      </w:pPr>
    </w:p>
    <w:p w:rsidR="00A32E0C" w:rsidRDefault="00A32E0C" w:rsidP="00586BB0">
      <w:pPr>
        <w:rPr>
          <w:rFonts w:ascii="宋体" w:hAnsi="宋体"/>
          <w:b/>
          <w:color w:val="FF0000"/>
          <w:szCs w:val="21"/>
        </w:rPr>
      </w:pPr>
    </w:p>
    <w:p w:rsidR="00586BB0" w:rsidRDefault="00586BB0" w:rsidP="00586BB0">
      <w:pPr>
        <w:rPr>
          <w:rFonts w:ascii="宋体" w:hAnsi="宋体"/>
          <w:b/>
          <w:color w:val="FF0000"/>
          <w:szCs w:val="21"/>
        </w:rPr>
      </w:pPr>
      <w:r>
        <w:rPr>
          <w:rFonts w:ascii="宋体" w:hAnsi="宋体" w:hint="eastAsia"/>
          <w:b/>
          <w:color w:val="FF0000"/>
          <w:szCs w:val="21"/>
        </w:rPr>
        <w:t>（二）货物清单明细</w:t>
      </w:r>
    </w:p>
    <w:tbl>
      <w:tblPr>
        <w:tblpPr w:leftFromText="180" w:rightFromText="180" w:vertAnchor="text" w:horzAnchor="margin" w:tblpY="17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2172"/>
        <w:gridCol w:w="2127"/>
        <w:gridCol w:w="850"/>
        <w:gridCol w:w="709"/>
        <w:gridCol w:w="1417"/>
      </w:tblGrid>
      <w:tr w:rsidR="00586BB0" w:rsidTr="00197BB2">
        <w:trPr>
          <w:trHeight w:val="170"/>
        </w:trPr>
        <w:tc>
          <w:tcPr>
            <w:tcW w:w="771" w:type="dxa"/>
            <w:vAlign w:val="center"/>
          </w:tcPr>
          <w:p w:rsidR="00586BB0" w:rsidRDefault="00586BB0" w:rsidP="00995F21">
            <w:pPr>
              <w:jc w:val="center"/>
              <w:rPr>
                <w:bCs/>
                <w:szCs w:val="21"/>
              </w:rPr>
            </w:pPr>
            <w:r>
              <w:rPr>
                <w:rFonts w:hint="eastAsia"/>
                <w:bCs/>
                <w:szCs w:val="21"/>
              </w:rPr>
              <w:t>序号</w:t>
            </w:r>
          </w:p>
        </w:tc>
        <w:tc>
          <w:tcPr>
            <w:tcW w:w="2172" w:type="dxa"/>
            <w:vAlign w:val="center"/>
          </w:tcPr>
          <w:p w:rsidR="00586BB0" w:rsidRDefault="00586BB0" w:rsidP="00995F21">
            <w:pPr>
              <w:jc w:val="center"/>
              <w:rPr>
                <w:bCs/>
                <w:szCs w:val="21"/>
              </w:rPr>
            </w:pPr>
            <w:r>
              <w:rPr>
                <w:rFonts w:hint="eastAsia"/>
                <w:szCs w:val="21"/>
              </w:rPr>
              <w:t>采购计划编号</w:t>
            </w:r>
          </w:p>
        </w:tc>
        <w:tc>
          <w:tcPr>
            <w:tcW w:w="2127" w:type="dxa"/>
            <w:vAlign w:val="center"/>
          </w:tcPr>
          <w:p w:rsidR="00586BB0" w:rsidRDefault="00586BB0" w:rsidP="00995F21">
            <w:pPr>
              <w:jc w:val="center"/>
              <w:rPr>
                <w:bCs/>
                <w:szCs w:val="21"/>
              </w:rPr>
            </w:pPr>
            <w:r>
              <w:rPr>
                <w:rFonts w:hint="eastAsia"/>
                <w:bCs/>
                <w:szCs w:val="21"/>
              </w:rPr>
              <w:t>货物名称</w:t>
            </w:r>
          </w:p>
        </w:tc>
        <w:tc>
          <w:tcPr>
            <w:tcW w:w="850" w:type="dxa"/>
            <w:vAlign w:val="center"/>
          </w:tcPr>
          <w:p w:rsidR="00586BB0" w:rsidRDefault="00586BB0" w:rsidP="00995F21">
            <w:pPr>
              <w:jc w:val="center"/>
              <w:rPr>
                <w:bCs/>
                <w:szCs w:val="21"/>
              </w:rPr>
            </w:pPr>
            <w:r>
              <w:rPr>
                <w:rFonts w:hint="eastAsia"/>
                <w:bCs/>
                <w:szCs w:val="21"/>
              </w:rPr>
              <w:t>数量</w:t>
            </w:r>
          </w:p>
        </w:tc>
        <w:tc>
          <w:tcPr>
            <w:tcW w:w="709" w:type="dxa"/>
            <w:vAlign w:val="center"/>
          </w:tcPr>
          <w:p w:rsidR="00586BB0" w:rsidRDefault="00586BB0" w:rsidP="00995F21">
            <w:pPr>
              <w:jc w:val="center"/>
              <w:rPr>
                <w:bCs/>
                <w:szCs w:val="21"/>
              </w:rPr>
            </w:pPr>
            <w:r>
              <w:rPr>
                <w:rFonts w:hint="eastAsia"/>
                <w:bCs/>
                <w:szCs w:val="21"/>
              </w:rPr>
              <w:t>单位</w:t>
            </w:r>
          </w:p>
        </w:tc>
        <w:tc>
          <w:tcPr>
            <w:tcW w:w="1417" w:type="dxa"/>
            <w:vAlign w:val="center"/>
          </w:tcPr>
          <w:p w:rsidR="00586BB0" w:rsidRDefault="00586BB0" w:rsidP="00995F21">
            <w:pPr>
              <w:jc w:val="center"/>
              <w:rPr>
                <w:b/>
                <w:bCs/>
                <w:color w:val="FF0000"/>
                <w:szCs w:val="21"/>
              </w:rPr>
            </w:pPr>
            <w:r>
              <w:rPr>
                <w:rFonts w:hint="eastAsia"/>
                <w:b/>
                <w:bCs/>
                <w:color w:val="FF0000"/>
                <w:szCs w:val="21"/>
              </w:rPr>
              <w:t>备注</w:t>
            </w:r>
          </w:p>
        </w:tc>
      </w:tr>
      <w:tr w:rsidR="005D78E5" w:rsidTr="00197BB2">
        <w:trPr>
          <w:trHeight w:val="170"/>
        </w:trPr>
        <w:tc>
          <w:tcPr>
            <w:tcW w:w="771" w:type="dxa"/>
          </w:tcPr>
          <w:p w:rsidR="005D78E5" w:rsidRDefault="005D78E5" w:rsidP="005D78E5">
            <w:pPr>
              <w:jc w:val="center"/>
              <w:rPr>
                <w:bCs/>
                <w:szCs w:val="21"/>
              </w:rPr>
            </w:pPr>
            <w:r>
              <w:rPr>
                <w:rFonts w:hint="eastAsia"/>
                <w:bCs/>
                <w:szCs w:val="21"/>
              </w:rPr>
              <w:t>1</w:t>
            </w:r>
          </w:p>
        </w:tc>
        <w:tc>
          <w:tcPr>
            <w:tcW w:w="2172" w:type="dxa"/>
          </w:tcPr>
          <w:p w:rsidR="005D78E5" w:rsidRDefault="005D78E5" w:rsidP="00CF52EF">
            <w:pPr>
              <w:jc w:val="center"/>
              <w:rPr>
                <w:bCs/>
                <w:szCs w:val="21"/>
              </w:rPr>
            </w:pPr>
            <w:r>
              <w:rPr>
                <w:rFonts w:hint="eastAsia"/>
                <w:bCs/>
                <w:sz w:val="22"/>
                <w:szCs w:val="21"/>
              </w:rPr>
              <w:t>PLAN-2020-0102018018-0</w:t>
            </w:r>
            <w:r w:rsidR="005B21B3">
              <w:rPr>
                <w:rFonts w:hint="eastAsia"/>
                <w:bCs/>
                <w:sz w:val="22"/>
                <w:szCs w:val="21"/>
              </w:rPr>
              <w:t>1168</w:t>
            </w:r>
          </w:p>
        </w:tc>
        <w:tc>
          <w:tcPr>
            <w:tcW w:w="2127" w:type="dxa"/>
          </w:tcPr>
          <w:p w:rsidR="005D78E5" w:rsidRDefault="00474882" w:rsidP="005D78E5">
            <w:pPr>
              <w:jc w:val="center"/>
              <w:rPr>
                <w:bCs/>
                <w:szCs w:val="21"/>
              </w:rPr>
            </w:pPr>
            <w:r>
              <w:rPr>
                <w:rFonts w:hint="eastAsia"/>
                <w:bCs/>
                <w:szCs w:val="21"/>
              </w:rPr>
              <w:t>经颅磁刺激仪</w:t>
            </w:r>
          </w:p>
        </w:tc>
        <w:tc>
          <w:tcPr>
            <w:tcW w:w="850" w:type="dxa"/>
          </w:tcPr>
          <w:p w:rsidR="005D78E5" w:rsidRDefault="005D78E5" w:rsidP="005D78E5">
            <w:pPr>
              <w:jc w:val="center"/>
              <w:rPr>
                <w:bCs/>
                <w:szCs w:val="21"/>
              </w:rPr>
            </w:pPr>
            <w:r>
              <w:rPr>
                <w:rFonts w:hint="eastAsia"/>
                <w:bCs/>
                <w:szCs w:val="21"/>
              </w:rPr>
              <w:t>1</w:t>
            </w:r>
          </w:p>
        </w:tc>
        <w:tc>
          <w:tcPr>
            <w:tcW w:w="709" w:type="dxa"/>
          </w:tcPr>
          <w:p w:rsidR="005D78E5" w:rsidRDefault="00474882" w:rsidP="005D78E5">
            <w:pPr>
              <w:jc w:val="center"/>
              <w:rPr>
                <w:bCs/>
                <w:szCs w:val="21"/>
              </w:rPr>
            </w:pPr>
            <w:r>
              <w:rPr>
                <w:rFonts w:hint="eastAsia"/>
                <w:bCs/>
                <w:szCs w:val="21"/>
              </w:rPr>
              <w:t>台</w:t>
            </w:r>
          </w:p>
        </w:tc>
        <w:tc>
          <w:tcPr>
            <w:tcW w:w="1417" w:type="dxa"/>
          </w:tcPr>
          <w:p w:rsidR="005D78E5" w:rsidRDefault="00474882" w:rsidP="005D78E5">
            <w:pPr>
              <w:jc w:val="center"/>
              <w:rPr>
                <w:b/>
                <w:bCs/>
                <w:color w:val="FF0000"/>
                <w:szCs w:val="21"/>
              </w:rPr>
            </w:pPr>
            <w:r>
              <w:rPr>
                <w:rFonts w:hint="eastAsia"/>
                <w:b/>
                <w:bCs/>
                <w:color w:val="FF0000"/>
                <w:szCs w:val="21"/>
              </w:rPr>
              <w:t>拒绝进口</w:t>
            </w:r>
          </w:p>
        </w:tc>
      </w:tr>
      <w:tr w:rsidR="00474882" w:rsidTr="00197BB2">
        <w:trPr>
          <w:trHeight w:val="170"/>
        </w:trPr>
        <w:tc>
          <w:tcPr>
            <w:tcW w:w="771" w:type="dxa"/>
          </w:tcPr>
          <w:p w:rsidR="00474882" w:rsidRDefault="00474882" w:rsidP="005D78E5">
            <w:pPr>
              <w:jc w:val="center"/>
              <w:rPr>
                <w:bCs/>
                <w:szCs w:val="21"/>
              </w:rPr>
            </w:pPr>
            <w:r>
              <w:rPr>
                <w:rFonts w:hint="eastAsia"/>
                <w:bCs/>
                <w:szCs w:val="21"/>
              </w:rPr>
              <w:t>2</w:t>
            </w:r>
          </w:p>
        </w:tc>
        <w:tc>
          <w:tcPr>
            <w:tcW w:w="2172" w:type="dxa"/>
          </w:tcPr>
          <w:p w:rsidR="00474882" w:rsidRDefault="005B21B3" w:rsidP="00CF52EF">
            <w:pPr>
              <w:jc w:val="center"/>
              <w:rPr>
                <w:bCs/>
                <w:sz w:val="22"/>
                <w:szCs w:val="21"/>
              </w:rPr>
            </w:pPr>
            <w:r w:rsidRPr="005B21B3">
              <w:rPr>
                <w:rFonts w:hint="eastAsia"/>
                <w:bCs/>
                <w:sz w:val="22"/>
                <w:szCs w:val="21"/>
              </w:rPr>
              <w:t>PLAN-2020-0102018018-0116</w:t>
            </w:r>
            <w:r>
              <w:rPr>
                <w:rFonts w:hint="eastAsia"/>
                <w:bCs/>
                <w:sz w:val="22"/>
                <w:szCs w:val="21"/>
              </w:rPr>
              <w:t>9</w:t>
            </w:r>
          </w:p>
        </w:tc>
        <w:tc>
          <w:tcPr>
            <w:tcW w:w="2127" w:type="dxa"/>
          </w:tcPr>
          <w:p w:rsidR="00474882" w:rsidRPr="00E46BB8" w:rsidRDefault="00474882" w:rsidP="005D78E5">
            <w:pPr>
              <w:jc w:val="center"/>
              <w:rPr>
                <w:bCs/>
                <w:szCs w:val="21"/>
              </w:rPr>
            </w:pPr>
            <w:r>
              <w:rPr>
                <w:rFonts w:hint="eastAsia"/>
                <w:bCs/>
                <w:szCs w:val="21"/>
              </w:rPr>
              <w:t>脑电记录系统</w:t>
            </w:r>
          </w:p>
        </w:tc>
        <w:tc>
          <w:tcPr>
            <w:tcW w:w="850" w:type="dxa"/>
          </w:tcPr>
          <w:p w:rsidR="00474882" w:rsidRDefault="00474882" w:rsidP="005D78E5">
            <w:pPr>
              <w:jc w:val="center"/>
              <w:rPr>
                <w:bCs/>
                <w:szCs w:val="21"/>
              </w:rPr>
            </w:pPr>
            <w:r>
              <w:rPr>
                <w:rFonts w:hint="eastAsia"/>
                <w:bCs/>
                <w:szCs w:val="21"/>
              </w:rPr>
              <w:t>1</w:t>
            </w:r>
          </w:p>
        </w:tc>
        <w:tc>
          <w:tcPr>
            <w:tcW w:w="709" w:type="dxa"/>
          </w:tcPr>
          <w:p w:rsidR="00474882" w:rsidRDefault="00474882" w:rsidP="005D78E5">
            <w:pPr>
              <w:jc w:val="center"/>
              <w:rPr>
                <w:bCs/>
                <w:szCs w:val="21"/>
              </w:rPr>
            </w:pPr>
            <w:r>
              <w:rPr>
                <w:rFonts w:hint="eastAsia"/>
                <w:bCs/>
                <w:szCs w:val="21"/>
              </w:rPr>
              <w:t>套</w:t>
            </w:r>
          </w:p>
        </w:tc>
        <w:tc>
          <w:tcPr>
            <w:tcW w:w="1417" w:type="dxa"/>
          </w:tcPr>
          <w:p w:rsidR="00474882" w:rsidRDefault="00474882" w:rsidP="005D78E5">
            <w:pPr>
              <w:jc w:val="center"/>
              <w:rPr>
                <w:rFonts w:ascii="宋体" w:hAnsi="宋体"/>
                <w:b/>
                <w:color w:val="FF0000"/>
                <w:sz w:val="22"/>
                <w:szCs w:val="21"/>
              </w:rPr>
            </w:pPr>
            <w:r w:rsidRPr="00474882">
              <w:rPr>
                <w:rFonts w:ascii="宋体" w:hAnsi="宋体" w:hint="eastAsia"/>
                <w:b/>
                <w:color w:val="FF0000"/>
                <w:sz w:val="22"/>
                <w:szCs w:val="21"/>
              </w:rPr>
              <w:t>接受进口</w:t>
            </w:r>
          </w:p>
        </w:tc>
      </w:tr>
      <w:tr w:rsidR="00474882" w:rsidTr="00197BB2">
        <w:trPr>
          <w:trHeight w:val="170"/>
        </w:trPr>
        <w:tc>
          <w:tcPr>
            <w:tcW w:w="771" w:type="dxa"/>
          </w:tcPr>
          <w:p w:rsidR="00474882" w:rsidRDefault="00474882" w:rsidP="005D78E5">
            <w:pPr>
              <w:jc w:val="center"/>
              <w:rPr>
                <w:bCs/>
                <w:szCs w:val="21"/>
              </w:rPr>
            </w:pPr>
            <w:r>
              <w:rPr>
                <w:rFonts w:hint="eastAsia"/>
                <w:bCs/>
                <w:szCs w:val="21"/>
              </w:rPr>
              <w:t>3</w:t>
            </w:r>
          </w:p>
        </w:tc>
        <w:tc>
          <w:tcPr>
            <w:tcW w:w="2172" w:type="dxa"/>
          </w:tcPr>
          <w:p w:rsidR="00474882" w:rsidRDefault="005B21B3" w:rsidP="00CF52EF">
            <w:pPr>
              <w:jc w:val="center"/>
              <w:rPr>
                <w:bCs/>
                <w:sz w:val="22"/>
                <w:szCs w:val="21"/>
              </w:rPr>
            </w:pPr>
            <w:r w:rsidRPr="005B21B3">
              <w:rPr>
                <w:rFonts w:hint="eastAsia"/>
                <w:bCs/>
                <w:sz w:val="22"/>
                <w:szCs w:val="21"/>
              </w:rPr>
              <w:t>PLAN-2020-0102018018-011</w:t>
            </w:r>
            <w:r>
              <w:rPr>
                <w:rFonts w:hint="eastAsia"/>
                <w:bCs/>
                <w:sz w:val="22"/>
                <w:szCs w:val="21"/>
              </w:rPr>
              <w:t>70</w:t>
            </w:r>
          </w:p>
        </w:tc>
        <w:tc>
          <w:tcPr>
            <w:tcW w:w="2127" w:type="dxa"/>
          </w:tcPr>
          <w:p w:rsidR="00474882" w:rsidRPr="00E46BB8" w:rsidRDefault="00474882" w:rsidP="005D78E5">
            <w:pPr>
              <w:jc w:val="center"/>
              <w:rPr>
                <w:bCs/>
                <w:szCs w:val="21"/>
              </w:rPr>
            </w:pPr>
            <w:r>
              <w:rPr>
                <w:rFonts w:hint="eastAsia"/>
                <w:bCs/>
                <w:szCs w:val="21"/>
              </w:rPr>
              <w:t>经颅直流电刺激仪</w:t>
            </w:r>
          </w:p>
        </w:tc>
        <w:tc>
          <w:tcPr>
            <w:tcW w:w="850" w:type="dxa"/>
          </w:tcPr>
          <w:p w:rsidR="00474882" w:rsidRDefault="00474882" w:rsidP="005D78E5">
            <w:pPr>
              <w:jc w:val="center"/>
              <w:rPr>
                <w:bCs/>
                <w:szCs w:val="21"/>
              </w:rPr>
            </w:pPr>
            <w:r>
              <w:rPr>
                <w:rFonts w:hint="eastAsia"/>
                <w:bCs/>
                <w:szCs w:val="21"/>
              </w:rPr>
              <w:t>1</w:t>
            </w:r>
          </w:p>
        </w:tc>
        <w:tc>
          <w:tcPr>
            <w:tcW w:w="709" w:type="dxa"/>
          </w:tcPr>
          <w:p w:rsidR="00474882" w:rsidRDefault="00474882" w:rsidP="005D78E5">
            <w:pPr>
              <w:jc w:val="center"/>
              <w:rPr>
                <w:bCs/>
                <w:szCs w:val="21"/>
              </w:rPr>
            </w:pPr>
            <w:r>
              <w:rPr>
                <w:rFonts w:hint="eastAsia"/>
                <w:bCs/>
                <w:szCs w:val="21"/>
              </w:rPr>
              <w:t>台</w:t>
            </w:r>
          </w:p>
        </w:tc>
        <w:tc>
          <w:tcPr>
            <w:tcW w:w="1417" w:type="dxa"/>
          </w:tcPr>
          <w:p w:rsidR="00474882" w:rsidRDefault="00474882" w:rsidP="005D78E5">
            <w:pPr>
              <w:jc w:val="center"/>
              <w:rPr>
                <w:rFonts w:ascii="宋体" w:hAnsi="宋体"/>
                <w:b/>
                <w:color w:val="FF0000"/>
                <w:sz w:val="22"/>
                <w:szCs w:val="21"/>
              </w:rPr>
            </w:pPr>
            <w:r w:rsidRPr="00474882">
              <w:rPr>
                <w:rFonts w:ascii="宋体" w:hAnsi="宋体" w:hint="eastAsia"/>
                <w:b/>
                <w:color w:val="FF0000"/>
                <w:sz w:val="22"/>
                <w:szCs w:val="21"/>
              </w:rPr>
              <w:t>接受进口</w:t>
            </w:r>
          </w:p>
        </w:tc>
      </w:tr>
      <w:tr w:rsidR="00474882" w:rsidTr="00197BB2">
        <w:trPr>
          <w:trHeight w:val="170"/>
        </w:trPr>
        <w:tc>
          <w:tcPr>
            <w:tcW w:w="771" w:type="dxa"/>
          </w:tcPr>
          <w:p w:rsidR="00474882" w:rsidRDefault="00474882" w:rsidP="005D78E5">
            <w:pPr>
              <w:jc w:val="center"/>
              <w:rPr>
                <w:bCs/>
                <w:szCs w:val="21"/>
              </w:rPr>
            </w:pPr>
            <w:r>
              <w:rPr>
                <w:rFonts w:hint="eastAsia"/>
                <w:bCs/>
                <w:szCs w:val="21"/>
              </w:rPr>
              <w:t>4</w:t>
            </w:r>
          </w:p>
        </w:tc>
        <w:tc>
          <w:tcPr>
            <w:tcW w:w="2172" w:type="dxa"/>
          </w:tcPr>
          <w:p w:rsidR="00474882" w:rsidRDefault="005B21B3" w:rsidP="00CF52EF">
            <w:pPr>
              <w:jc w:val="center"/>
              <w:rPr>
                <w:bCs/>
                <w:sz w:val="22"/>
                <w:szCs w:val="21"/>
              </w:rPr>
            </w:pPr>
            <w:r w:rsidRPr="005B21B3">
              <w:rPr>
                <w:rFonts w:hint="eastAsia"/>
                <w:bCs/>
                <w:sz w:val="22"/>
                <w:szCs w:val="21"/>
              </w:rPr>
              <w:t>PLAN-2020-0102018018-0117</w:t>
            </w:r>
            <w:r>
              <w:rPr>
                <w:rFonts w:hint="eastAsia"/>
                <w:bCs/>
                <w:sz w:val="22"/>
                <w:szCs w:val="21"/>
              </w:rPr>
              <w:t>1</w:t>
            </w:r>
          </w:p>
        </w:tc>
        <w:tc>
          <w:tcPr>
            <w:tcW w:w="2127" w:type="dxa"/>
          </w:tcPr>
          <w:p w:rsidR="00474882" w:rsidRPr="00E46BB8" w:rsidRDefault="00474882" w:rsidP="005D78E5">
            <w:pPr>
              <w:jc w:val="center"/>
              <w:rPr>
                <w:bCs/>
                <w:szCs w:val="21"/>
              </w:rPr>
            </w:pPr>
            <w:r>
              <w:rPr>
                <w:rFonts w:hint="eastAsia"/>
                <w:bCs/>
                <w:szCs w:val="21"/>
              </w:rPr>
              <w:t>气囊式体外反驳装置</w:t>
            </w:r>
          </w:p>
        </w:tc>
        <w:tc>
          <w:tcPr>
            <w:tcW w:w="850" w:type="dxa"/>
          </w:tcPr>
          <w:p w:rsidR="00474882" w:rsidRDefault="00474882" w:rsidP="005D78E5">
            <w:pPr>
              <w:jc w:val="center"/>
              <w:rPr>
                <w:bCs/>
                <w:szCs w:val="21"/>
              </w:rPr>
            </w:pPr>
            <w:r>
              <w:rPr>
                <w:rFonts w:hint="eastAsia"/>
                <w:bCs/>
                <w:szCs w:val="21"/>
              </w:rPr>
              <w:t>2</w:t>
            </w:r>
          </w:p>
        </w:tc>
        <w:tc>
          <w:tcPr>
            <w:tcW w:w="709" w:type="dxa"/>
          </w:tcPr>
          <w:p w:rsidR="00474882" w:rsidRDefault="00474882" w:rsidP="005D78E5">
            <w:pPr>
              <w:jc w:val="center"/>
              <w:rPr>
                <w:bCs/>
                <w:szCs w:val="21"/>
              </w:rPr>
            </w:pPr>
            <w:r>
              <w:rPr>
                <w:rFonts w:hint="eastAsia"/>
                <w:bCs/>
                <w:szCs w:val="21"/>
              </w:rPr>
              <w:t>套</w:t>
            </w:r>
          </w:p>
        </w:tc>
        <w:tc>
          <w:tcPr>
            <w:tcW w:w="1417" w:type="dxa"/>
          </w:tcPr>
          <w:p w:rsidR="00474882" w:rsidRDefault="00474882" w:rsidP="005D78E5">
            <w:pPr>
              <w:jc w:val="center"/>
              <w:rPr>
                <w:rFonts w:ascii="宋体" w:hAnsi="宋体"/>
                <w:b/>
                <w:color w:val="FF0000"/>
                <w:sz w:val="22"/>
                <w:szCs w:val="21"/>
              </w:rPr>
            </w:pPr>
            <w:r w:rsidRPr="00474882">
              <w:rPr>
                <w:rFonts w:ascii="宋体" w:hAnsi="宋体" w:hint="eastAsia"/>
                <w:b/>
                <w:bCs/>
                <w:color w:val="FF0000"/>
                <w:sz w:val="22"/>
                <w:szCs w:val="21"/>
              </w:rPr>
              <w:t>拒绝进口</w:t>
            </w:r>
          </w:p>
        </w:tc>
      </w:tr>
    </w:tbl>
    <w:p w:rsidR="00586BB0" w:rsidRDefault="00586BB0" w:rsidP="00586BB0">
      <w:pPr>
        <w:rPr>
          <w:rFonts w:ascii="宋体" w:hAnsi="宋体"/>
          <w:b/>
          <w:color w:val="FF0000"/>
          <w:szCs w:val="21"/>
        </w:rPr>
      </w:pPr>
    </w:p>
    <w:p w:rsidR="00B55ECC" w:rsidRDefault="00B55ECC" w:rsidP="00B55ECC">
      <w:pPr>
        <w:rPr>
          <w:rFonts w:ascii="宋体" w:hAnsi="宋体"/>
          <w:b/>
          <w:color w:val="FF0000"/>
          <w:szCs w:val="21"/>
        </w:rPr>
      </w:pPr>
    </w:p>
    <w:p w:rsidR="00EF689A" w:rsidRDefault="00EF689A" w:rsidP="00EF689A">
      <w:pPr>
        <w:rPr>
          <w:rFonts w:ascii="宋体" w:hAnsi="宋体"/>
          <w:b/>
          <w:color w:val="FF0000"/>
          <w:szCs w:val="21"/>
        </w:rPr>
      </w:pPr>
      <w:r>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rsidR="00EF689A" w:rsidRDefault="00EF689A" w:rsidP="00EF689A">
      <w:pPr>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w:t>
      </w:r>
      <w:r w:rsidRPr="00D70735">
        <w:rPr>
          <w:rFonts w:ascii="宋体" w:hAnsi="宋体" w:hint="eastAsia"/>
          <w:b/>
          <w:color w:val="FF0000"/>
          <w:szCs w:val="21"/>
        </w:rPr>
        <w:t>优先采购向我国企业转让技术、与我国企业签订消化吸收再创新方案的供应商的进口产品</w:t>
      </w:r>
      <w:r>
        <w:rPr>
          <w:rFonts w:ascii="宋体" w:hAnsi="宋体" w:hint="eastAsia"/>
          <w:b/>
          <w:color w:val="FF0000"/>
          <w:szCs w:val="21"/>
        </w:rPr>
        <w:t>，相关内容</w:t>
      </w:r>
      <w:r w:rsidRPr="00210EE2">
        <w:rPr>
          <w:rFonts w:ascii="宋体" w:hAnsi="宋体" w:hint="eastAsia"/>
          <w:b/>
          <w:color w:val="FF0000"/>
          <w:szCs w:val="21"/>
        </w:rPr>
        <w:t>以财库〔2007〕119 号文和财办库〔2008〕248 号文的相关规定为准。</w:t>
      </w:r>
    </w:p>
    <w:p w:rsidR="007A29EC" w:rsidRPr="005D78E5" w:rsidRDefault="00EF689A" w:rsidP="00B55ECC">
      <w:pPr>
        <w:rPr>
          <w:rFonts w:ascii="宋体" w:hAnsi="宋体"/>
          <w:b/>
          <w:color w:val="FF0000"/>
          <w:szCs w:val="21"/>
        </w:rPr>
      </w:pPr>
      <w:r>
        <w:rPr>
          <w:rFonts w:ascii="宋体" w:hAnsi="宋体" w:hint="eastAsia"/>
          <w:b/>
          <w:color w:val="FF0000"/>
          <w:szCs w:val="21"/>
        </w:rPr>
        <w:t>3、</w:t>
      </w:r>
      <w:r w:rsidR="00201AE6" w:rsidRPr="00201AE6">
        <w:rPr>
          <w:rFonts w:ascii="宋体" w:hAnsi="宋体" w:hint="eastAsia"/>
          <w:b/>
          <w:color w:val="FF0000"/>
          <w:szCs w:val="21"/>
        </w:rPr>
        <w:t>3、本项目核心产品为：</w:t>
      </w:r>
      <w:r w:rsidR="006F1675" w:rsidRPr="00A32E0C">
        <w:rPr>
          <w:rFonts w:ascii="宋体" w:hAnsi="宋体" w:hint="eastAsia"/>
          <w:b/>
          <w:color w:val="FF0000"/>
          <w:szCs w:val="21"/>
        </w:rPr>
        <w:t>脑电记录系统</w:t>
      </w:r>
    </w:p>
    <w:p w:rsidR="002E7B4C" w:rsidRPr="00FA4F9B" w:rsidRDefault="002E7B4C" w:rsidP="002E7B4C">
      <w:pPr>
        <w:pStyle w:val="2"/>
        <w:spacing w:beforeLines="50" w:before="120" w:afterLines="50" w:after="120"/>
        <w:rPr>
          <w:sz w:val="28"/>
          <w:szCs w:val="28"/>
        </w:rPr>
      </w:pPr>
      <w:bookmarkStart w:id="26" w:name="_Toc128884461"/>
      <w:r w:rsidRPr="00D91774">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483"/>
      </w:tblGrid>
      <w:tr w:rsidR="00732B3F" w:rsidRPr="00FA4F9B" w:rsidTr="00A32E0C">
        <w:tc>
          <w:tcPr>
            <w:tcW w:w="705" w:type="dxa"/>
          </w:tcPr>
          <w:p w:rsidR="00732B3F" w:rsidRPr="00FA4F9B" w:rsidRDefault="00732B3F" w:rsidP="00A32E0C">
            <w:pPr>
              <w:adjustRightInd w:val="0"/>
              <w:snapToGrid w:val="0"/>
              <w:spacing w:line="360" w:lineRule="auto"/>
              <w:rPr>
                <w:rFonts w:ascii="宋体" w:hAnsi="宋体"/>
                <w:kern w:val="0"/>
                <w:szCs w:val="21"/>
              </w:rPr>
            </w:pPr>
            <w:r w:rsidRPr="00FA4F9B">
              <w:rPr>
                <w:rFonts w:ascii="宋体" w:hAnsi="宋体" w:hint="eastAsia"/>
                <w:kern w:val="0"/>
                <w:szCs w:val="21"/>
              </w:rPr>
              <w:t>序号</w:t>
            </w:r>
          </w:p>
        </w:tc>
        <w:tc>
          <w:tcPr>
            <w:tcW w:w="7483" w:type="dxa"/>
          </w:tcPr>
          <w:p w:rsidR="00732B3F" w:rsidRPr="00FA4F9B" w:rsidRDefault="00732B3F" w:rsidP="00A32E0C">
            <w:pPr>
              <w:adjustRightInd w:val="0"/>
              <w:snapToGrid w:val="0"/>
              <w:spacing w:line="360" w:lineRule="auto"/>
              <w:rPr>
                <w:rFonts w:ascii="宋体" w:hAnsi="宋体"/>
                <w:kern w:val="0"/>
                <w:szCs w:val="21"/>
              </w:rPr>
            </w:pPr>
            <w:r w:rsidRPr="00FA4F9B">
              <w:rPr>
                <w:rFonts w:ascii="宋体" w:hAnsi="宋体" w:hint="eastAsia"/>
                <w:kern w:val="0"/>
                <w:szCs w:val="21"/>
              </w:rPr>
              <w:t>具体内容</w:t>
            </w:r>
          </w:p>
        </w:tc>
      </w:tr>
      <w:tr w:rsidR="00732B3F" w:rsidRPr="00FA4F9B" w:rsidTr="00A32E0C">
        <w:tc>
          <w:tcPr>
            <w:tcW w:w="705" w:type="dxa"/>
          </w:tcPr>
          <w:p w:rsidR="00732B3F" w:rsidRPr="00FA4F9B" w:rsidRDefault="00732B3F" w:rsidP="00A32E0C">
            <w:pPr>
              <w:adjustRightInd w:val="0"/>
              <w:snapToGrid w:val="0"/>
              <w:spacing w:line="360" w:lineRule="auto"/>
              <w:rPr>
                <w:rFonts w:ascii="宋体" w:hAnsi="宋体"/>
                <w:kern w:val="0"/>
                <w:szCs w:val="21"/>
              </w:rPr>
            </w:pPr>
            <w:r w:rsidRPr="00FA4F9B">
              <w:rPr>
                <w:rFonts w:ascii="宋体" w:hAnsi="宋体" w:hint="eastAsia"/>
                <w:kern w:val="0"/>
                <w:szCs w:val="21"/>
              </w:rPr>
              <w:t>1</w:t>
            </w:r>
          </w:p>
        </w:tc>
        <w:tc>
          <w:tcPr>
            <w:tcW w:w="7483" w:type="dxa"/>
          </w:tcPr>
          <w:p w:rsidR="00732B3F" w:rsidRPr="00FA4F9B" w:rsidRDefault="00C70595" w:rsidP="00A32E0C">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1.1</w:t>
            </w:r>
            <w:r w:rsidRPr="00C70595">
              <w:rPr>
                <w:rFonts w:hAnsi="宋体" w:hint="eastAsia"/>
                <w:kern w:val="0"/>
                <w:szCs w:val="21"/>
              </w:rPr>
              <w:t>所投货物（含标准配置及可选配件）免费保修期</w:t>
            </w:r>
            <w:r w:rsidRPr="00C70595">
              <w:rPr>
                <w:rFonts w:hAnsi="宋体" w:hint="eastAsia"/>
                <w:kern w:val="0"/>
                <w:szCs w:val="21"/>
              </w:rPr>
              <w:t xml:space="preserve"> 3 </w:t>
            </w:r>
            <w:r w:rsidRPr="00C70595">
              <w:rPr>
                <w:rFonts w:hAnsi="宋体" w:hint="eastAsia"/>
                <w:kern w:val="0"/>
                <w:szCs w:val="21"/>
              </w:rPr>
              <w:t>年</w:t>
            </w:r>
            <w:r w:rsidRPr="00C70595">
              <w:rPr>
                <w:rFonts w:hAnsi="宋体" w:hint="eastAsia"/>
                <w:kern w:val="0"/>
                <w:szCs w:val="21"/>
              </w:rPr>
              <w:t>,</w:t>
            </w:r>
            <w:r w:rsidRPr="00C70595">
              <w:rPr>
                <w:rFonts w:hAnsi="宋体" w:hint="eastAsia"/>
                <w:kern w:val="0"/>
                <w:szCs w:val="21"/>
              </w:rPr>
              <w:t>时间自最终验收合格并交付使用之日起计算。并提供设备原厂服务，（全保修所有部件及软件）终身维修。</w:t>
            </w:r>
          </w:p>
        </w:tc>
      </w:tr>
      <w:tr w:rsidR="00732B3F" w:rsidRPr="00FA4F9B" w:rsidTr="00A32E0C">
        <w:tc>
          <w:tcPr>
            <w:tcW w:w="705" w:type="dxa"/>
          </w:tcPr>
          <w:p w:rsidR="00732B3F" w:rsidRPr="00FA4F9B" w:rsidRDefault="00732B3F" w:rsidP="00A32E0C">
            <w:pPr>
              <w:adjustRightInd w:val="0"/>
              <w:snapToGrid w:val="0"/>
              <w:spacing w:line="360" w:lineRule="auto"/>
              <w:rPr>
                <w:rFonts w:ascii="宋体" w:hAnsi="宋体"/>
                <w:kern w:val="0"/>
                <w:szCs w:val="21"/>
              </w:rPr>
            </w:pPr>
            <w:r w:rsidRPr="00FA4F9B">
              <w:rPr>
                <w:rFonts w:ascii="宋体" w:hAnsi="宋体" w:hint="eastAsia"/>
                <w:kern w:val="0"/>
                <w:szCs w:val="21"/>
              </w:rPr>
              <w:t>2</w:t>
            </w:r>
          </w:p>
        </w:tc>
        <w:tc>
          <w:tcPr>
            <w:tcW w:w="7483" w:type="dxa"/>
          </w:tcPr>
          <w:p w:rsidR="00732B3F" w:rsidRPr="00FA4F9B" w:rsidRDefault="00C70595" w:rsidP="00A32E0C">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1.4</w:t>
            </w:r>
            <w:r w:rsidRPr="00C70595">
              <w:rPr>
                <w:rFonts w:hAnsi="宋体" w:hint="eastAsia"/>
                <w:kern w:val="0"/>
                <w:szCs w:val="21"/>
              </w:rPr>
              <w:t>提供设备原厂服务，负责货物的终身维修，保证</w:t>
            </w:r>
            <w:r w:rsidRPr="00C70595">
              <w:rPr>
                <w:rFonts w:hAnsi="宋体" w:hint="eastAsia"/>
                <w:kern w:val="0"/>
                <w:szCs w:val="21"/>
              </w:rPr>
              <w:t>10</w:t>
            </w:r>
            <w:r w:rsidRPr="00C70595">
              <w:rPr>
                <w:rFonts w:hAnsi="宋体" w:hint="eastAsia"/>
                <w:kern w:val="0"/>
                <w:szCs w:val="21"/>
              </w:rPr>
              <w:t>年以上供应维修配件，</w:t>
            </w:r>
            <w:r w:rsidRPr="00C70595">
              <w:rPr>
                <w:rFonts w:hAnsi="宋体" w:hint="eastAsia"/>
                <w:kern w:val="0"/>
                <w:szCs w:val="21"/>
              </w:rPr>
              <w:t>5</w:t>
            </w:r>
            <w:r w:rsidRPr="00C70595">
              <w:rPr>
                <w:rFonts w:hAnsi="宋体" w:hint="eastAsia"/>
                <w:kern w:val="0"/>
                <w:szCs w:val="21"/>
              </w:rPr>
              <w:t>年内免费提供软件升级服务，并免费配合医院完成设备端信息化接口改造。</w:t>
            </w:r>
          </w:p>
        </w:tc>
      </w:tr>
      <w:tr w:rsidR="00732B3F" w:rsidRPr="004B1246" w:rsidTr="00A32E0C">
        <w:tc>
          <w:tcPr>
            <w:tcW w:w="705" w:type="dxa"/>
          </w:tcPr>
          <w:p w:rsidR="00732B3F" w:rsidRPr="00FA4F9B" w:rsidRDefault="00732B3F" w:rsidP="00A32E0C">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732B3F" w:rsidRPr="004B1246" w:rsidRDefault="00C70595" w:rsidP="00A32E0C">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1.2</w:t>
            </w:r>
            <w:r w:rsidRPr="00C70595">
              <w:rPr>
                <w:rFonts w:hAnsi="宋体" w:hint="eastAsia"/>
                <w:kern w:val="0"/>
                <w:szCs w:val="21"/>
              </w:rPr>
              <w:t>免费保修期满后提供设备原厂服务，负责货物的终身维修，以优惠价供应维修零配件、消耗品和延续保修合同，保证免费保修期满后</w:t>
            </w:r>
            <w:r w:rsidRPr="00C70595">
              <w:rPr>
                <w:rFonts w:hAnsi="宋体" w:hint="eastAsia"/>
                <w:kern w:val="0"/>
                <w:szCs w:val="21"/>
              </w:rPr>
              <w:t xml:space="preserve">  7</w:t>
            </w:r>
            <w:r w:rsidRPr="00C70595">
              <w:rPr>
                <w:rFonts w:hAnsi="宋体" w:hint="eastAsia"/>
                <w:kern w:val="0"/>
                <w:szCs w:val="21"/>
              </w:rPr>
              <w:t>年以上供应维修配件，</w:t>
            </w:r>
            <w:r w:rsidRPr="00C70595">
              <w:rPr>
                <w:rFonts w:hAnsi="宋体" w:hint="eastAsia"/>
                <w:kern w:val="0"/>
                <w:szCs w:val="21"/>
              </w:rPr>
              <w:t xml:space="preserve">  3  </w:t>
            </w:r>
            <w:r w:rsidRPr="00C70595">
              <w:rPr>
                <w:rFonts w:hAnsi="宋体" w:hint="eastAsia"/>
                <w:kern w:val="0"/>
                <w:szCs w:val="21"/>
              </w:rPr>
              <w:t>年内免费提供软件升级服务。价格最高的前</w:t>
            </w:r>
            <w:r w:rsidRPr="00C70595">
              <w:rPr>
                <w:rFonts w:hAnsi="宋体" w:hint="eastAsia"/>
                <w:kern w:val="0"/>
                <w:szCs w:val="21"/>
              </w:rPr>
              <w:t>5</w:t>
            </w:r>
            <w:r w:rsidRPr="00C70595">
              <w:rPr>
                <w:rFonts w:hAnsi="宋体" w:hint="eastAsia"/>
                <w:kern w:val="0"/>
                <w:szCs w:val="21"/>
              </w:rPr>
              <w:t>项零配件、消耗品和延续全保修合同、部分备件与人工保修合同、仅人工保修合同的报价明细必须填写于《零配件、消耗品和延续保修合同报价明清单》中。</w:t>
            </w:r>
          </w:p>
        </w:tc>
      </w:tr>
      <w:tr w:rsidR="00C70595" w:rsidRPr="004B1246" w:rsidTr="00A32E0C">
        <w:tc>
          <w:tcPr>
            <w:tcW w:w="705" w:type="dxa"/>
          </w:tcPr>
          <w:p w:rsidR="00C70595" w:rsidRDefault="00C70595" w:rsidP="00A32E0C">
            <w:pPr>
              <w:adjustRightInd w:val="0"/>
              <w:snapToGrid w:val="0"/>
              <w:spacing w:line="360" w:lineRule="auto"/>
              <w:rPr>
                <w:rFonts w:ascii="宋体" w:hAnsi="宋体"/>
                <w:kern w:val="0"/>
                <w:szCs w:val="21"/>
              </w:rPr>
            </w:pPr>
            <w:r>
              <w:rPr>
                <w:rFonts w:ascii="宋体" w:hAnsi="宋体" w:hint="eastAsia"/>
                <w:kern w:val="0"/>
                <w:szCs w:val="21"/>
              </w:rPr>
              <w:t>4</w:t>
            </w:r>
          </w:p>
        </w:tc>
        <w:tc>
          <w:tcPr>
            <w:tcW w:w="7483" w:type="dxa"/>
          </w:tcPr>
          <w:p w:rsidR="00C70595" w:rsidRPr="00C70595" w:rsidRDefault="00C70595" w:rsidP="00A32E0C">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1.1</w:t>
            </w:r>
            <w:r w:rsidRPr="00C70595">
              <w:rPr>
                <w:rFonts w:hAnsi="宋体" w:hint="eastAsia"/>
                <w:kern w:val="0"/>
                <w:szCs w:val="21"/>
              </w:rPr>
              <w:t>投标人在签订合同之日起</w:t>
            </w:r>
            <w:r w:rsidRPr="00C70595">
              <w:rPr>
                <w:rFonts w:hAnsi="宋体" w:hint="eastAsia"/>
                <w:kern w:val="0"/>
                <w:szCs w:val="21"/>
              </w:rPr>
              <w:t xml:space="preserve"> 30 </w:t>
            </w:r>
            <w:r w:rsidRPr="00C70595">
              <w:rPr>
                <w:rFonts w:hAnsi="宋体" w:hint="eastAsia"/>
                <w:kern w:val="0"/>
                <w:szCs w:val="21"/>
              </w:rPr>
              <w:t>日历日内交货并安装调试完毕，交付采购人验收。</w:t>
            </w:r>
          </w:p>
        </w:tc>
      </w:tr>
    </w:tbl>
    <w:p w:rsidR="002E7B4C" w:rsidRDefault="002E7B4C" w:rsidP="002E7B4C">
      <w:pPr>
        <w:pStyle w:val="4"/>
        <w:tabs>
          <w:tab w:val="left" w:pos="765"/>
        </w:tabs>
        <w:rPr>
          <w:rFonts w:ascii="黑体"/>
          <w:b w:val="0"/>
          <w:kern w:val="0"/>
          <w:sz w:val="24"/>
          <w:szCs w:val="24"/>
        </w:rPr>
      </w:pPr>
      <w:r w:rsidRPr="00FA4F9B">
        <w:rPr>
          <w:rFonts w:ascii="黑体" w:hint="eastAsia"/>
          <w:b w:val="0"/>
          <w:kern w:val="0"/>
          <w:sz w:val="24"/>
          <w:szCs w:val="24"/>
        </w:rPr>
        <w:t>注：上表所列内容为不可负偏离条款</w:t>
      </w:r>
      <w:bookmarkEnd w:id="26"/>
    </w:p>
    <w:p w:rsidR="00586BB0" w:rsidRDefault="00A26671" w:rsidP="00103000">
      <w:pPr>
        <w:pStyle w:val="2"/>
        <w:spacing w:beforeLines="50" w:before="120" w:afterLines="50" w:after="120"/>
        <w:rPr>
          <w:sz w:val="28"/>
          <w:szCs w:val="28"/>
        </w:rPr>
      </w:pPr>
      <w:r>
        <w:rPr>
          <w:rFonts w:hint="eastAsia"/>
          <w:sz w:val="28"/>
          <w:szCs w:val="28"/>
        </w:rPr>
        <w:t>四</w:t>
      </w:r>
      <w:r w:rsidR="00586BB0">
        <w:rPr>
          <w:rFonts w:hint="eastAsia"/>
          <w:sz w:val="28"/>
          <w:szCs w:val="28"/>
        </w:rPr>
        <w:t>、具体技术要求</w:t>
      </w:r>
    </w:p>
    <w:p w:rsidR="007B20C3" w:rsidRDefault="00586BB0" w:rsidP="007B20C3">
      <w:pPr>
        <w:ind w:firstLineChars="200" w:firstLine="422"/>
        <w:rPr>
          <w:b/>
          <w:szCs w:val="21"/>
        </w:rPr>
      </w:pPr>
      <w:r>
        <w:rPr>
          <w:rFonts w:hint="eastAsia"/>
          <w:b/>
          <w:szCs w:val="21"/>
        </w:rPr>
        <w:t>说明：</w:t>
      </w:r>
      <w:r w:rsidR="007B20C3">
        <w:rPr>
          <w:rFonts w:hint="eastAsia"/>
          <w:b/>
          <w:szCs w:val="21"/>
        </w:rPr>
        <w:t>1</w:t>
      </w:r>
      <w:r w:rsidR="007B20C3">
        <w:rPr>
          <w:rFonts w:hint="eastAsia"/>
          <w:b/>
          <w:szCs w:val="21"/>
        </w:rPr>
        <w:t>、带“</w:t>
      </w:r>
      <w:r w:rsidR="007B20C3">
        <w:rPr>
          <w:rFonts w:ascii="宋体" w:hAnsi="宋体" w:cs="宋体" w:hint="eastAsia"/>
          <w:b/>
          <w:szCs w:val="21"/>
        </w:rPr>
        <w:t>★</w:t>
      </w:r>
      <w:r w:rsidR="007B20C3">
        <w:rPr>
          <w:rFonts w:hint="eastAsia"/>
          <w:b/>
          <w:szCs w:val="21"/>
        </w:rPr>
        <w:t>”指标项为</w:t>
      </w:r>
      <w:r w:rsidR="00A26671" w:rsidRPr="005D78E5">
        <w:rPr>
          <w:rFonts w:hint="eastAsia"/>
          <w:b/>
          <w:szCs w:val="21"/>
        </w:rPr>
        <w:t>实质性条款</w:t>
      </w:r>
      <w:r w:rsidR="007B20C3">
        <w:rPr>
          <w:rFonts w:hint="eastAsia"/>
          <w:b/>
          <w:szCs w:val="21"/>
        </w:rPr>
        <w:t>，如出现负偏离，将被视为未实质性满足招标文件要求作投标无效处理。带“</w:t>
      </w:r>
      <w:r w:rsidR="007B20C3">
        <w:t>▲</w:t>
      </w:r>
      <w:r w:rsidR="007B20C3">
        <w:rPr>
          <w:rFonts w:hint="eastAsia"/>
          <w:b/>
          <w:szCs w:val="21"/>
        </w:rPr>
        <w:t>”指标项为重要参数，负偏离时依相关评分准则内容作重点扣分处理。</w:t>
      </w:r>
      <w:r w:rsidDel="0087704F">
        <w:rPr>
          <w:rFonts w:hint="eastAsia"/>
          <w:b/>
          <w:szCs w:val="21"/>
        </w:rPr>
        <w:t xml:space="preserve"> </w:t>
      </w:r>
    </w:p>
    <w:p w:rsidR="007B20C3" w:rsidRDefault="007B20C3" w:rsidP="007B20C3">
      <w:pPr>
        <w:ind w:firstLineChars="200" w:firstLine="422"/>
        <w:rPr>
          <w:b/>
          <w:szCs w:val="21"/>
        </w:rPr>
      </w:pPr>
      <w:r>
        <w:rPr>
          <w:rFonts w:hint="eastAsia"/>
          <w:b/>
          <w:szCs w:val="21"/>
        </w:rPr>
        <w:t>2</w:t>
      </w:r>
      <w:r>
        <w:rPr>
          <w:rFonts w:hint="eastAsia"/>
          <w:b/>
          <w:szCs w:val="21"/>
        </w:rPr>
        <w:t>、</w:t>
      </w:r>
      <w:r w:rsidR="00586BB0">
        <w:rPr>
          <w:rFonts w:hint="eastAsia"/>
          <w:b/>
          <w:szCs w:val="21"/>
        </w:rPr>
        <w:t>招标</w:t>
      </w:r>
      <w:r w:rsidR="00586BB0" w:rsidRPr="00594F87">
        <w:rPr>
          <w:rFonts w:hint="eastAsia"/>
          <w:b/>
          <w:szCs w:val="21"/>
        </w:rPr>
        <w:t>技术要求中，用红色加粗字体</w:t>
      </w:r>
      <w:r w:rsidR="00586BB0">
        <w:rPr>
          <w:rFonts w:hint="eastAsia"/>
          <w:b/>
          <w:szCs w:val="21"/>
        </w:rPr>
        <w:t>标注的技术条款为</w:t>
      </w:r>
      <w:r w:rsidR="00586BB0" w:rsidRPr="00594F87">
        <w:rPr>
          <w:rFonts w:hint="eastAsia"/>
          <w:b/>
          <w:szCs w:val="21"/>
        </w:rPr>
        <w:t>要求提供证明资料的条款</w:t>
      </w:r>
      <w:r w:rsidR="00586BB0">
        <w:rPr>
          <w:rFonts w:hint="eastAsia"/>
          <w:b/>
          <w:szCs w:val="21"/>
        </w:rPr>
        <w:t>，共</w:t>
      </w:r>
      <w:r w:rsidR="00586BB0">
        <w:rPr>
          <w:rFonts w:hint="eastAsia"/>
          <w:b/>
          <w:szCs w:val="21"/>
          <w:u w:val="single"/>
        </w:rPr>
        <w:t xml:space="preserve"> </w:t>
      </w:r>
      <w:r w:rsidR="00D06EAF">
        <w:rPr>
          <w:rFonts w:hint="eastAsia"/>
          <w:b/>
          <w:szCs w:val="21"/>
          <w:u w:val="single"/>
        </w:rPr>
        <w:t>3</w:t>
      </w:r>
      <w:r w:rsidR="00586BB0">
        <w:rPr>
          <w:rFonts w:hint="eastAsia"/>
          <w:b/>
          <w:szCs w:val="21"/>
        </w:rPr>
        <w:t xml:space="preserve">    </w:t>
      </w:r>
      <w:r w:rsidR="00586BB0" w:rsidRPr="00594F87">
        <w:rPr>
          <w:rFonts w:hint="eastAsia"/>
          <w:b/>
          <w:szCs w:val="21"/>
        </w:rPr>
        <w:t>项，其余为未要求提供证明资料的条款</w:t>
      </w:r>
      <w:r w:rsidR="00586BB0">
        <w:rPr>
          <w:rFonts w:hint="eastAsia"/>
          <w:b/>
          <w:szCs w:val="21"/>
        </w:rPr>
        <w:t>，无需提供相关证明资料</w:t>
      </w:r>
      <w:r w:rsidR="00AA2CB8" w:rsidRPr="00594F87">
        <w:rPr>
          <w:rFonts w:hint="eastAsia"/>
          <w:b/>
          <w:szCs w:val="21"/>
        </w:rPr>
        <w:t>。</w:t>
      </w:r>
    </w:p>
    <w:p w:rsidR="00586BB0" w:rsidRPr="007A29EC" w:rsidRDefault="007B20C3" w:rsidP="007B20C3">
      <w:pPr>
        <w:ind w:firstLineChars="200" w:firstLine="422"/>
        <w:rPr>
          <w:b/>
          <w:szCs w:val="21"/>
        </w:rPr>
      </w:pPr>
      <w:r>
        <w:rPr>
          <w:rFonts w:hint="eastAsia"/>
          <w:b/>
        </w:rPr>
        <w:t>3</w:t>
      </w:r>
      <w:r>
        <w:rPr>
          <w:rFonts w:hint="eastAsia"/>
          <w:b/>
        </w:rPr>
        <w:t>、</w:t>
      </w:r>
      <w:r w:rsidR="00586BB0" w:rsidRPr="0025497A">
        <w:rPr>
          <w:rFonts w:hint="eastAsia"/>
          <w:b/>
        </w:rPr>
        <w:t>评分时，如对一项招标技术要求（以划分框为准）中的内容存在两处（或以上）负偏离的，在评分时只作一项负偏离扣分。</w:t>
      </w:r>
    </w:p>
    <w:tbl>
      <w:tblPr>
        <w:tblW w:w="8080" w:type="dxa"/>
        <w:tblInd w:w="93" w:type="dxa"/>
        <w:tblLook w:val="04A0" w:firstRow="1" w:lastRow="0" w:firstColumn="1" w:lastColumn="0" w:noHBand="0" w:noVBand="1"/>
      </w:tblPr>
      <w:tblGrid>
        <w:gridCol w:w="1080"/>
        <w:gridCol w:w="1080"/>
        <w:gridCol w:w="5920"/>
      </w:tblGrid>
      <w:tr w:rsidR="000D7CA2" w:rsidRPr="000D7CA2" w:rsidTr="000D7CA2">
        <w:trPr>
          <w:trHeight w:val="28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7CA2" w:rsidRPr="000D7CA2" w:rsidRDefault="000D7CA2" w:rsidP="000D7CA2">
            <w:pPr>
              <w:widowControl/>
              <w:jc w:val="center"/>
              <w:rPr>
                <w:rFonts w:ascii="宋体" w:hAnsi="宋体" w:cs="宋体"/>
                <w:b/>
                <w:bCs/>
                <w:color w:val="000000"/>
                <w:kern w:val="0"/>
                <w:sz w:val="20"/>
                <w:szCs w:val="20"/>
              </w:rPr>
            </w:pPr>
            <w:r w:rsidRPr="000D7CA2">
              <w:rPr>
                <w:rFonts w:ascii="宋体" w:hAnsi="宋体" w:cs="宋体" w:hint="eastAsia"/>
                <w:b/>
                <w:bCs/>
                <w:color w:val="000000"/>
                <w:kern w:val="0"/>
                <w:sz w:val="20"/>
                <w:szCs w:val="20"/>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D7CA2" w:rsidRPr="000D7CA2" w:rsidRDefault="000D7CA2" w:rsidP="000D7CA2">
            <w:pPr>
              <w:widowControl/>
              <w:jc w:val="center"/>
              <w:rPr>
                <w:rFonts w:ascii="宋体" w:hAnsi="宋体" w:cs="宋体"/>
                <w:b/>
                <w:bCs/>
                <w:color w:val="000000"/>
                <w:kern w:val="0"/>
                <w:sz w:val="20"/>
                <w:szCs w:val="20"/>
              </w:rPr>
            </w:pPr>
            <w:r w:rsidRPr="000D7CA2">
              <w:rPr>
                <w:rFonts w:ascii="宋体" w:hAnsi="宋体" w:cs="宋体" w:hint="eastAsia"/>
                <w:b/>
                <w:bCs/>
                <w:color w:val="000000"/>
                <w:kern w:val="0"/>
                <w:sz w:val="20"/>
                <w:szCs w:val="20"/>
              </w:rPr>
              <w:t>货物名称</w:t>
            </w:r>
          </w:p>
        </w:tc>
        <w:tc>
          <w:tcPr>
            <w:tcW w:w="5920" w:type="dxa"/>
            <w:tcBorders>
              <w:top w:val="single" w:sz="8" w:space="0" w:color="auto"/>
              <w:left w:val="nil"/>
              <w:bottom w:val="single" w:sz="8" w:space="0" w:color="auto"/>
              <w:right w:val="single" w:sz="8" w:space="0" w:color="auto"/>
            </w:tcBorders>
            <w:shd w:val="clear" w:color="auto" w:fill="auto"/>
            <w:vAlign w:val="center"/>
            <w:hideMark/>
          </w:tcPr>
          <w:p w:rsidR="000D7CA2" w:rsidRPr="000D7CA2" w:rsidRDefault="000D7CA2" w:rsidP="000D7CA2">
            <w:pPr>
              <w:widowControl/>
              <w:jc w:val="center"/>
              <w:rPr>
                <w:rFonts w:ascii="宋体" w:hAnsi="宋体" w:cs="宋体"/>
                <w:b/>
                <w:bCs/>
                <w:color w:val="000000"/>
                <w:kern w:val="0"/>
                <w:sz w:val="20"/>
                <w:szCs w:val="20"/>
              </w:rPr>
            </w:pPr>
            <w:r w:rsidRPr="000D7CA2">
              <w:rPr>
                <w:rFonts w:ascii="宋体" w:hAnsi="宋体" w:cs="宋体" w:hint="eastAsia"/>
                <w:b/>
                <w:bCs/>
                <w:color w:val="000000"/>
                <w:kern w:val="0"/>
                <w:sz w:val="20"/>
                <w:szCs w:val="20"/>
              </w:rPr>
              <w:t>招标技术要求</w:t>
            </w:r>
          </w:p>
        </w:tc>
      </w:tr>
      <w:tr w:rsidR="00500893" w:rsidRPr="000D7CA2" w:rsidTr="000D7CA2">
        <w:trPr>
          <w:trHeight w:val="28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center"/>
              <w:rPr>
                <w:rFonts w:ascii="宋体" w:hAnsi="宋体" w:cs="宋体"/>
                <w:color w:val="000000"/>
                <w:kern w:val="0"/>
                <w:sz w:val="20"/>
                <w:szCs w:val="20"/>
              </w:rPr>
            </w:pPr>
            <w:r w:rsidRPr="000D7CA2">
              <w:rPr>
                <w:rFonts w:ascii="宋体" w:hAnsi="宋体" w:cs="宋体" w:hint="eastAsia"/>
                <w:color w:val="000000"/>
                <w:kern w:val="0"/>
                <w:sz w:val="20"/>
                <w:szCs w:val="20"/>
              </w:rPr>
              <w:t>1</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center"/>
              <w:rPr>
                <w:rFonts w:ascii="宋体" w:hAnsi="宋体" w:cs="宋体"/>
                <w:color w:val="000000"/>
                <w:kern w:val="0"/>
                <w:sz w:val="20"/>
                <w:szCs w:val="20"/>
              </w:rPr>
            </w:pPr>
            <w:r w:rsidRPr="000D7CA2">
              <w:rPr>
                <w:rFonts w:ascii="宋体" w:hAnsi="宋体" w:cs="宋体" w:hint="eastAsia"/>
                <w:color w:val="000000"/>
                <w:kern w:val="0"/>
                <w:sz w:val="20"/>
                <w:szCs w:val="20"/>
              </w:rPr>
              <w:t>经颅磁刺激仪</w:t>
            </w: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一、经颅磁刺激仪（磁场刺激仪）技术参数</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（一）、硬件配置</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、磁刺激器主机：</w:t>
            </w:r>
            <w:r w:rsidRPr="000D7CA2">
              <w:rPr>
                <w:color w:val="000000"/>
                <w:kern w:val="0"/>
                <w:sz w:val="20"/>
                <w:szCs w:val="20"/>
              </w:rPr>
              <w:t>1</w:t>
            </w:r>
            <w:r w:rsidRPr="000D7CA2">
              <w:rPr>
                <w:rFonts w:ascii="宋体" w:hAnsi="宋体" w:hint="eastAsia"/>
                <w:color w:val="000000"/>
                <w:kern w:val="0"/>
                <w:sz w:val="20"/>
                <w:szCs w:val="20"/>
              </w:rPr>
              <w:t>台</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、圆形刺激线圈：</w:t>
            </w:r>
            <w:r w:rsidRPr="000D7CA2">
              <w:rPr>
                <w:color w:val="000000"/>
                <w:kern w:val="0"/>
                <w:sz w:val="20"/>
                <w:szCs w:val="20"/>
              </w:rPr>
              <w:t>1</w:t>
            </w:r>
            <w:r w:rsidRPr="000D7CA2">
              <w:rPr>
                <w:rFonts w:ascii="宋体" w:hAnsi="宋体" w:hint="eastAsia"/>
                <w:color w:val="000000"/>
                <w:kern w:val="0"/>
                <w:sz w:val="20"/>
                <w:szCs w:val="20"/>
              </w:rPr>
              <w:t>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、有线运动诱发电位监测模块（</w:t>
            </w:r>
            <w:r w:rsidRPr="000D7CA2">
              <w:rPr>
                <w:color w:val="000000"/>
                <w:kern w:val="0"/>
                <w:sz w:val="20"/>
                <w:szCs w:val="20"/>
              </w:rPr>
              <w:t>MEP</w:t>
            </w:r>
            <w:r w:rsidRPr="000D7CA2">
              <w:rPr>
                <w:rFonts w:ascii="宋体" w:hAnsi="宋体" w:hint="eastAsia"/>
                <w:color w:val="000000"/>
                <w:kern w:val="0"/>
                <w:sz w:val="20"/>
                <w:szCs w:val="20"/>
              </w:rPr>
              <w:t>模块）：</w:t>
            </w:r>
            <w:r w:rsidRPr="000D7CA2">
              <w:rPr>
                <w:color w:val="000000"/>
                <w:kern w:val="0"/>
                <w:sz w:val="20"/>
                <w:szCs w:val="20"/>
              </w:rPr>
              <w:t>1</w:t>
            </w:r>
            <w:r w:rsidRPr="000D7CA2">
              <w:rPr>
                <w:rFonts w:ascii="宋体" w:hAnsi="宋体" w:hint="eastAsia"/>
                <w:color w:val="000000"/>
                <w:kern w:val="0"/>
                <w:sz w:val="20"/>
                <w:szCs w:val="20"/>
              </w:rPr>
              <w:t>套</w:t>
            </w:r>
            <w:r w:rsidRPr="000D7CA2">
              <w:rPr>
                <w:color w:val="000000"/>
                <w:kern w:val="0"/>
                <w:sz w:val="20"/>
                <w:szCs w:val="20"/>
              </w:rPr>
              <w:t xml:space="preserve"> </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w:t>
            </w:r>
            <w:r w:rsidRPr="000D7CA2">
              <w:rPr>
                <w:color w:val="000000"/>
                <w:kern w:val="0"/>
                <w:sz w:val="20"/>
                <w:szCs w:val="20"/>
              </w:rPr>
              <w:t>PC</w:t>
            </w:r>
            <w:r w:rsidRPr="000D7CA2">
              <w:rPr>
                <w:rFonts w:ascii="宋体" w:hAnsi="宋体" w:hint="eastAsia"/>
                <w:color w:val="000000"/>
                <w:kern w:val="0"/>
                <w:sz w:val="20"/>
                <w:szCs w:val="20"/>
              </w:rPr>
              <w:t>操作管理与控制系统：</w:t>
            </w:r>
            <w:r w:rsidRPr="000D7CA2">
              <w:rPr>
                <w:color w:val="000000"/>
                <w:kern w:val="0"/>
                <w:sz w:val="20"/>
                <w:szCs w:val="20"/>
              </w:rPr>
              <w:t>1</w:t>
            </w:r>
            <w:r w:rsidRPr="000D7CA2">
              <w:rPr>
                <w:rFonts w:ascii="宋体" w:hAnsi="宋体" w:hint="eastAsia"/>
                <w:color w:val="000000"/>
                <w:kern w:val="0"/>
                <w:sz w:val="20"/>
                <w:szCs w:val="20"/>
              </w:rPr>
              <w:t>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、液态内循环冷却系统：</w:t>
            </w:r>
            <w:r w:rsidRPr="000D7CA2">
              <w:rPr>
                <w:color w:val="000000"/>
                <w:kern w:val="0"/>
                <w:sz w:val="20"/>
                <w:szCs w:val="20"/>
              </w:rPr>
              <w:t>1</w:t>
            </w:r>
            <w:r w:rsidRPr="000D7CA2">
              <w:rPr>
                <w:rFonts w:ascii="宋体" w:hAnsi="宋体" w:hint="eastAsia"/>
                <w:color w:val="000000"/>
                <w:kern w:val="0"/>
                <w:sz w:val="20"/>
                <w:szCs w:val="20"/>
              </w:rPr>
              <w:t>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、支架：</w:t>
            </w:r>
            <w:r w:rsidRPr="000D7CA2">
              <w:rPr>
                <w:color w:val="000000"/>
                <w:kern w:val="0"/>
                <w:sz w:val="20"/>
                <w:szCs w:val="20"/>
              </w:rPr>
              <w:t>1</w:t>
            </w:r>
            <w:r w:rsidRPr="000D7CA2">
              <w:rPr>
                <w:rFonts w:ascii="宋体" w:hAnsi="宋体" w:hint="eastAsia"/>
                <w:color w:val="000000"/>
                <w:kern w:val="0"/>
                <w:sz w:val="20"/>
                <w:szCs w:val="20"/>
              </w:rPr>
              <w:t>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7</w:t>
            </w:r>
            <w:r w:rsidRPr="000D7CA2">
              <w:rPr>
                <w:rFonts w:ascii="宋体" w:hAnsi="宋体" w:hint="eastAsia"/>
                <w:color w:val="000000"/>
                <w:kern w:val="0"/>
                <w:sz w:val="20"/>
                <w:szCs w:val="20"/>
              </w:rPr>
              <w:t>、微电流刺激仪：</w:t>
            </w:r>
            <w:r w:rsidRPr="000D7CA2">
              <w:rPr>
                <w:color w:val="000000"/>
                <w:kern w:val="0"/>
                <w:sz w:val="20"/>
                <w:szCs w:val="20"/>
              </w:rPr>
              <w:t>1</w:t>
            </w:r>
            <w:r w:rsidRPr="000D7CA2">
              <w:rPr>
                <w:rFonts w:ascii="宋体" w:hAnsi="宋体" w:hint="eastAsia"/>
                <w:color w:val="000000"/>
                <w:kern w:val="0"/>
                <w:sz w:val="20"/>
                <w:szCs w:val="20"/>
              </w:rPr>
              <w:t>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（二）、产品性能要求：</w:t>
            </w:r>
          </w:p>
        </w:tc>
      </w:tr>
      <w:tr w:rsidR="00500893" w:rsidRPr="000D7CA2" w:rsidTr="000D7CA2">
        <w:trPr>
          <w:trHeight w:val="75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b/>
                <w:bCs/>
                <w:color w:val="FF0000"/>
                <w:kern w:val="0"/>
                <w:sz w:val="20"/>
                <w:szCs w:val="20"/>
              </w:rPr>
            </w:pPr>
            <w:r w:rsidRPr="000D7CA2">
              <w:rPr>
                <w:b/>
                <w:bCs/>
                <w:color w:val="FF0000"/>
                <w:kern w:val="0"/>
                <w:sz w:val="20"/>
                <w:szCs w:val="20"/>
              </w:rPr>
              <w:t>1.</w:t>
            </w:r>
            <w:r w:rsidRPr="000D7CA2">
              <w:rPr>
                <w:rFonts w:ascii="宋体" w:hAnsi="宋体" w:hint="eastAsia"/>
                <w:b/>
                <w:bCs/>
                <w:color w:val="FF0000"/>
                <w:kern w:val="0"/>
                <w:sz w:val="20"/>
                <w:szCs w:val="20"/>
              </w:rPr>
              <w:t>▲刺激线圈配置：圆形刺激线圈，可根据用户需求免费提供蝶形和动物线圈供临床研究使用（提供蝶形线圈需提供实物联机图片）</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刺激线圈无散热孔，防尘防水，能实现双面双向刺激，有儿童刺激线圈可供选配；</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▲冷却系统：内置的一体式液态内循环冷却系统，非风冷或分体的智能液态循环冷却技术；</w:t>
            </w:r>
            <w:r w:rsidRPr="000D7CA2">
              <w:rPr>
                <w:color w:val="000000"/>
                <w:kern w:val="0"/>
                <w:sz w:val="20"/>
                <w:szCs w:val="20"/>
              </w:rPr>
              <w:t xml:space="preserve"> </w:t>
            </w:r>
          </w:p>
        </w:tc>
      </w:tr>
      <w:tr w:rsidR="00500893" w:rsidRPr="000D7CA2" w:rsidTr="000D7CA2">
        <w:trPr>
          <w:trHeight w:val="76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b/>
                <w:bCs/>
                <w:color w:val="FF0000"/>
                <w:kern w:val="0"/>
                <w:sz w:val="20"/>
                <w:szCs w:val="20"/>
              </w:rPr>
            </w:pPr>
            <w:r w:rsidRPr="000D7CA2">
              <w:rPr>
                <w:b/>
                <w:bCs/>
                <w:color w:val="FF0000"/>
                <w:kern w:val="0"/>
                <w:sz w:val="20"/>
                <w:szCs w:val="20"/>
              </w:rPr>
              <w:t>4.</w:t>
            </w:r>
            <w:r w:rsidRPr="000D7CA2">
              <w:rPr>
                <w:rFonts w:ascii="宋体" w:hAnsi="宋体" w:hint="eastAsia"/>
                <w:b/>
                <w:bCs/>
                <w:color w:val="FF0000"/>
                <w:kern w:val="0"/>
                <w:sz w:val="20"/>
                <w:szCs w:val="20"/>
              </w:rPr>
              <w:t>▲运动诱发电位监测模块：有线双通道运动诱发电位监测模块，采样率</w:t>
            </w:r>
            <w:r w:rsidRPr="000D7CA2">
              <w:rPr>
                <w:b/>
                <w:bCs/>
                <w:color w:val="FF0000"/>
                <w:kern w:val="0"/>
                <w:sz w:val="20"/>
                <w:szCs w:val="20"/>
              </w:rPr>
              <w:t>100kHz</w:t>
            </w:r>
            <w:r w:rsidRPr="000D7CA2">
              <w:rPr>
                <w:rFonts w:ascii="宋体" w:hAnsi="宋体" w:hint="eastAsia"/>
                <w:b/>
                <w:bCs/>
                <w:color w:val="FF0000"/>
                <w:kern w:val="0"/>
                <w:sz w:val="20"/>
                <w:szCs w:val="20"/>
              </w:rPr>
              <w:t>，降低干扰，采样率更高（提供产品检验报告扫描件，原件备查）；</w:t>
            </w:r>
          </w:p>
        </w:tc>
      </w:tr>
      <w:tr w:rsidR="00500893" w:rsidRPr="000D7CA2" w:rsidTr="000D7CA2">
        <w:trPr>
          <w:trHeight w:val="102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5.PC</w:t>
            </w:r>
            <w:r w:rsidRPr="000D7CA2">
              <w:rPr>
                <w:rFonts w:ascii="宋体" w:hAnsi="宋体" w:hint="eastAsia"/>
                <w:color w:val="000000"/>
                <w:kern w:val="0"/>
                <w:sz w:val="20"/>
                <w:szCs w:val="20"/>
              </w:rPr>
              <w:t>操作管理方式：能实现硬盘储存、</w:t>
            </w:r>
            <w:r w:rsidRPr="000D7CA2">
              <w:rPr>
                <w:color w:val="000000"/>
                <w:kern w:val="0"/>
                <w:sz w:val="20"/>
                <w:szCs w:val="20"/>
              </w:rPr>
              <w:t>USB</w:t>
            </w:r>
            <w:r w:rsidRPr="000D7CA2">
              <w:rPr>
                <w:rFonts w:ascii="宋体" w:hAnsi="宋体" w:hint="eastAsia"/>
                <w:color w:val="000000"/>
                <w:kern w:val="0"/>
                <w:sz w:val="20"/>
                <w:szCs w:val="20"/>
              </w:rPr>
              <w:t>储存；专家方案、病历管理、以及病历打印输出；刺激模式图形（数字）仿真、温度显示与控制保护；工作站：移动式推车工作站、</w:t>
            </w:r>
            <w:r w:rsidRPr="000D7CA2">
              <w:rPr>
                <w:color w:val="000000"/>
                <w:kern w:val="0"/>
                <w:sz w:val="20"/>
                <w:szCs w:val="20"/>
              </w:rPr>
              <w:t>360</w:t>
            </w:r>
            <w:r w:rsidRPr="000D7CA2">
              <w:rPr>
                <w:rFonts w:ascii="宋体" w:hAnsi="宋体" w:hint="eastAsia"/>
                <w:color w:val="000000"/>
                <w:kern w:val="0"/>
                <w:sz w:val="20"/>
                <w:szCs w:val="20"/>
              </w:rPr>
              <w:t>°万向调节支架，便于临床操作</w:t>
            </w:r>
            <w:r w:rsidRPr="000D7CA2">
              <w:rPr>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具有与微电流刺激仪联合应用功能。</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（三）、主机技术指标</w:t>
            </w:r>
          </w:p>
        </w:tc>
      </w:tr>
      <w:tr w:rsidR="00500893" w:rsidRPr="000D7CA2" w:rsidTr="000D7CA2">
        <w:trPr>
          <w:trHeight w:val="78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、刺激强度：</w:t>
            </w:r>
            <w:r w:rsidRPr="000D7CA2">
              <w:rPr>
                <w:color w:val="000000"/>
                <w:kern w:val="0"/>
                <w:sz w:val="20"/>
                <w:szCs w:val="20"/>
              </w:rPr>
              <w:t xml:space="preserve">1.5-6 Tesla, </w:t>
            </w:r>
            <w:r w:rsidRPr="000D7CA2">
              <w:rPr>
                <w:rFonts w:ascii="宋体" w:hAnsi="宋体" w:hint="eastAsia"/>
                <w:color w:val="000000"/>
                <w:kern w:val="0"/>
                <w:sz w:val="20"/>
                <w:szCs w:val="20"/>
              </w:rPr>
              <w:t>能实现双向双面刺激，最大刺激强度达到</w:t>
            </w:r>
            <w:r w:rsidRPr="000D7CA2">
              <w:rPr>
                <w:color w:val="000000"/>
                <w:kern w:val="0"/>
                <w:sz w:val="20"/>
                <w:szCs w:val="20"/>
              </w:rPr>
              <w:t>6 Tesla</w:t>
            </w:r>
            <w:r w:rsidRPr="000D7CA2">
              <w:rPr>
                <w:rFonts w:ascii="宋体" w:hAnsi="宋体" w:hint="eastAsia"/>
                <w:color w:val="000000"/>
                <w:kern w:val="0"/>
                <w:sz w:val="20"/>
                <w:szCs w:val="20"/>
              </w:rPr>
              <w:t>，若最大刺激强度表述为双向波单边磁刺激强度，则应≥</w:t>
            </w:r>
            <w:r w:rsidRPr="000D7CA2">
              <w:rPr>
                <w:color w:val="000000"/>
                <w:kern w:val="0"/>
                <w:sz w:val="20"/>
                <w:szCs w:val="20"/>
              </w:rPr>
              <w:t>4Tesla</w:t>
            </w:r>
            <w:r w:rsidRPr="000D7CA2">
              <w:rPr>
                <w:rFonts w:ascii="宋体" w:hAnsi="宋体" w:hint="eastAsia"/>
                <w:color w:val="000000"/>
                <w:kern w:val="0"/>
                <w:sz w:val="20"/>
                <w:szCs w:val="20"/>
              </w:rPr>
              <w:t>；</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、刺激频率：</w:t>
            </w:r>
            <w:r w:rsidRPr="000D7CA2">
              <w:rPr>
                <w:color w:val="000000"/>
                <w:kern w:val="0"/>
                <w:sz w:val="20"/>
                <w:szCs w:val="20"/>
              </w:rPr>
              <w:t>0-100Hz</w:t>
            </w:r>
            <w:r w:rsidRPr="000D7CA2">
              <w:rPr>
                <w:rFonts w:ascii="宋体" w:hAnsi="宋体" w:hint="eastAsia"/>
                <w:color w:val="000000"/>
                <w:kern w:val="0"/>
                <w:sz w:val="20"/>
                <w:szCs w:val="20"/>
              </w:rPr>
              <w:t>，连续可调，允差±</w:t>
            </w:r>
            <w:r w:rsidRPr="000D7CA2">
              <w:rPr>
                <w:color w:val="000000"/>
                <w:kern w:val="0"/>
                <w:sz w:val="20"/>
                <w:szCs w:val="20"/>
              </w:rPr>
              <w:t>5%</w:t>
            </w:r>
            <w:r w:rsidRPr="000D7CA2">
              <w:rPr>
                <w:rFonts w:ascii="宋体" w:hAnsi="宋体" w:hint="eastAsia"/>
                <w:color w:val="000000"/>
                <w:kern w:val="0"/>
                <w:sz w:val="20"/>
                <w:szCs w:val="20"/>
              </w:rPr>
              <w:t>，</w:t>
            </w:r>
            <w:r w:rsidRPr="000D7CA2">
              <w:rPr>
                <w:color w:val="000000"/>
                <w:kern w:val="0"/>
                <w:sz w:val="20"/>
                <w:szCs w:val="20"/>
              </w:rPr>
              <w:t>1Hz</w:t>
            </w:r>
            <w:r w:rsidRPr="000D7CA2">
              <w:rPr>
                <w:rFonts w:ascii="宋体" w:hAnsi="宋体" w:hint="eastAsia"/>
                <w:color w:val="000000"/>
                <w:kern w:val="0"/>
                <w:sz w:val="20"/>
                <w:szCs w:val="20"/>
              </w:rPr>
              <w:t>以内调节步长为</w:t>
            </w:r>
            <w:r w:rsidRPr="000D7CA2">
              <w:rPr>
                <w:color w:val="000000"/>
                <w:kern w:val="0"/>
                <w:sz w:val="20"/>
                <w:szCs w:val="20"/>
              </w:rPr>
              <w:t>0.01Hz</w:t>
            </w:r>
            <w:r w:rsidRPr="000D7CA2">
              <w:rPr>
                <w:rFonts w:ascii="宋体" w:hAnsi="宋体" w:hint="eastAsia"/>
                <w:color w:val="000000"/>
                <w:kern w:val="0"/>
                <w:sz w:val="20"/>
                <w:szCs w:val="20"/>
              </w:rPr>
              <w:t>，调节精度更高；</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、输出脉冲宽度：</w:t>
            </w:r>
            <w:r w:rsidRPr="000D7CA2">
              <w:rPr>
                <w:color w:val="000000"/>
                <w:kern w:val="0"/>
                <w:sz w:val="20"/>
                <w:szCs w:val="20"/>
              </w:rPr>
              <w:t>340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r w:rsidRPr="000D7CA2">
              <w:rPr>
                <w:color w:val="000000"/>
                <w:kern w:val="0"/>
                <w:sz w:val="20"/>
                <w:szCs w:val="20"/>
              </w:rPr>
              <w:t>20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或双向波单边脉冲宽度不低于</w:t>
            </w:r>
            <w:r w:rsidRPr="000D7CA2">
              <w:rPr>
                <w:color w:val="000000"/>
                <w:kern w:val="0"/>
                <w:sz w:val="20"/>
                <w:szCs w:val="20"/>
              </w:rPr>
              <w:t>260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、脉冲上升时间：</w:t>
            </w:r>
            <w:r w:rsidRPr="000D7CA2">
              <w:rPr>
                <w:color w:val="000000"/>
                <w:kern w:val="0"/>
                <w:sz w:val="20"/>
                <w:szCs w:val="20"/>
              </w:rPr>
              <w:t>50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r w:rsidRPr="000D7CA2">
              <w:rPr>
                <w:color w:val="000000"/>
                <w:kern w:val="0"/>
                <w:sz w:val="20"/>
                <w:szCs w:val="20"/>
              </w:rPr>
              <w:t>10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、磁感应强度最大变化率：</w:t>
            </w:r>
            <w:r w:rsidRPr="000D7CA2">
              <w:rPr>
                <w:color w:val="000000"/>
                <w:kern w:val="0"/>
                <w:sz w:val="20"/>
                <w:szCs w:val="20"/>
              </w:rPr>
              <w:t>40KT-80KT/S</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（四）、运动诱发电位监测模块技术指标</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通道数：</w:t>
            </w:r>
            <w:r w:rsidRPr="000D7CA2">
              <w:rPr>
                <w:color w:val="000000"/>
                <w:kern w:val="0"/>
                <w:sz w:val="20"/>
                <w:szCs w:val="20"/>
              </w:rPr>
              <w:t xml:space="preserve"> 2</w:t>
            </w:r>
            <w:r w:rsidRPr="000D7CA2">
              <w:rPr>
                <w:rFonts w:ascii="宋体" w:hAnsi="宋体" w:hint="eastAsia"/>
                <w:color w:val="000000"/>
                <w:kern w:val="0"/>
                <w:sz w:val="20"/>
                <w:szCs w:val="20"/>
              </w:rPr>
              <w:t>通道；</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传输方式：有线模式；</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采样率：</w:t>
            </w:r>
            <w:r w:rsidRPr="000D7CA2">
              <w:rPr>
                <w:color w:val="000000"/>
                <w:kern w:val="0"/>
                <w:sz w:val="20"/>
                <w:szCs w:val="20"/>
              </w:rPr>
              <w:t>100kHz.</w:t>
            </w:r>
          </w:p>
        </w:tc>
      </w:tr>
      <w:tr w:rsidR="00500893" w:rsidRPr="000D7CA2" w:rsidTr="000D7CA2">
        <w:trPr>
          <w:trHeight w:val="28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 xml:space="preserve">　</w:t>
            </w:r>
            <w:r>
              <w:rPr>
                <w:rFonts w:ascii="宋体" w:hAnsi="宋体" w:cs="宋体" w:hint="eastAsia"/>
                <w:color w:val="000000"/>
                <w:kern w:val="0"/>
                <w:sz w:val="20"/>
                <w:szCs w:val="20"/>
              </w:rPr>
              <w:t>2</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脑电记录系统</w:t>
            </w: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二、</w:t>
            </w:r>
            <w:r w:rsidRPr="000D7CA2">
              <w:rPr>
                <w:b/>
                <w:bCs/>
                <w:color w:val="000000"/>
                <w:kern w:val="0"/>
                <w:sz w:val="20"/>
                <w:szCs w:val="20"/>
              </w:rPr>
              <w:t>64</w:t>
            </w:r>
            <w:r w:rsidRPr="000D7CA2">
              <w:rPr>
                <w:rFonts w:ascii="宋体" w:hAnsi="宋体" w:cs="宋体" w:hint="eastAsia"/>
                <w:b/>
                <w:bCs/>
                <w:color w:val="000000"/>
                <w:kern w:val="0"/>
                <w:sz w:val="20"/>
                <w:szCs w:val="20"/>
              </w:rPr>
              <w:t>通道</w:t>
            </w:r>
            <w:r w:rsidRPr="000D7CA2">
              <w:rPr>
                <w:b/>
                <w:bCs/>
                <w:color w:val="000000"/>
                <w:kern w:val="0"/>
                <w:sz w:val="20"/>
                <w:szCs w:val="20"/>
              </w:rPr>
              <w:t xml:space="preserve"> ERP</w:t>
            </w:r>
            <w:r w:rsidRPr="000D7CA2">
              <w:rPr>
                <w:rFonts w:ascii="宋体" w:hAnsi="宋体" w:cs="宋体" w:hint="eastAsia"/>
                <w:b/>
                <w:bCs/>
                <w:color w:val="000000"/>
                <w:kern w:val="0"/>
                <w:sz w:val="20"/>
                <w:szCs w:val="20"/>
              </w:rPr>
              <w:t>系统</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（一）放大器系统技术参数</w:t>
            </w:r>
          </w:p>
        </w:tc>
      </w:tr>
      <w:tr w:rsidR="00500893" w:rsidRPr="000D7CA2" w:rsidTr="000D7CA2">
        <w:trPr>
          <w:trHeight w:val="78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w:t>
            </w:r>
            <w:r w:rsidRPr="000D7CA2">
              <w:rPr>
                <w:color w:val="000000"/>
                <w:kern w:val="0"/>
                <w:sz w:val="20"/>
                <w:szCs w:val="20"/>
              </w:rPr>
              <w:t>64</w:t>
            </w:r>
            <w:r w:rsidRPr="000D7CA2">
              <w:rPr>
                <w:rFonts w:ascii="宋体" w:hAnsi="宋体" w:hint="eastAsia"/>
                <w:color w:val="000000"/>
                <w:kern w:val="0"/>
                <w:sz w:val="20"/>
                <w:szCs w:val="20"/>
              </w:rPr>
              <w:t>通道放大器，放大器可以直接进入核磁扫描腔内进行工作</w:t>
            </w:r>
            <w:r w:rsidRPr="000D7CA2">
              <w:rPr>
                <w:color w:val="000000"/>
                <w:kern w:val="0"/>
                <w:sz w:val="20"/>
                <w:szCs w:val="20"/>
              </w:rPr>
              <w:t>,</w:t>
            </w:r>
            <w:r w:rsidRPr="000D7CA2">
              <w:rPr>
                <w:rFonts w:ascii="宋体" w:hAnsi="宋体" w:hint="eastAsia"/>
                <w:color w:val="000000"/>
                <w:kern w:val="0"/>
                <w:sz w:val="20"/>
                <w:szCs w:val="20"/>
              </w:rPr>
              <w:t>通过延长线引出核磁室外无效。放大器可以直接升级到</w:t>
            </w:r>
            <w:r w:rsidRPr="000D7CA2">
              <w:rPr>
                <w:color w:val="000000"/>
                <w:kern w:val="0"/>
                <w:sz w:val="20"/>
                <w:szCs w:val="20"/>
              </w:rPr>
              <w:t>96</w:t>
            </w:r>
            <w:r w:rsidRPr="000D7CA2">
              <w:rPr>
                <w:rFonts w:ascii="宋体" w:hAnsi="宋体" w:hint="eastAsia"/>
                <w:color w:val="000000"/>
                <w:kern w:val="0"/>
                <w:sz w:val="20"/>
                <w:szCs w:val="20"/>
              </w:rPr>
              <w:t>导、</w:t>
            </w:r>
            <w:r w:rsidRPr="000D7CA2">
              <w:rPr>
                <w:color w:val="000000"/>
                <w:kern w:val="0"/>
                <w:sz w:val="20"/>
                <w:szCs w:val="20"/>
              </w:rPr>
              <w:t>128</w:t>
            </w:r>
            <w:r w:rsidRPr="000D7CA2">
              <w:rPr>
                <w:rFonts w:ascii="宋体" w:hAnsi="宋体" w:hint="eastAsia"/>
                <w:color w:val="000000"/>
                <w:kern w:val="0"/>
                <w:sz w:val="20"/>
                <w:szCs w:val="20"/>
              </w:rPr>
              <w:t>导等</w:t>
            </w:r>
            <w:r w:rsidRPr="000D7CA2">
              <w:rPr>
                <w:color w:val="000000"/>
                <w:kern w:val="0"/>
                <w:sz w:val="20"/>
                <w:szCs w:val="20"/>
              </w:rPr>
              <w:t xml:space="preserve">, </w:t>
            </w:r>
            <w:r w:rsidRPr="000D7CA2">
              <w:rPr>
                <w:rFonts w:ascii="宋体" w:hAnsi="宋体" w:hint="eastAsia"/>
                <w:color w:val="000000"/>
                <w:kern w:val="0"/>
                <w:sz w:val="20"/>
                <w:szCs w:val="20"/>
              </w:rPr>
              <w:t>不需更换放大器。放大器可直接拆分为</w:t>
            </w:r>
            <w:r w:rsidRPr="000D7CA2">
              <w:rPr>
                <w:color w:val="000000"/>
                <w:kern w:val="0"/>
                <w:sz w:val="20"/>
                <w:szCs w:val="20"/>
              </w:rPr>
              <w:t>2</w:t>
            </w:r>
            <w:r w:rsidRPr="000D7CA2">
              <w:rPr>
                <w:rFonts w:ascii="宋体" w:hAnsi="宋体" w:hint="eastAsia"/>
                <w:color w:val="000000"/>
                <w:kern w:val="0"/>
                <w:sz w:val="20"/>
                <w:szCs w:val="20"/>
              </w:rPr>
              <w:t>套</w:t>
            </w:r>
            <w:r w:rsidRPr="000D7CA2">
              <w:rPr>
                <w:color w:val="000000"/>
                <w:kern w:val="0"/>
                <w:sz w:val="20"/>
                <w:szCs w:val="20"/>
              </w:rPr>
              <w:t>32</w:t>
            </w:r>
            <w:r w:rsidRPr="000D7CA2">
              <w:rPr>
                <w:rFonts w:ascii="宋体" w:hAnsi="宋体" w:hint="eastAsia"/>
                <w:color w:val="000000"/>
                <w:kern w:val="0"/>
                <w:sz w:val="20"/>
                <w:szCs w:val="20"/>
              </w:rPr>
              <w:t>导放大器进行使用；</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2</w:t>
            </w:r>
            <w:r w:rsidRPr="000D7CA2">
              <w:rPr>
                <w:rFonts w:ascii="宋体" w:hAnsi="宋体" w:cs="宋体" w:hint="eastAsia"/>
                <w:color w:val="000000"/>
                <w:kern w:val="0"/>
                <w:sz w:val="20"/>
                <w:szCs w:val="20"/>
              </w:rPr>
              <w:t>、采样率：</w:t>
            </w:r>
            <w:r w:rsidRPr="000D7CA2">
              <w:rPr>
                <w:color w:val="000000"/>
                <w:kern w:val="0"/>
                <w:sz w:val="20"/>
                <w:szCs w:val="20"/>
              </w:rPr>
              <w:t>5000Hz/</w:t>
            </w:r>
            <w:r w:rsidRPr="000D7CA2">
              <w:rPr>
                <w:rFonts w:ascii="宋体" w:hAnsi="宋体" w:cs="宋体" w:hint="eastAsia"/>
                <w:color w:val="000000"/>
                <w:kern w:val="0"/>
                <w:sz w:val="20"/>
                <w:szCs w:val="20"/>
              </w:rPr>
              <w:t>通道（所有通道同时采集时）；</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 xml:space="preserve">3 </w:t>
            </w:r>
            <w:r w:rsidRPr="000D7CA2">
              <w:rPr>
                <w:rFonts w:ascii="宋体" w:hAnsi="宋体" w:hint="eastAsia"/>
                <w:color w:val="000000"/>
                <w:kern w:val="0"/>
                <w:sz w:val="20"/>
                <w:szCs w:val="20"/>
              </w:rPr>
              <w:t>、放大器同时支持</w:t>
            </w:r>
            <w:r w:rsidRPr="000D7CA2">
              <w:rPr>
                <w:color w:val="000000"/>
                <w:kern w:val="0"/>
                <w:sz w:val="20"/>
                <w:szCs w:val="20"/>
              </w:rPr>
              <w:t>AC/DC</w:t>
            </w:r>
            <w:r w:rsidRPr="000D7CA2">
              <w:rPr>
                <w:rFonts w:ascii="宋体" w:hAnsi="宋体" w:hint="eastAsia"/>
                <w:color w:val="000000"/>
                <w:kern w:val="0"/>
                <w:sz w:val="20"/>
                <w:szCs w:val="20"/>
              </w:rPr>
              <w:t>采集模式；</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共模抑制比：≥</w:t>
            </w:r>
            <w:r w:rsidRPr="000D7CA2">
              <w:rPr>
                <w:color w:val="000000"/>
                <w:kern w:val="0"/>
                <w:sz w:val="20"/>
                <w:szCs w:val="20"/>
              </w:rPr>
              <w:t>110 dB</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测量范围：可调为±</w:t>
            </w:r>
            <w:r w:rsidRPr="000D7CA2">
              <w:rPr>
                <w:color w:val="000000"/>
                <w:kern w:val="0"/>
                <w:sz w:val="20"/>
                <w:szCs w:val="20"/>
              </w:rPr>
              <w:t>3.28mV</w:t>
            </w:r>
            <w:r w:rsidRPr="000D7CA2">
              <w:rPr>
                <w:rFonts w:ascii="宋体" w:hAnsi="宋体" w:hint="eastAsia"/>
                <w:color w:val="000000"/>
                <w:kern w:val="0"/>
                <w:sz w:val="20"/>
                <w:szCs w:val="20"/>
              </w:rPr>
              <w:t>；±</w:t>
            </w:r>
            <w:r w:rsidRPr="000D7CA2">
              <w:rPr>
                <w:color w:val="000000"/>
                <w:kern w:val="0"/>
                <w:sz w:val="20"/>
                <w:szCs w:val="20"/>
              </w:rPr>
              <w:t>16.384 mV</w:t>
            </w:r>
            <w:r w:rsidRPr="000D7CA2">
              <w:rPr>
                <w:rFonts w:ascii="宋体" w:hAnsi="宋体" w:hint="eastAsia"/>
                <w:color w:val="000000"/>
                <w:kern w:val="0"/>
                <w:sz w:val="20"/>
                <w:szCs w:val="20"/>
              </w:rPr>
              <w:t>；±</w:t>
            </w:r>
            <w:r w:rsidRPr="000D7CA2">
              <w:rPr>
                <w:color w:val="000000"/>
                <w:kern w:val="0"/>
                <w:sz w:val="20"/>
                <w:szCs w:val="20"/>
              </w:rPr>
              <w:t>327.68mV</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 xml:space="preserve">6 </w:t>
            </w:r>
            <w:r w:rsidRPr="000D7CA2">
              <w:rPr>
                <w:rFonts w:ascii="宋体" w:hAnsi="宋体" w:hint="eastAsia"/>
                <w:color w:val="000000"/>
                <w:kern w:val="0"/>
                <w:sz w:val="20"/>
                <w:szCs w:val="20"/>
              </w:rPr>
              <w:t>、放大器噪声：≤</w:t>
            </w:r>
            <w:r w:rsidRPr="000D7CA2">
              <w:rPr>
                <w:color w:val="000000"/>
                <w:kern w:val="0"/>
                <w:sz w:val="20"/>
                <w:szCs w:val="20"/>
              </w:rPr>
              <w:t>2</w:t>
            </w:r>
            <w:r w:rsidRPr="000D7CA2">
              <w:rPr>
                <w:rFonts w:ascii="宋体" w:hAnsi="宋体" w:hint="eastAsia"/>
                <w:color w:val="000000"/>
                <w:kern w:val="0"/>
                <w:sz w:val="20"/>
                <w:szCs w:val="20"/>
              </w:rPr>
              <w:t>μ</w:t>
            </w:r>
            <w:r w:rsidRPr="000D7CA2">
              <w:rPr>
                <w:color w:val="000000"/>
                <w:kern w:val="0"/>
                <w:sz w:val="20"/>
                <w:szCs w:val="20"/>
              </w:rPr>
              <w:t>Vpp</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 xml:space="preserve">7 </w:t>
            </w:r>
            <w:r w:rsidRPr="000D7CA2">
              <w:rPr>
                <w:rFonts w:ascii="宋体" w:hAnsi="宋体" w:hint="eastAsia"/>
                <w:color w:val="000000"/>
                <w:kern w:val="0"/>
                <w:sz w:val="20"/>
                <w:szCs w:val="20"/>
              </w:rPr>
              <w:t>、输入阻抗：≥</w:t>
            </w:r>
            <w:r w:rsidRPr="000D7CA2">
              <w:rPr>
                <w:color w:val="000000"/>
                <w:kern w:val="0"/>
                <w:sz w:val="20"/>
                <w:szCs w:val="20"/>
              </w:rPr>
              <w:t>10 GOhm</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8</w:t>
            </w:r>
            <w:r w:rsidRPr="000D7CA2">
              <w:rPr>
                <w:rFonts w:ascii="宋体" w:hAnsi="宋体" w:hint="eastAsia"/>
                <w:color w:val="000000"/>
                <w:kern w:val="0"/>
                <w:sz w:val="20"/>
                <w:szCs w:val="20"/>
              </w:rPr>
              <w:t>、分辨率：可调</w:t>
            </w:r>
            <w:r w:rsidRPr="000D7CA2">
              <w:rPr>
                <w:color w:val="000000"/>
                <w:kern w:val="0"/>
                <w:sz w:val="20"/>
                <w:szCs w:val="20"/>
              </w:rPr>
              <w:t>0.1</w:t>
            </w:r>
            <w:r w:rsidRPr="000D7CA2">
              <w:rPr>
                <w:rFonts w:ascii="宋体" w:hAnsi="宋体" w:hint="eastAsia"/>
                <w:color w:val="000000"/>
                <w:kern w:val="0"/>
                <w:sz w:val="20"/>
                <w:szCs w:val="20"/>
              </w:rPr>
              <w:t>μ</w:t>
            </w:r>
            <w:r w:rsidRPr="000D7CA2">
              <w:rPr>
                <w:color w:val="000000"/>
                <w:kern w:val="0"/>
                <w:sz w:val="20"/>
                <w:szCs w:val="20"/>
              </w:rPr>
              <w:t>V; 0.5</w:t>
            </w:r>
            <w:r w:rsidRPr="000D7CA2">
              <w:rPr>
                <w:rFonts w:ascii="宋体" w:hAnsi="宋体" w:hint="eastAsia"/>
                <w:color w:val="000000"/>
                <w:kern w:val="0"/>
                <w:sz w:val="20"/>
                <w:szCs w:val="20"/>
              </w:rPr>
              <w:t>μ</w:t>
            </w:r>
            <w:r w:rsidRPr="000D7CA2">
              <w:rPr>
                <w:color w:val="000000"/>
                <w:kern w:val="0"/>
                <w:sz w:val="20"/>
                <w:szCs w:val="20"/>
              </w:rPr>
              <w:t>V; 10.0</w:t>
            </w:r>
            <w:r w:rsidRPr="000D7CA2">
              <w:rPr>
                <w:rFonts w:ascii="宋体" w:hAnsi="宋体" w:hint="eastAsia"/>
                <w:color w:val="000000"/>
                <w:kern w:val="0"/>
                <w:sz w:val="20"/>
                <w:szCs w:val="20"/>
              </w:rPr>
              <w:t>μ</w:t>
            </w:r>
            <w:r w:rsidRPr="000D7CA2">
              <w:rPr>
                <w:color w:val="000000"/>
                <w:kern w:val="0"/>
                <w:sz w:val="20"/>
                <w:szCs w:val="20"/>
              </w:rPr>
              <w:t>V/bit</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9</w:t>
            </w:r>
            <w:r w:rsidRPr="000D7CA2">
              <w:rPr>
                <w:rFonts w:ascii="宋体" w:hAnsi="宋体" w:cs="宋体" w:hint="eastAsia"/>
                <w:color w:val="000000"/>
                <w:kern w:val="0"/>
                <w:sz w:val="20"/>
                <w:szCs w:val="20"/>
              </w:rPr>
              <w:t>、</w:t>
            </w:r>
            <w:r w:rsidRPr="000D7CA2">
              <w:rPr>
                <w:color w:val="000000"/>
                <w:kern w:val="0"/>
                <w:sz w:val="20"/>
                <w:szCs w:val="20"/>
              </w:rPr>
              <w:t xml:space="preserve"> </w:t>
            </w:r>
            <w:r w:rsidRPr="000D7CA2">
              <w:rPr>
                <w:rFonts w:ascii="宋体" w:hAnsi="宋体" w:cs="宋体" w:hint="eastAsia"/>
                <w:color w:val="000000"/>
                <w:kern w:val="0"/>
                <w:sz w:val="20"/>
                <w:szCs w:val="20"/>
              </w:rPr>
              <w:t>采用光纤进行数据传输信号衰减小，支持在非屏蔽室环境下准确记录脑电信号；</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10</w:t>
            </w:r>
            <w:r w:rsidRPr="000D7CA2">
              <w:rPr>
                <w:rFonts w:ascii="宋体" w:hAnsi="宋体" w:cs="宋体" w:hint="eastAsia"/>
                <w:color w:val="000000"/>
                <w:kern w:val="0"/>
                <w:sz w:val="20"/>
                <w:szCs w:val="20"/>
              </w:rPr>
              <w:t>、电源：可充电电池供电，避免市电干扰；电池为可更换设计，方便用户自行更换；</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w:t>
            </w:r>
            <w:r w:rsidRPr="000D7CA2">
              <w:rPr>
                <w:rFonts w:ascii="宋体" w:hAnsi="宋体" w:cs="宋体" w:hint="eastAsia"/>
                <w:color w:val="000000"/>
                <w:kern w:val="0"/>
                <w:sz w:val="20"/>
                <w:szCs w:val="20"/>
              </w:rPr>
              <w:t>、为方便携带，放大器与电源重量不能超过</w:t>
            </w:r>
            <w:r w:rsidRPr="000D7CA2">
              <w:rPr>
                <w:color w:val="000000"/>
                <w:kern w:val="0"/>
                <w:sz w:val="20"/>
                <w:szCs w:val="20"/>
              </w:rPr>
              <w:t>2kg</w:t>
            </w:r>
            <w:r w:rsidRPr="000D7CA2">
              <w:rPr>
                <w:rFonts w:ascii="宋体" w:hAnsi="宋体" w:cs="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FF0000"/>
                <w:kern w:val="0"/>
                <w:sz w:val="20"/>
                <w:szCs w:val="20"/>
              </w:rPr>
            </w:pPr>
            <w:r w:rsidRPr="000D7CA2">
              <w:rPr>
                <w:color w:val="FF0000"/>
                <w:kern w:val="0"/>
                <w:sz w:val="20"/>
                <w:szCs w:val="20"/>
              </w:rPr>
              <w:t>12</w:t>
            </w:r>
            <w:r w:rsidRPr="000D7CA2">
              <w:rPr>
                <w:rFonts w:ascii="宋体" w:hAnsi="宋体" w:hint="eastAsia"/>
                <w:color w:val="FF0000"/>
                <w:kern w:val="0"/>
                <w:sz w:val="20"/>
                <w:szCs w:val="20"/>
              </w:rPr>
              <w:t>、脑电系统通过</w:t>
            </w:r>
            <w:r w:rsidRPr="000D7CA2">
              <w:rPr>
                <w:color w:val="FF0000"/>
                <w:kern w:val="0"/>
                <w:sz w:val="20"/>
                <w:szCs w:val="20"/>
              </w:rPr>
              <w:t>CE</w:t>
            </w:r>
            <w:r w:rsidRPr="000D7CA2">
              <w:rPr>
                <w:rFonts w:ascii="宋体" w:hAnsi="宋体" w:hint="eastAsia"/>
                <w:color w:val="FF0000"/>
                <w:kern w:val="0"/>
                <w:sz w:val="20"/>
                <w:szCs w:val="20"/>
              </w:rPr>
              <w:t>认证，</w:t>
            </w:r>
            <w:r w:rsidRPr="000D7CA2">
              <w:rPr>
                <w:b/>
                <w:bCs/>
                <w:color w:val="FF0000"/>
                <w:kern w:val="0"/>
                <w:sz w:val="20"/>
                <w:szCs w:val="20"/>
              </w:rPr>
              <w:t xml:space="preserve"> (</w:t>
            </w:r>
            <w:r w:rsidRPr="000D7CA2">
              <w:rPr>
                <w:rFonts w:ascii="宋体" w:hAnsi="宋体" w:hint="eastAsia"/>
                <w:b/>
                <w:bCs/>
                <w:color w:val="FF0000"/>
                <w:kern w:val="0"/>
                <w:sz w:val="20"/>
                <w:szCs w:val="20"/>
              </w:rPr>
              <w:t>提供</w:t>
            </w:r>
            <w:r w:rsidRPr="000D7CA2">
              <w:rPr>
                <w:b/>
                <w:bCs/>
                <w:color w:val="FF0000"/>
                <w:kern w:val="0"/>
                <w:sz w:val="20"/>
                <w:szCs w:val="20"/>
              </w:rPr>
              <w:t>CE</w:t>
            </w:r>
            <w:r w:rsidRPr="000D7CA2">
              <w:rPr>
                <w:rFonts w:ascii="宋体" w:hAnsi="宋体" w:hint="eastAsia"/>
                <w:b/>
                <w:bCs/>
                <w:color w:val="FF0000"/>
                <w:kern w:val="0"/>
                <w:sz w:val="20"/>
                <w:szCs w:val="20"/>
              </w:rPr>
              <w:t>认证扫描件</w:t>
            </w:r>
            <w:r w:rsidRPr="000D7CA2">
              <w:rPr>
                <w:b/>
                <w:bCs/>
                <w:color w:val="FF0000"/>
                <w:kern w:val="0"/>
                <w:sz w:val="20"/>
                <w:szCs w:val="20"/>
              </w:rPr>
              <w:t>,</w:t>
            </w:r>
            <w:r w:rsidRPr="000D7CA2">
              <w:rPr>
                <w:rFonts w:ascii="宋体" w:hAnsi="宋体" w:hint="eastAsia"/>
                <w:b/>
                <w:bCs/>
                <w:color w:val="FF0000"/>
                <w:kern w:val="0"/>
                <w:sz w:val="20"/>
                <w:szCs w:val="20"/>
              </w:rPr>
              <w:t>原件备查</w:t>
            </w:r>
            <w:r w:rsidRPr="000D7CA2">
              <w:rPr>
                <w:b/>
                <w:bCs/>
                <w:color w:val="FF0000"/>
                <w:kern w:val="0"/>
                <w:sz w:val="20"/>
                <w:szCs w:val="20"/>
              </w:rPr>
              <w:t>)</w:t>
            </w:r>
            <w:r w:rsidRPr="000D7CA2">
              <w:rPr>
                <w:rFonts w:ascii="宋体" w:hAnsi="宋体" w:hint="eastAsia"/>
                <w:b/>
                <w:bCs/>
                <w:color w:val="FF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（二）电极帽系统</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、电极系统材质为</w:t>
            </w:r>
            <w:r w:rsidRPr="000D7CA2">
              <w:rPr>
                <w:color w:val="000000"/>
                <w:kern w:val="0"/>
                <w:sz w:val="20"/>
                <w:szCs w:val="20"/>
              </w:rPr>
              <w:t>Ag/AgCl</w:t>
            </w:r>
            <w:r w:rsidRPr="000D7CA2">
              <w:rPr>
                <w:rFonts w:ascii="宋体" w:hAnsi="宋体" w:hint="eastAsia"/>
                <w:color w:val="000000"/>
                <w:kern w:val="0"/>
                <w:sz w:val="20"/>
                <w:szCs w:val="20"/>
              </w:rPr>
              <w:t>高精度电极、采用先进屏蔽技术可直接在核磁环境下使用；</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材质为弹性编织材料，可全年龄覆盖新生儿至成人；</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、导电介质为膏状不易挥发也不需要实验中途添加，阻抗为降至</w:t>
            </w:r>
            <w:r w:rsidRPr="000D7CA2">
              <w:rPr>
                <w:color w:val="000000"/>
                <w:kern w:val="0"/>
                <w:sz w:val="20"/>
                <w:szCs w:val="20"/>
              </w:rPr>
              <w:t>5KOhms</w:t>
            </w:r>
            <w:r w:rsidRPr="000D7CA2">
              <w:rPr>
                <w:rFonts w:ascii="宋体" w:hAnsi="宋体" w:hint="eastAsia"/>
                <w:color w:val="000000"/>
                <w:kern w:val="0"/>
                <w:sz w:val="20"/>
                <w:szCs w:val="20"/>
              </w:rPr>
              <w:t>以下且可稳定维持</w:t>
            </w:r>
            <w:r w:rsidRPr="000D7CA2">
              <w:rPr>
                <w:color w:val="000000"/>
                <w:kern w:val="0"/>
                <w:sz w:val="20"/>
                <w:szCs w:val="20"/>
              </w:rPr>
              <w:t>1.5-3</w:t>
            </w:r>
            <w:r w:rsidRPr="000D7CA2">
              <w:rPr>
                <w:rFonts w:ascii="宋体" w:hAnsi="宋体" w:hint="eastAsia"/>
                <w:color w:val="000000"/>
                <w:kern w:val="0"/>
                <w:sz w:val="20"/>
                <w:szCs w:val="20"/>
              </w:rPr>
              <w:t>小时；</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必须同时兼容盐水电极系统与干电极系统、主动电极系统，方便科研项目拓展；</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5、电极帽可以兼容TMS同步使用，支持单根电极更换；</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（三）刺激与采集软件</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 xml:space="preserve">1 </w:t>
            </w:r>
            <w:r w:rsidRPr="000D7CA2">
              <w:rPr>
                <w:rFonts w:ascii="宋体" w:hAnsi="宋体" w:hint="eastAsia"/>
                <w:color w:val="000000"/>
                <w:kern w:val="0"/>
                <w:sz w:val="20"/>
                <w:szCs w:val="20"/>
              </w:rPr>
              <w:t>、刺激软件可自由编程，可实现声音、文字、文本、图片等不同类型的实验程序；</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2</w:t>
            </w:r>
            <w:r w:rsidRPr="000D7CA2">
              <w:rPr>
                <w:rFonts w:ascii="宋体" w:hAnsi="宋体" w:cs="宋体" w:hint="eastAsia"/>
                <w:color w:val="000000"/>
                <w:kern w:val="0"/>
                <w:sz w:val="20"/>
                <w:szCs w:val="20"/>
              </w:rPr>
              <w:t>、具有独立的数据采集软件，保证数据采集时可以同时分析其它数据；</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 xml:space="preserve">3 </w:t>
            </w:r>
            <w:r w:rsidRPr="000D7CA2">
              <w:rPr>
                <w:rFonts w:ascii="宋体" w:hAnsi="宋体" w:hint="eastAsia"/>
                <w:color w:val="000000"/>
                <w:kern w:val="0"/>
                <w:sz w:val="20"/>
                <w:szCs w:val="20"/>
              </w:rPr>
              <w:t>、采集软件可直接在数据上显示事件相关标记，可自动进行阻抗测试，采用鲜明的颜色区分阻抗的好与坏；</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、可配套开源采集软件，提供</w:t>
            </w:r>
            <w:r w:rsidRPr="000D7CA2">
              <w:rPr>
                <w:color w:val="000000"/>
                <w:kern w:val="0"/>
                <w:sz w:val="20"/>
                <w:szCs w:val="20"/>
              </w:rPr>
              <w:t>RDA</w:t>
            </w:r>
            <w:r w:rsidRPr="000D7CA2">
              <w:rPr>
                <w:rFonts w:ascii="宋体" w:hAnsi="宋体" w:hint="eastAsia"/>
                <w:color w:val="000000"/>
                <w:kern w:val="0"/>
                <w:sz w:val="20"/>
                <w:szCs w:val="20"/>
              </w:rPr>
              <w:t>开发包，支持</w:t>
            </w:r>
            <w:r w:rsidRPr="000D7CA2">
              <w:rPr>
                <w:color w:val="000000"/>
                <w:kern w:val="0"/>
                <w:sz w:val="20"/>
                <w:szCs w:val="20"/>
              </w:rPr>
              <w:t>matlab</w:t>
            </w:r>
            <w:r w:rsidRPr="000D7CA2">
              <w:rPr>
                <w:rFonts w:ascii="宋体" w:hAnsi="宋体" w:hint="eastAsia"/>
                <w:color w:val="000000"/>
                <w:kern w:val="0"/>
                <w:sz w:val="20"/>
                <w:szCs w:val="20"/>
              </w:rPr>
              <w:t>、</w:t>
            </w:r>
            <w:r w:rsidRPr="000D7CA2">
              <w:rPr>
                <w:color w:val="000000"/>
                <w:kern w:val="0"/>
                <w:sz w:val="20"/>
                <w:szCs w:val="20"/>
              </w:rPr>
              <w:t>python</w:t>
            </w:r>
            <w:r w:rsidRPr="000D7CA2">
              <w:rPr>
                <w:rFonts w:ascii="宋体" w:hAnsi="宋体" w:hint="eastAsia"/>
                <w:color w:val="000000"/>
                <w:kern w:val="0"/>
                <w:sz w:val="20"/>
                <w:szCs w:val="20"/>
              </w:rPr>
              <w:t>、</w:t>
            </w:r>
            <w:r w:rsidRPr="000D7CA2">
              <w:rPr>
                <w:color w:val="000000"/>
                <w:kern w:val="0"/>
                <w:sz w:val="20"/>
                <w:szCs w:val="20"/>
              </w:rPr>
              <w:t>c</w:t>
            </w:r>
            <w:r w:rsidRPr="000D7CA2">
              <w:rPr>
                <w:rFonts w:ascii="宋体" w:hAnsi="宋体" w:hint="eastAsia"/>
                <w:color w:val="000000"/>
                <w:kern w:val="0"/>
                <w:sz w:val="20"/>
                <w:szCs w:val="20"/>
              </w:rPr>
              <w:t>、</w:t>
            </w:r>
            <w:r w:rsidRPr="000D7CA2">
              <w:rPr>
                <w:color w:val="000000"/>
                <w:kern w:val="0"/>
                <w:sz w:val="20"/>
                <w:szCs w:val="20"/>
              </w:rPr>
              <w:t>cpp</w:t>
            </w:r>
            <w:r w:rsidRPr="000D7CA2">
              <w:rPr>
                <w:rFonts w:ascii="宋体" w:hAnsi="宋体" w:hint="eastAsia"/>
                <w:color w:val="000000"/>
                <w:kern w:val="0"/>
                <w:sz w:val="20"/>
                <w:szCs w:val="20"/>
              </w:rPr>
              <w:t>环境下的开发工具；</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采集软件自带在线分析功能，可实时观测实验数据，提供选配视频同步采集模块；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可自由设置采集软件的相关参数，如滤波、基线校准等功能；</w:t>
            </w:r>
          </w:p>
        </w:tc>
      </w:tr>
      <w:tr w:rsidR="005D1C4D"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tcPr>
          <w:p w:rsidR="005D1C4D" w:rsidRPr="000D7CA2" w:rsidRDefault="005D1C4D" w:rsidP="000D7CA2">
            <w:pPr>
              <w:widowControl/>
              <w:rPr>
                <w:color w:val="000000"/>
                <w:kern w:val="0"/>
                <w:sz w:val="20"/>
                <w:szCs w:val="20"/>
              </w:rPr>
            </w:pPr>
            <w:r w:rsidRPr="005D1C4D">
              <w:rPr>
                <w:rFonts w:hint="eastAsia"/>
                <w:color w:val="000000"/>
                <w:kern w:val="0"/>
                <w:sz w:val="20"/>
                <w:szCs w:val="20"/>
              </w:rPr>
              <w:t>（四）</w:t>
            </w:r>
            <w:r w:rsidRPr="005D1C4D">
              <w:rPr>
                <w:color w:val="000000"/>
                <w:kern w:val="0"/>
                <w:sz w:val="20"/>
                <w:szCs w:val="20"/>
              </w:rPr>
              <w:t xml:space="preserve"> </w:t>
            </w:r>
            <w:r w:rsidRPr="005D1C4D">
              <w:rPr>
                <w:rFonts w:hint="eastAsia"/>
                <w:color w:val="000000"/>
                <w:kern w:val="0"/>
                <w:sz w:val="20"/>
                <w:szCs w:val="20"/>
              </w:rPr>
              <w:t>分析软件</w:t>
            </w:r>
          </w:p>
        </w:tc>
      </w:tr>
      <w:tr w:rsidR="005D1C4D"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tcPr>
          <w:p w:rsidR="005D1C4D" w:rsidRPr="00E320DE" w:rsidRDefault="003D70E2" w:rsidP="000D7CA2">
            <w:pPr>
              <w:widowControl/>
              <w:rPr>
                <w:color w:val="000000"/>
                <w:kern w:val="0"/>
                <w:sz w:val="20"/>
                <w:szCs w:val="20"/>
              </w:rPr>
            </w:pPr>
            <w:r w:rsidRPr="00E320DE">
              <w:rPr>
                <w:rFonts w:hint="eastAsia"/>
                <w:color w:val="000000"/>
                <w:kern w:val="0"/>
                <w:sz w:val="20"/>
                <w:szCs w:val="20"/>
              </w:rPr>
              <w:t xml:space="preserve">1 </w:t>
            </w:r>
            <w:r w:rsidRPr="00E320DE">
              <w:rPr>
                <w:rFonts w:hint="eastAsia"/>
                <w:color w:val="000000"/>
                <w:kern w:val="0"/>
                <w:sz w:val="20"/>
                <w:szCs w:val="20"/>
              </w:rPr>
              <w:t>采用独立的分析软件，保证采集数据不受影响，软件采用加密狗形式进行认证，可直接兼容可读取和处理多种格式的脑电数据，如十进制文本、</w:t>
            </w:r>
            <w:r w:rsidRPr="00E320DE">
              <w:rPr>
                <w:rFonts w:hint="eastAsia"/>
                <w:color w:val="000000"/>
                <w:kern w:val="0"/>
                <w:sz w:val="20"/>
                <w:szCs w:val="20"/>
              </w:rPr>
              <w:t>ASCII</w:t>
            </w:r>
            <w:r w:rsidRPr="00E320DE">
              <w:rPr>
                <w:rFonts w:hint="eastAsia"/>
                <w:color w:val="000000"/>
                <w:kern w:val="0"/>
                <w:sz w:val="20"/>
                <w:szCs w:val="20"/>
              </w:rPr>
              <w:t>类型等超过</w:t>
            </w:r>
            <w:r w:rsidRPr="00E320DE">
              <w:rPr>
                <w:rFonts w:hint="eastAsia"/>
                <w:color w:val="000000"/>
                <w:kern w:val="0"/>
                <w:sz w:val="20"/>
                <w:szCs w:val="20"/>
              </w:rPr>
              <w:t>25</w:t>
            </w:r>
            <w:r w:rsidRPr="00E320DE">
              <w:rPr>
                <w:rFonts w:hint="eastAsia"/>
                <w:color w:val="000000"/>
                <w:kern w:val="0"/>
                <w:sz w:val="20"/>
                <w:szCs w:val="20"/>
              </w:rPr>
              <w:t>种数据格式；</w:t>
            </w:r>
          </w:p>
        </w:tc>
      </w:tr>
      <w:tr w:rsidR="005D1C4D"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tcPr>
          <w:p w:rsidR="005D1C4D" w:rsidRPr="00E320DE" w:rsidRDefault="003D70E2" w:rsidP="000D7CA2">
            <w:pPr>
              <w:widowControl/>
              <w:rPr>
                <w:color w:val="000000"/>
                <w:kern w:val="0"/>
                <w:sz w:val="20"/>
                <w:szCs w:val="20"/>
              </w:rPr>
            </w:pPr>
            <w:r w:rsidRPr="00E320DE">
              <w:rPr>
                <w:rFonts w:hint="eastAsia"/>
                <w:color w:val="000000"/>
                <w:kern w:val="0"/>
                <w:sz w:val="20"/>
                <w:szCs w:val="20"/>
              </w:rPr>
              <w:t>2</w:t>
            </w:r>
            <w:r w:rsidRPr="00E320DE">
              <w:rPr>
                <w:rFonts w:hint="eastAsia"/>
                <w:color w:val="000000"/>
                <w:kern w:val="0"/>
                <w:sz w:val="20"/>
                <w:szCs w:val="20"/>
              </w:rPr>
              <w:t>具备眼动伪迹函数校正、基线自动校正、</w:t>
            </w:r>
            <w:r w:rsidRPr="00E320DE">
              <w:rPr>
                <w:rFonts w:hint="eastAsia"/>
                <w:color w:val="000000"/>
                <w:kern w:val="0"/>
                <w:sz w:val="20"/>
                <w:szCs w:val="20"/>
              </w:rPr>
              <w:t>ICA/PCA</w:t>
            </w:r>
            <w:r w:rsidRPr="00E320DE">
              <w:rPr>
                <w:rFonts w:hint="eastAsia"/>
                <w:color w:val="000000"/>
                <w:kern w:val="0"/>
                <w:sz w:val="20"/>
                <w:szCs w:val="20"/>
              </w:rPr>
              <w:t>、</w:t>
            </w:r>
            <w:r w:rsidRPr="00E320DE">
              <w:rPr>
                <w:rFonts w:hint="eastAsia"/>
                <w:color w:val="000000"/>
                <w:kern w:val="0"/>
                <w:sz w:val="20"/>
                <w:szCs w:val="20"/>
              </w:rPr>
              <w:t>FFT</w:t>
            </w:r>
            <w:r w:rsidRPr="00E320DE">
              <w:rPr>
                <w:rFonts w:hint="eastAsia"/>
                <w:color w:val="000000"/>
                <w:kern w:val="0"/>
                <w:sz w:val="20"/>
                <w:szCs w:val="20"/>
              </w:rPr>
              <w:t>、小波变换、叠加平均、参考电极更换、滤波、二维脑电地形图制作等功能；</w:t>
            </w:r>
          </w:p>
        </w:tc>
      </w:tr>
      <w:tr w:rsidR="005D1C4D"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tcPr>
          <w:p w:rsidR="005D1C4D" w:rsidRPr="00E320DE" w:rsidRDefault="003D70E2" w:rsidP="003D70E2">
            <w:pPr>
              <w:widowControl/>
              <w:rPr>
                <w:color w:val="000000"/>
                <w:kern w:val="0"/>
                <w:sz w:val="20"/>
                <w:szCs w:val="20"/>
              </w:rPr>
            </w:pPr>
            <w:r w:rsidRPr="00E320DE">
              <w:rPr>
                <w:rFonts w:hint="eastAsia"/>
                <w:color w:val="000000"/>
                <w:kern w:val="0"/>
                <w:sz w:val="20"/>
                <w:szCs w:val="20"/>
              </w:rPr>
              <w:t>▲</w:t>
            </w:r>
            <w:r w:rsidRPr="00E320DE">
              <w:rPr>
                <w:rFonts w:hint="eastAsia"/>
                <w:color w:val="000000"/>
                <w:kern w:val="0"/>
                <w:sz w:val="20"/>
                <w:szCs w:val="20"/>
              </w:rPr>
              <w:t>3</w:t>
            </w:r>
            <w:r w:rsidRPr="00E320DE">
              <w:rPr>
                <w:rFonts w:hint="eastAsia"/>
                <w:color w:val="000000"/>
                <w:kern w:val="0"/>
                <w:sz w:val="20"/>
                <w:szCs w:val="20"/>
              </w:rPr>
              <w:t>软件提供三维脑地形图，支持修正核磁干扰、修正</w:t>
            </w:r>
            <w:r w:rsidRPr="00E320DE">
              <w:rPr>
                <w:rFonts w:hint="eastAsia"/>
                <w:color w:val="000000"/>
                <w:kern w:val="0"/>
                <w:sz w:val="20"/>
                <w:szCs w:val="20"/>
              </w:rPr>
              <w:t>TMS</w:t>
            </w:r>
            <w:r w:rsidRPr="00E320DE">
              <w:rPr>
                <w:rFonts w:hint="eastAsia"/>
                <w:color w:val="000000"/>
                <w:kern w:val="0"/>
                <w:sz w:val="20"/>
                <w:szCs w:val="20"/>
              </w:rPr>
              <w:t>干扰、修正心电干扰等功能。</w:t>
            </w:r>
          </w:p>
        </w:tc>
      </w:tr>
      <w:tr w:rsidR="005D1C4D"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tcPr>
          <w:p w:rsidR="005D1C4D" w:rsidRPr="00E320DE" w:rsidRDefault="003D70E2" w:rsidP="000D7CA2">
            <w:pPr>
              <w:widowControl/>
              <w:rPr>
                <w:color w:val="000000"/>
                <w:kern w:val="0"/>
                <w:sz w:val="20"/>
                <w:szCs w:val="20"/>
              </w:rPr>
            </w:pPr>
            <w:r w:rsidRPr="00E320DE">
              <w:rPr>
                <w:rFonts w:hint="eastAsia"/>
                <w:color w:val="000000"/>
                <w:kern w:val="0"/>
                <w:sz w:val="20"/>
                <w:szCs w:val="20"/>
              </w:rPr>
              <w:t>4</w:t>
            </w:r>
            <w:r w:rsidRPr="00E320DE">
              <w:rPr>
                <w:rFonts w:hint="eastAsia"/>
                <w:color w:val="000000"/>
                <w:kern w:val="0"/>
                <w:sz w:val="20"/>
                <w:szCs w:val="20"/>
              </w:rPr>
              <w:t>模块化结构的脑事件相关电位分析软件，可提供时域、频域、时频域的各种数据分析模式</w:t>
            </w:r>
          </w:p>
        </w:tc>
      </w:tr>
      <w:tr w:rsidR="005D1C4D"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tcPr>
          <w:p w:rsidR="005D1C4D" w:rsidRPr="000D7CA2" w:rsidRDefault="005D1C4D"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tcPr>
          <w:p w:rsidR="005D1C4D" w:rsidRPr="00E320DE" w:rsidRDefault="003D70E2" w:rsidP="000D7CA2">
            <w:pPr>
              <w:widowControl/>
              <w:rPr>
                <w:color w:val="000000"/>
                <w:kern w:val="0"/>
                <w:sz w:val="20"/>
                <w:szCs w:val="20"/>
              </w:rPr>
            </w:pPr>
            <w:r w:rsidRPr="00E320DE">
              <w:rPr>
                <w:rFonts w:hint="eastAsia"/>
                <w:color w:val="000000"/>
                <w:kern w:val="0"/>
                <w:sz w:val="20"/>
                <w:szCs w:val="20"/>
              </w:rPr>
              <w:t>▲</w:t>
            </w:r>
            <w:r w:rsidRPr="00E320DE">
              <w:rPr>
                <w:rFonts w:hint="eastAsia"/>
                <w:color w:val="000000"/>
                <w:kern w:val="0"/>
                <w:sz w:val="20"/>
                <w:szCs w:val="20"/>
              </w:rPr>
              <w:t>5</w:t>
            </w:r>
            <w:r w:rsidRPr="00E320DE">
              <w:rPr>
                <w:rFonts w:hint="eastAsia"/>
                <w:color w:val="000000"/>
                <w:kern w:val="0"/>
                <w:sz w:val="20"/>
                <w:szCs w:val="20"/>
              </w:rPr>
              <w:t>分析软件直接集成</w:t>
            </w:r>
            <w:r w:rsidRPr="00E320DE">
              <w:rPr>
                <w:rFonts w:hint="eastAsia"/>
                <w:color w:val="000000"/>
                <w:kern w:val="0"/>
                <w:sz w:val="20"/>
                <w:szCs w:val="20"/>
              </w:rPr>
              <w:t>Loreta</w:t>
            </w:r>
            <w:r w:rsidRPr="00E320DE">
              <w:rPr>
                <w:rFonts w:hint="eastAsia"/>
                <w:color w:val="000000"/>
                <w:kern w:val="0"/>
                <w:sz w:val="20"/>
                <w:szCs w:val="20"/>
              </w:rPr>
              <w:t>源定位算法，并可实时与</w:t>
            </w:r>
            <w:r w:rsidRPr="00E320DE">
              <w:rPr>
                <w:rFonts w:hint="eastAsia"/>
                <w:color w:val="000000"/>
                <w:kern w:val="0"/>
                <w:sz w:val="20"/>
                <w:szCs w:val="20"/>
              </w:rPr>
              <w:t>Matlab</w:t>
            </w:r>
            <w:r w:rsidRPr="00E320DE">
              <w:rPr>
                <w:rFonts w:hint="eastAsia"/>
                <w:color w:val="000000"/>
                <w:kern w:val="0"/>
                <w:sz w:val="20"/>
                <w:szCs w:val="20"/>
              </w:rPr>
              <w:t>相互转换</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E320DE" w:rsidRDefault="003D70E2" w:rsidP="003C4CFC">
            <w:pPr>
              <w:widowControl/>
              <w:rPr>
                <w:rFonts w:ascii="宋体" w:hAnsi="宋体" w:cs="宋体"/>
                <w:color w:val="000000"/>
                <w:kern w:val="0"/>
                <w:sz w:val="20"/>
                <w:szCs w:val="20"/>
              </w:rPr>
            </w:pPr>
            <w:r w:rsidRPr="00E320DE">
              <w:rPr>
                <w:rFonts w:ascii="宋体" w:hAnsi="宋体" w:cs="宋体" w:hint="eastAsia"/>
                <w:color w:val="000000"/>
                <w:kern w:val="0"/>
                <w:sz w:val="20"/>
                <w:szCs w:val="20"/>
              </w:rPr>
              <w:t>6采用“History trees”记录方式，可自动记录数据处理的每个操作，并可基于这些操作生产操作模版，能自动此模版进行数据批处理，树状结构软件界面。</w:t>
            </w:r>
          </w:p>
        </w:tc>
      </w:tr>
      <w:tr w:rsidR="00500893" w:rsidRPr="000D7CA2" w:rsidTr="000D7CA2">
        <w:trPr>
          <w:trHeight w:val="28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 xml:space="preserve">　</w:t>
            </w:r>
            <w:r>
              <w:rPr>
                <w:rFonts w:ascii="宋体" w:hAnsi="宋体" w:cs="宋体" w:hint="eastAsia"/>
                <w:color w:val="000000"/>
                <w:kern w:val="0"/>
                <w:sz w:val="20"/>
                <w:szCs w:val="20"/>
              </w:rPr>
              <w:t>3</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经颅直流电刺激仪</w:t>
            </w: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三、经颅直流电刺激</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（一）主要配置要求：</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硬件：</w:t>
            </w:r>
            <w:r w:rsidRPr="000D7CA2">
              <w:rPr>
                <w:color w:val="000000"/>
                <w:kern w:val="0"/>
                <w:sz w:val="20"/>
                <w:szCs w:val="20"/>
              </w:rPr>
              <w:t>1x1</w:t>
            </w:r>
            <w:r w:rsidRPr="000D7CA2">
              <w:rPr>
                <w:rFonts w:ascii="宋体" w:hAnsi="宋体" w:hint="eastAsia"/>
                <w:color w:val="000000"/>
                <w:kern w:val="0"/>
                <w:sz w:val="20"/>
                <w:szCs w:val="20"/>
              </w:rPr>
              <w:t>刺激输出主机</w:t>
            </w:r>
            <w:r w:rsidRPr="000D7CA2">
              <w:rPr>
                <w:color w:val="000000"/>
                <w:kern w:val="0"/>
                <w:sz w:val="20"/>
                <w:szCs w:val="20"/>
              </w:rPr>
              <w:t>1</w:t>
            </w:r>
            <w:r w:rsidRPr="000D7CA2">
              <w:rPr>
                <w:rFonts w:ascii="宋体" w:hAnsi="宋体" w:hint="eastAsia"/>
                <w:color w:val="000000"/>
                <w:kern w:val="0"/>
                <w:sz w:val="20"/>
                <w:szCs w:val="20"/>
              </w:rPr>
              <w:t>台，</w:t>
            </w:r>
            <w:r w:rsidRPr="000D7CA2">
              <w:rPr>
                <w:color w:val="000000"/>
                <w:kern w:val="0"/>
                <w:sz w:val="20"/>
                <w:szCs w:val="20"/>
              </w:rPr>
              <w:t>HD-4x1</w:t>
            </w:r>
            <w:r w:rsidRPr="000D7CA2">
              <w:rPr>
                <w:rFonts w:ascii="宋体" w:hAnsi="宋体" w:hint="eastAsia"/>
                <w:color w:val="000000"/>
                <w:kern w:val="0"/>
                <w:sz w:val="20"/>
                <w:szCs w:val="20"/>
              </w:rPr>
              <w:t>高精度控制转换器</w:t>
            </w:r>
            <w:r w:rsidRPr="000D7CA2">
              <w:rPr>
                <w:color w:val="000000"/>
                <w:kern w:val="0"/>
                <w:sz w:val="20"/>
                <w:szCs w:val="20"/>
              </w:rPr>
              <w:t>1</w:t>
            </w:r>
            <w:r w:rsidRPr="000D7CA2">
              <w:rPr>
                <w:rFonts w:ascii="宋体" w:hAnsi="宋体" w:hint="eastAsia"/>
                <w:color w:val="000000"/>
                <w:kern w:val="0"/>
                <w:sz w:val="20"/>
                <w:szCs w:val="20"/>
              </w:rPr>
              <w:t>台，要求均为台式整机，非便携头戴式。</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软件：</w:t>
            </w:r>
            <w:r w:rsidRPr="000D7CA2">
              <w:rPr>
                <w:color w:val="000000"/>
                <w:kern w:val="0"/>
                <w:sz w:val="20"/>
                <w:szCs w:val="20"/>
              </w:rPr>
              <w:t>HD-Explore</w:t>
            </w:r>
            <w:r w:rsidRPr="000D7CA2">
              <w:rPr>
                <w:rFonts w:ascii="宋体" w:hAnsi="宋体" w:hint="eastAsia"/>
                <w:color w:val="000000"/>
                <w:kern w:val="0"/>
                <w:sz w:val="20"/>
                <w:szCs w:val="20"/>
              </w:rPr>
              <w:t>高精度刺激方案探索软件</w:t>
            </w:r>
            <w:r w:rsidRPr="000D7CA2">
              <w:rPr>
                <w:color w:val="000000"/>
                <w:kern w:val="0"/>
                <w:sz w:val="20"/>
                <w:szCs w:val="20"/>
              </w:rPr>
              <w:t>1</w:t>
            </w:r>
            <w:r w:rsidRPr="000D7CA2">
              <w:rPr>
                <w:rFonts w:ascii="宋体" w:hAnsi="宋体" w:hint="eastAsia"/>
                <w:color w:val="000000"/>
                <w:kern w:val="0"/>
                <w:sz w:val="20"/>
                <w:szCs w:val="20"/>
              </w:rPr>
              <w:t>套，软件加密狗</w:t>
            </w:r>
            <w:r w:rsidRPr="000D7CA2">
              <w:rPr>
                <w:color w:val="000000"/>
                <w:kern w:val="0"/>
                <w:sz w:val="20"/>
                <w:szCs w:val="20"/>
              </w:rPr>
              <w:t>1</w:t>
            </w:r>
            <w:r w:rsidRPr="000D7CA2">
              <w:rPr>
                <w:rFonts w:ascii="宋体" w:hAnsi="宋体" w:hint="eastAsia"/>
                <w:color w:val="000000"/>
                <w:kern w:val="0"/>
                <w:sz w:val="20"/>
                <w:szCs w:val="20"/>
              </w:rPr>
              <w:t>只，可方便安装至任意电脑终端使用</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（二）技术性能要求：</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、刺激输出主机：</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w:t>
            </w:r>
            <w:r w:rsidRPr="000D7CA2">
              <w:rPr>
                <w:rFonts w:ascii="宋体" w:hAnsi="宋体" w:cs="宋体" w:hint="eastAsia"/>
                <w:color w:val="000000"/>
                <w:kern w:val="0"/>
                <w:sz w:val="20"/>
                <w:szCs w:val="20"/>
              </w:rPr>
              <w:t>刺激模式：</w:t>
            </w:r>
            <w:r w:rsidRPr="000D7CA2">
              <w:rPr>
                <w:color w:val="000000"/>
                <w:kern w:val="0"/>
                <w:sz w:val="20"/>
                <w:szCs w:val="20"/>
              </w:rPr>
              <w:t>tDCS</w:t>
            </w:r>
            <w:r w:rsidRPr="000D7CA2">
              <w:rPr>
                <w:rFonts w:ascii="宋体" w:hAnsi="宋体" w:cs="宋体" w:hint="eastAsia"/>
                <w:color w:val="000000"/>
                <w:kern w:val="0"/>
                <w:sz w:val="20"/>
                <w:szCs w:val="20"/>
              </w:rPr>
              <w:t>经颅直流电刺激、</w:t>
            </w:r>
            <w:r w:rsidRPr="000D7CA2">
              <w:rPr>
                <w:color w:val="000000"/>
                <w:kern w:val="0"/>
                <w:sz w:val="20"/>
                <w:szCs w:val="20"/>
              </w:rPr>
              <w:t>tACS</w:t>
            </w:r>
            <w:r w:rsidRPr="000D7CA2">
              <w:rPr>
                <w:rFonts w:ascii="宋体" w:hAnsi="宋体" w:cs="宋体" w:hint="eastAsia"/>
                <w:color w:val="000000"/>
                <w:kern w:val="0"/>
                <w:sz w:val="20"/>
                <w:szCs w:val="20"/>
              </w:rPr>
              <w:t>经颅交流电刺激、</w:t>
            </w:r>
            <w:r w:rsidRPr="000D7CA2">
              <w:rPr>
                <w:color w:val="000000"/>
                <w:kern w:val="0"/>
                <w:sz w:val="20"/>
                <w:szCs w:val="20"/>
              </w:rPr>
              <w:t>tPCS</w:t>
            </w:r>
            <w:r w:rsidRPr="000D7CA2">
              <w:rPr>
                <w:rFonts w:ascii="宋体" w:hAnsi="宋体" w:cs="宋体" w:hint="eastAsia"/>
                <w:color w:val="000000"/>
                <w:kern w:val="0"/>
                <w:sz w:val="20"/>
                <w:szCs w:val="20"/>
              </w:rPr>
              <w:t>经颅脉冲电刺激、</w:t>
            </w:r>
            <w:r w:rsidRPr="000D7CA2">
              <w:rPr>
                <w:color w:val="000000"/>
                <w:kern w:val="0"/>
                <w:sz w:val="20"/>
                <w:szCs w:val="20"/>
              </w:rPr>
              <w:t>tRNS</w:t>
            </w:r>
            <w:r w:rsidRPr="000D7CA2">
              <w:rPr>
                <w:rFonts w:ascii="宋体" w:hAnsi="宋体" w:cs="宋体" w:hint="eastAsia"/>
                <w:color w:val="000000"/>
                <w:kern w:val="0"/>
                <w:sz w:val="20"/>
                <w:szCs w:val="20"/>
              </w:rPr>
              <w:t>随机噪声刺激</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1.2.sham</w:t>
            </w:r>
            <w:r w:rsidRPr="000D7CA2">
              <w:rPr>
                <w:rFonts w:ascii="宋体" w:hAnsi="宋体" w:hint="eastAsia"/>
                <w:color w:val="000000"/>
                <w:kern w:val="0"/>
                <w:sz w:val="20"/>
                <w:szCs w:val="20"/>
              </w:rPr>
              <w:t>：伪刺激功能，通过独立机械式开关操作实现伪刺激对照功能</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1.3.SMARTscan</w:t>
            </w:r>
            <w:r w:rsidRPr="000D7CA2">
              <w:rPr>
                <w:rFonts w:ascii="宋体" w:hAnsi="宋体" w:hint="eastAsia"/>
                <w:color w:val="000000"/>
                <w:kern w:val="0"/>
                <w:sz w:val="20"/>
                <w:szCs w:val="20"/>
              </w:rPr>
              <w:t>：实时监控当前电极接触质量</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1.4.TureCurrent</w:t>
            </w:r>
            <w:r w:rsidRPr="000D7CA2">
              <w:rPr>
                <w:rFonts w:ascii="宋体" w:hAnsi="宋体" w:hint="eastAsia"/>
                <w:color w:val="000000"/>
                <w:kern w:val="0"/>
                <w:sz w:val="20"/>
                <w:szCs w:val="20"/>
              </w:rPr>
              <w:t>：实时显示当前设备输出的电流值，与任何参数无关</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1.5.Pre-stim tickle</w:t>
            </w:r>
            <w:r w:rsidRPr="000D7CA2">
              <w:rPr>
                <w:rFonts w:ascii="宋体" w:hAnsi="宋体" w:hint="eastAsia"/>
                <w:color w:val="000000"/>
                <w:kern w:val="0"/>
                <w:sz w:val="20"/>
                <w:szCs w:val="20"/>
              </w:rPr>
              <w:t>：机械式开关操作预刺激功能，实现独立机械式开关控制激发一段缓升缓降的峰值为</w:t>
            </w:r>
            <w:r w:rsidRPr="000D7CA2">
              <w:rPr>
                <w:color w:val="000000"/>
                <w:kern w:val="0"/>
                <w:sz w:val="20"/>
                <w:szCs w:val="20"/>
              </w:rPr>
              <w:t xml:space="preserve"> 1mA</w:t>
            </w:r>
            <w:r w:rsidRPr="000D7CA2">
              <w:rPr>
                <w:rFonts w:ascii="宋体" w:hAnsi="宋体" w:hint="eastAsia"/>
                <w:color w:val="000000"/>
                <w:kern w:val="0"/>
                <w:sz w:val="20"/>
                <w:szCs w:val="20"/>
              </w:rPr>
              <w:t>，</w:t>
            </w:r>
            <w:r w:rsidRPr="000D7CA2">
              <w:rPr>
                <w:color w:val="000000"/>
                <w:kern w:val="0"/>
                <w:sz w:val="20"/>
                <w:szCs w:val="20"/>
              </w:rPr>
              <w:t>60s</w:t>
            </w:r>
            <w:r w:rsidRPr="000D7CA2">
              <w:rPr>
                <w:rFonts w:ascii="宋体" w:hAnsi="宋体" w:hint="eastAsia"/>
                <w:color w:val="000000"/>
                <w:kern w:val="0"/>
                <w:sz w:val="20"/>
                <w:szCs w:val="20"/>
              </w:rPr>
              <w:t>预刺激电流</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1.6.Relax</w:t>
            </w:r>
            <w:r w:rsidRPr="000D7CA2">
              <w:rPr>
                <w:rFonts w:ascii="宋体" w:hAnsi="宋体" w:cs="宋体" w:hint="eastAsia"/>
                <w:color w:val="000000"/>
                <w:kern w:val="0"/>
                <w:sz w:val="20"/>
                <w:szCs w:val="20"/>
              </w:rPr>
              <w:t>：主机面板具备滑块式电阻调节器，可实现在实验过程中实时调节输出电流强度</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1.7.</w:t>
            </w:r>
            <w:r w:rsidRPr="000D7CA2">
              <w:rPr>
                <w:rFonts w:ascii="宋体" w:hAnsi="宋体" w:cs="宋体" w:hint="eastAsia"/>
                <w:color w:val="000000"/>
                <w:kern w:val="0"/>
                <w:sz w:val="20"/>
                <w:szCs w:val="20"/>
              </w:rPr>
              <w:t>单相波形和双相波形通过机械式开关切换，各种波形均可以选择单相或者双相模式；内置</w:t>
            </w:r>
            <w:r w:rsidRPr="000D7CA2">
              <w:rPr>
                <w:color w:val="000000"/>
                <w:kern w:val="0"/>
                <w:sz w:val="20"/>
                <w:szCs w:val="20"/>
              </w:rPr>
              <w:t>EEG-ANL</w:t>
            </w:r>
            <w:r w:rsidRPr="000D7CA2">
              <w:rPr>
                <w:rFonts w:ascii="宋体" w:hAnsi="宋体" w:cs="宋体" w:hint="eastAsia"/>
                <w:color w:val="000000"/>
                <w:kern w:val="0"/>
                <w:sz w:val="20"/>
                <w:szCs w:val="20"/>
              </w:rPr>
              <w:t>抗噪功能模块。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1.8.</w:t>
            </w:r>
            <w:r w:rsidRPr="000D7CA2">
              <w:rPr>
                <w:rFonts w:ascii="宋体" w:hAnsi="宋体" w:hint="eastAsia"/>
                <w:color w:val="000000"/>
                <w:kern w:val="0"/>
                <w:sz w:val="20"/>
                <w:szCs w:val="20"/>
              </w:rPr>
              <w:t>配备有</w:t>
            </w:r>
            <w:r w:rsidRPr="000D7CA2">
              <w:rPr>
                <w:color w:val="000000"/>
                <w:kern w:val="0"/>
                <w:sz w:val="20"/>
                <w:szCs w:val="20"/>
              </w:rPr>
              <w:t>Easystrap</w:t>
            </w:r>
            <w:r w:rsidRPr="000D7CA2">
              <w:rPr>
                <w:rFonts w:ascii="宋体" w:hAnsi="宋体" w:hint="eastAsia"/>
                <w:color w:val="000000"/>
                <w:kern w:val="0"/>
                <w:sz w:val="20"/>
                <w:szCs w:val="20"/>
              </w:rPr>
              <w:t>配合片状电极，实现刺激过程重现性</w:t>
            </w:r>
          </w:p>
        </w:tc>
      </w:tr>
      <w:tr w:rsidR="00500893" w:rsidRPr="000D7CA2" w:rsidTr="000D7CA2">
        <w:trPr>
          <w:trHeight w:val="102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1.9.</w:t>
            </w:r>
            <w:r w:rsidRPr="000D7CA2">
              <w:rPr>
                <w:rFonts w:ascii="宋体" w:hAnsi="宋体" w:hint="eastAsia"/>
                <w:color w:val="000000"/>
                <w:kern w:val="0"/>
                <w:sz w:val="20"/>
                <w:szCs w:val="20"/>
              </w:rPr>
              <w:t>标准配备有</w:t>
            </w:r>
            <w:r w:rsidRPr="000D7CA2">
              <w:rPr>
                <w:color w:val="000000"/>
                <w:kern w:val="0"/>
                <w:sz w:val="20"/>
                <w:szCs w:val="20"/>
              </w:rPr>
              <w:t>TTL 5v BNC</w:t>
            </w:r>
            <w:r w:rsidRPr="000D7CA2">
              <w:rPr>
                <w:rFonts w:ascii="宋体" w:hAnsi="宋体" w:hint="eastAsia"/>
                <w:color w:val="000000"/>
                <w:kern w:val="0"/>
                <w:sz w:val="20"/>
                <w:szCs w:val="20"/>
              </w:rPr>
              <w:t>接口，可以实现对于波形，刺激时间，周期，刺激强度的编程性设计，最小脉冲周期为</w:t>
            </w:r>
            <w:r w:rsidRPr="000D7CA2">
              <w:rPr>
                <w:color w:val="000000"/>
                <w:kern w:val="0"/>
                <w:sz w:val="20"/>
                <w:szCs w:val="20"/>
              </w:rPr>
              <w:t>100</w:t>
            </w:r>
            <w:r w:rsidRPr="000D7CA2">
              <w:rPr>
                <w:rFonts w:ascii="宋体" w:hAnsi="宋体" w:hint="eastAsia"/>
                <w:color w:val="000000"/>
                <w:kern w:val="0"/>
                <w:sz w:val="20"/>
                <w:szCs w:val="20"/>
              </w:rPr>
              <w:t>微秒，最大输入电压</w:t>
            </w:r>
            <w:r w:rsidRPr="000D7CA2">
              <w:rPr>
                <w:color w:val="000000"/>
                <w:kern w:val="0"/>
                <w:sz w:val="20"/>
                <w:szCs w:val="20"/>
              </w:rPr>
              <w:t>15v</w:t>
            </w:r>
            <w:r w:rsidRPr="000D7CA2">
              <w:rPr>
                <w:rFonts w:ascii="宋体" w:hAnsi="宋体" w:hint="eastAsia"/>
                <w:color w:val="000000"/>
                <w:kern w:val="0"/>
                <w:sz w:val="20"/>
                <w:szCs w:val="20"/>
              </w:rPr>
              <w:t>，机械式同轴电缆接口。支持</w:t>
            </w:r>
            <w:r w:rsidRPr="000D7CA2">
              <w:rPr>
                <w:color w:val="000000"/>
                <w:kern w:val="0"/>
                <w:sz w:val="20"/>
                <w:szCs w:val="20"/>
              </w:rPr>
              <w:t>Matlab</w:t>
            </w:r>
            <w:r w:rsidRPr="000D7CA2">
              <w:rPr>
                <w:rFonts w:ascii="宋体" w:hAnsi="宋体" w:hint="eastAsia"/>
                <w:color w:val="000000"/>
                <w:kern w:val="0"/>
                <w:sz w:val="20"/>
                <w:szCs w:val="20"/>
              </w:rPr>
              <w:t>等软件进行外部计算机或者电子机械式开关控制</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1.10.</w:t>
            </w:r>
            <w:r w:rsidRPr="000D7CA2">
              <w:rPr>
                <w:rFonts w:ascii="宋体" w:hAnsi="宋体" w:cs="宋体" w:hint="eastAsia"/>
                <w:color w:val="000000"/>
                <w:kern w:val="0"/>
                <w:sz w:val="20"/>
                <w:szCs w:val="20"/>
              </w:rPr>
              <w:t>三屏显示模块：刺激器主机具备三块独立专用显示屏分别显示真实电流强度、剩余时间及电极连接质量</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1.11.</w:t>
            </w:r>
            <w:r w:rsidRPr="000D7CA2">
              <w:rPr>
                <w:rFonts w:ascii="宋体" w:hAnsi="宋体" w:hint="eastAsia"/>
                <w:color w:val="000000"/>
                <w:kern w:val="0"/>
                <w:sz w:val="20"/>
                <w:szCs w:val="20"/>
              </w:rPr>
              <w:t>状态指示灯：低电量警告显示灯，刺激进行指示灯（电流缓升与缓降时</w:t>
            </w:r>
            <w:r w:rsidRPr="000D7CA2">
              <w:rPr>
                <w:color w:val="000000"/>
                <w:kern w:val="0"/>
                <w:sz w:val="20"/>
                <w:szCs w:val="20"/>
              </w:rPr>
              <w:t xml:space="preserve"> </w:t>
            </w:r>
            <w:r w:rsidRPr="000D7CA2">
              <w:rPr>
                <w:rFonts w:ascii="宋体" w:hAnsi="宋体" w:hint="eastAsia"/>
                <w:color w:val="000000"/>
                <w:kern w:val="0"/>
                <w:sz w:val="20"/>
                <w:szCs w:val="20"/>
              </w:rPr>
              <w:t>闪烁，刺激过程中保持明亮）</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 xml:space="preserve">1.12.ABORT </w:t>
            </w:r>
            <w:r w:rsidRPr="000D7CA2">
              <w:rPr>
                <w:rFonts w:ascii="宋体" w:hAnsi="宋体" w:hint="eastAsia"/>
                <w:color w:val="000000"/>
                <w:kern w:val="0"/>
                <w:sz w:val="20"/>
                <w:szCs w:val="20"/>
              </w:rPr>
              <w:t>保护功能：实现刺激器界面上独立机械式终止按钮，实验过程中随时</w:t>
            </w:r>
            <w:r w:rsidRPr="000D7CA2">
              <w:rPr>
                <w:color w:val="000000"/>
                <w:kern w:val="0"/>
                <w:sz w:val="20"/>
                <w:szCs w:val="20"/>
              </w:rPr>
              <w:t xml:space="preserve">30s </w:t>
            </w:r>
            <w:r w:rsidRPr="000D7CA2">
              <w:rPr>
                <w:rFonts w:ascii="宋体" w:hAnsi="宋体" w:hint="eastAsia"/>
                <w:color w:val="000000"/>
                <w:kern w:val="0"/>
                <w:sz w:val="20"/>
                <w:szCs w:val="20"/>
              </w:rPr>
              <w:t>缓降切断电流输出</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1.13.</w:t>
            </w:r>
            <w:r w:rsidRPr="000D7CA2">
              <w:rPr>
                <w:rFonts w:ascii="宋体" w:hAnsi="宋体" w:cs="宋体" w:hint="eastAsia"/>
                <w:color w:val="000000"/>
                <w:kern w:val="0"/>
                <w:sz w:val="20"/>
                <w:szCs w:val="20"/>
              </w:rPr>
              <w:t>所有刺激参数均由置于主机上的专用机械式开关或旋钮调节，无须电脑软件设置，以确保实验参数调整的实时性和便捷性。</w:t>
            </w:r>
          </w:p>
        </w:tc>
      </w:tr>
      <w:tr w:rsidR="00500893" w:rsidRPr="000D7CA2" w:rsidTr="000D7CA2">
        <w:trPr>
          <w:trHeight w:val="75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1.14.</w:t>
            </w:r>
            <w:r w:rsidRPr="000D7CA2">
              <w:rPr>
                <w:rFonts w:ascii="宋体" w:hAnsi="宋体" w:cs="宋体" w:hint="eastAsia"/>
                <w:color w:val="000000"/>
                <w:kern w:val="0"/>
                <w:sz w:val="20"/>
                <w:szCs w:val="20"/>
              </w:rPr>
              <w:t xml:space="preserve"> 主机可独立工作，也可与高精度控制器兼容组合使用（预留高精度输出接口，支持与原厂同品牌HD-4x1高精度控制转换器连接，方便升级为高精度直流电刺激仪。</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1.15.</w:t>
            </w:r>
            <w:r w:rsidRPr="000D7CA2">
              <w:rPr>
                <w:rFonts w:ascii="宋体" w:hAnsi="宋体" w:hint="eastAsia"/>
                <w:color w:val="000000"/>
                <w:kern w:val="0"/>
                <w:sz w:val="20"/>
                <w:szCs w:val="20"/>
              </w:rPr>
              <w:t>输出电流强度：</w:t>
            </w:r>
            <w:r w:rsidRPr="000D7CA2">
              <w:rPr>
                <w:color w:val="000000"/>
                <w:kern w:val="0"/>
                <w:sz w:val="20"/>
                <w:szCs w:val="20"/>
              </w:rPr>
              <w:t>0mA~2mA</w:t>
            </w:r>
            <w:r w:rsidRPr="000D7CA2">
              <w:rPr>
                <w:rFonts w:ascii="宋体" w:hAnsi="宋体" w:hint="eastAsia"/>
                <w:color w:val="000000"/>
                <w:kern w:val="0"/>
                <w:sz w:val="20"/>
                <w:szCs w:val="20"/>
              </w:rPr>
              <w:t>连续可调，配备有</w:t>
            </w:r>
            <w:r w:rsidRPr="000D7CA2">
              <w:rPr>
                <w:color w:val="000000"/>
                <w:kern w:val="0"/>
                <w:sz w:val="20"/>
                <w:szCs w:val="20"/>
              </w:rPr>
              <w:t xml:space="preserve"> 1 mA,1.5 mA,1.75 mA,2mA </w:t>
            </w:r>
            <w:r w:rsidRPr="000D7CA2">
              <w:rPr>
                <w:rFonts w:ascii="宋体" w:hAnsi="宋体" w:hint="eastAsia"/>
                <w:color w:val="000000"/>
                <w:kern w:val="0"/>
                <w:sz w:val="20"/>
                <w:szCs w:val="20"/>
              </w:rPr>
              <w:t>四种档位</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1.16.</w:t>
            </w:r>
            <w:r w:rsidRPr="000D7CA2">
              <w:rPr>
                <w:rFonts w:ascii="宋体" w:hAnsi="宋体" w:hint="eastAsia"/>
                <w:color w:val="000000"/>
                <w:kern w:val="0"/>
                <w:sz w:val="20"/>
                <w:szCs w:val="20"/>
              </w:rPr>
              <w:t>刺激周期选择：恒定为</w:t>
            </w:r>
            <w:r w:rsidRPr="000D7CA2">
              <w:rPr>
                <w:color w:val="000000"/>
                <w:kern w:val="0"/>
                <w:sz w:val="20"/>
                <w:szCs w:val="20"/>
              </w:rPr>
              <w:t xml:space="preserve"> 10 min,20 min,30 min,40 min </w:t>
            </w:r>
            <w:r w:rsidRPr="000D7CA2">
              <w:rPr>
                <w:rFonts w:ascii="宋体" w:hAnsi="宋体" w:hint="eastAsia"/>
                <w:color w:val="000000"/>
                <w:kern w:val="0"/>
                <w:sz w:val="20"/>
                <w:szCs w:val="20"/>
              </w:rPr>
              <w:t>四种档位可调，刺激时间可机械式连续调整</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1.17.</w:t>
            </w:r>
            <w:r w:rsidRPr="000D7CA2">
              <w:rPr>
                <w:rFonts w:ascii="宋体" w:hAnsi="宋体" w:hint="eastAsia"/>
                <w:color w:val="000000"/>
                <w:kern w:val="0"/>
                <w:sz w:val="20"/>
                <w:szCs w:val="20"/>
              </w:rPr>
              <w:t>刺激开始前与结束后</w:t>
            </w:r>
            <w:r w:rsidRPr="000D7CA2">
              <w:rPr>
                <w:color w:val="000000"/>
                <w:kern w:val="0"/>
                <w:sz w:val="20"/>
                <w:szCs w:val="20"/>
              </w:rPr>
              <w:t xml:space="preserve"> 30 </w:t>
            </w:r>
            <w:r w:rsidRPr="000D7CA2">
              <w:rPr>
                <w:rFonts w:ascii="宋体" w:hAnsi="宋体" w:hint="eastAsia"/>
                <w:color w:val="000000"/>
                <w:kern w:val="0"/>
                <w:sz w:val="20"/>
                <w:szCs w:val="20"/>
              </w:rPr>
              <w:t>秒电流缓升与</w:t>
            </w:r>
            <w:r w:rsidRPr="000D7CA2">
              <w:rPr>
                <w:color w:val="000000"/>
                <w:kern w:val="0"/>
                <w:sz w:val="20"/>
                <w:szCs w:val="20"/>
              </w:rPr>
              <w:t xml:space="preserve"> 30 </w:t>
            </w:r>
            <w:r w:rsidRPr="000D7CA2">
              <w:rPr>
                <w:rFonts w:ascii="宋体" w:hAnsi="宋体" w:hint="eastAsia"/>
                <w:color w:val="000000"/>
                <w:kern w:val="0"/>
                <w:sz w:val="20"/>
                <w:szCs w:val="20"/>
              </w:rPr>
              <w:t>秒电流缓降</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1.18.</w:t>
            </w:r>
            <w:r w:rsidRPr="000D7CA2">
              <w:rPr>
                <w:rFonts w:ascii="宋体" w:hAnsi="宋体" w:hint="eastAsia"/>
                <w:color w:val="000000"/>
                <w:kern w:val="0"/>
                <w:sz w:val="20"/>
                <w:szCs w:val="20"/>
              </w:rPr>
              <w:t>随机噪声刺激呈正态分布</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1.19.</w:t>
            </w:r>
            <w:r w:rsidRPr="000D7CA2">
              <w:rPr>
                <w:rFonts w:ascii="宋体" w:hAnsi="宋体" w:hint="eastAsia"/>
                <w:color w:val="000000"/>
                <w:kern w:val="0"/>
                <w:sz w:val="20"/>
                <w:szCs w:val="20"/>
              </w:rPr>
              <w:t>电流精度</w:t>
            </w:r>
            <w:r w:rsidRPr="000D7CA2">
              <w:rPr>
                <w:color w:val="000000"/>
                <w:kern w:val="0"/>
                <w:sz w:val="20"/>
                <w:szCs w:val="20"/>
              </w:rPr>
              <w:t>:0.01mA</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1.20.</w:t>
            </w:r>
            <w:r w:rsidRPr="000D7CA2">
              <w:rPr>
                <w:rFonts w:ascii="宋体" w:hAnsi="宋体" w:hint="eastAsia"/>
                <w:color w:val="000000"/>
                <w:kern w:val="0"/>
                <w:sz w:val="20"/>
                <w:szCs w:val="20"/>
              </w:rPr>
              <w:t>内置采样频率：</w:t>
            </w:r>
            <w:r w:rsidRPr="000D7CA2">
              <w:rPr>
                <w:color w:val="000000"/>
                <w:kern w:val="0"/>
                <w:sz w:val="20"/>
                <w:szCs w:val="20"/>
              </w:rPr>
              <w:t>2KHz</w:t>
            </w:r>
          </w:p>
        </w:tc>
      </w:tr>
      <w:tr w:rsidR="00500893" w:rsidRPr="000D7CA2" w:rsidTr="000D7CA2">
        <w:trPr>
          <w:trHeight w:val="28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 xml:space="preserve">　</w:t>
            </w:r>
            <w:r>
              <w:rPr>
                <w:rFonts w:ascii="宋体" w:hAnsi="宋体" w:cs="宋体" w:hint="eastAsia"/>
                <w:color w:val="000000"/>
                <w:kern w:val="0"/>
                <w:sz w:val="20"/>
                <w:szCs w:val="20"/>
              </w:rPr>
              <w:t>4</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500893" w:rsidRPr="000D7CA2" w:rsidRDefault="00500893" w:rsidP="00DD0E83">
            <w:pPr>
              <w:widowControl/>
              <w:jc w:val="left"/>
              <w:rPr>
                <w:rFonts w:ascii="宋体" w:hAnsi="宋体" w:cs="宋体"/>
                <w:color w:val="000000"/>
                <w:kern w:val="0"/>
                <w:sz w:val="20"/>
                <w:szCs w:val="20"/>
              </w:rPr>
            </w:pPr>
            <w:r w:rsidRPr="00D12059">
              <w:rPr>
                <w:rFonts w:ascii="宋体" w:hAnsi="宋体" w:cs="宋体" w:hint="eastAsia"/>
                <w:color w:val="000000"/>
                <w:kern w:val="0"/>
                <w:sz w:val="20"/>
                <w:szCs w:val="20"/>
              </w:rPr>
              <w:t>气囊式体外反驳装置</w:t>
            </w: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四、气囊式体外反博装置</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、产品通过</w:t>
            </w:r>
            <w:r w:rsidRPr="000D7CA2">
              <w:rPr>
                <w:color w:val="000000"/>
                <w:kern w:val="0"/>
                <w:sz w:val="20"/>
                <w:szCs w:val="20"/>
              </w:rPr>
              <w:t>FDA</w:t>
            </w:r>
            <w:r w:rsidRPr="000D7CA2">
              <w:rPr>
                <w:rFonts w:ascii="宋体" w:hAnsi="宋体" w:hint="eastAsia"/>
                <w:color w:val="000000"/>
                <w:kern w:val="0"/>
                <w:sz w:val="20"/>
                <w:szCs w:val="20"/>
              </w:rPr>
              <w:t>注册、</w:t>
            </w:r>
            <w:r w:rsidRPr="000D7CA2">
              <w:rPr>
                <w:color w:val="000000"/>
                <w:kern w:val="0"/>
                <w:sz w:val="20"/>
                <w:szCs w:val="20"/>
              </w:rPr>
              <w:t>CE</w:t>
            </w:r>
            <w:r w:rsidRPr="000D7CA2">
              <w:rPr>
                <w:rFonts w:ascii="宋体" w:hAnsi="宋体" w:hint="eastAsia"/>
                <w:color w:val="000000"/>
                <w:kern w:val="0"/>
                <w:sz w:val="20"/>
                <w:szCs w:val="20"/>
              </w:rPr>
              <w:t>认证。</w:t>
            </w:r>
          </w:p>
        </w:tc>
      </w:tr>
      <w:tr w:rsidR="00500893" w:rsidRPr="000D7CA2" w:rsidTr="000D7CA2">
        <w:trPr>
          <w:trHeight w:val="76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2</w:t>
            </w:r>
            <w:r w:rsidRPr="000D7CA2">
              <w:rPr>
                <w:rFonts w:ascii="宋体" w:hAnsi="宋体" w:cs="宋体" w:hint="eastAsia"/>
                <w:color w:val="000000"/>
                <w:kern w:val="0"/>
                <w:sz w:val="20"/>
                <w:szCs w:val="20"/>
              </w:rPr>
              <w:t>、以心电</w:t>
            </w:r>
            <w:r w:rsidRPr="000D7CA2">
              <w:rPr>
                <w:color w:val="000000"/>
                <w:kern w:val="0"/>
                <w:sz w:val="20"/>
                <w:szCs w:val="20"/>
              </w:rPr>
              <w:t>R</w:t>
            </w:r>
            <w:r w:rsidRPr="000D7CA2">
              <w:rPr>
                <w:rFonts w:ascii="宋体" w:hAnsi="宋体" w:cs="宋体" w:hint="eastAsia"/>
                <w:color w:val="000000"/>
                <w:kern w:val="0"/>
                <w:sz w:val="20"/>
                <w:szCs w:val="20"/>
              </w:rPr>
              <w:t>波为触发信号，以</w:t>
            </w:r>
            <w:r w:rsidRPr="000D7CA2">
              <w:rPr>
                <w:color w:val="000000"/>
                <w:kern w:val="0"/>
                <w:sz w:val="20"/>
                <w:szCs w:val="20"/>
              </w:rPr>
              <w:t>QRS</w:t>
            </w:r>
            <w:r w:rsidRPr="000D7CA2">
              <w:rPr>
                <w:rFonts w:ascii="宋体" w:hAnsi="宋体" w:cs="宋体" w:hint="eastAsia"/>
                <w:color w:val="000000"/>
                <w:kern w:val="0"/>
                <w:sz w:val="20"/>
                <w:szCs w:val="20"/>
              </w:rPr>
              <w:t>波为判别依据，充排气和心动周期同步，且心电模块通过</w:t>
            </w:r>
            <w:r w:rsidRPr="000D7CA2">
              <w:rPr>
                <w:color w:val="000000"/>
                <w:kern w:val="0"/>
                <w:sz w:val="20"/>
                <w:szCs w:val="20"/>
              </w:rPr>
              <w:t>IEC60601-2-27</w:t>
            </w:r>
            <w:r w:rsidRPr="000D7CA2">
              <w:rPr>
                <w:rFonts w:ascii="宋体" w:hAnsi="宋体" w:cs="宋体" w:hint="eastAsia"/>
                <w:color w:val="000000"/>
                <w:kern w:val="0"/>
                <w:sz w:val="20"/>
                <w:szCs w:val="20"/>
              </w:rPr>
              <w:t>检测和</w:t>
            </w:r>
            <w:r w:rsidRPr="000D7CA2">
              <w:rPr>
                <w:color w:val="000000"/>
                <w:kern w:val="0"/>
                <w:sz w:val="20"/>
                <w:szCs w:val="20"/>
              </w:rPr>
              <w:t>ANSI/AAMI EC13</w:t>
            </w:r>
            <w:r w:rsidRPr="000D7CA2">
              <w:rPr>
                <w:rFonts w:ascii="宋体" w:hAnsi="宋体" w:cs="宋体" w:hint="eastAsia"/>
                <w:color w:val="000000"/>
                <w:kern w:val="0"/>
                <w:sz w:val="20"/>
                <w:szCs w:val="20"/>
              </w:rPr>
              <w:t>检测。</w:t>
            </w:r>
          </w:p>
        </w:tc>
      </w:tr>
      <w:tr w:rsidR="00500893" w:rsidRPr="000D7CA2" w:rsidTr="000D7CA2">
        <w:trPr>
          <w:trHeight w:val="103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3</w:t>
            </w:r>
            <w:r w:rsidRPr="000D7CA2">
              <w:rPr>
                <w:rFonts w:ascii="宋体" w:hAnsi="宋体" w:cs="宋体" w:hint="eastAsia"/>
                <w:color w:val="000000"/>
                <w:kern w:val="0"/>
                <w:sz w:val="20"/>
                <w:szCs w:val="20"/>
              </w:rPr>
              <w:t>、具有氧饱和度监测功能，在治疗中实时显示指脉波、反搏波及其比值（</w:t>
            </w:r>
            <w:r w:rsidRPr="000D7CA2">
              <w:rPr>
                <w:color w:val="000000"/>
                <w:kern w:val="0"/>
                <w:sz w:val="20"/>
                <w:szCs w:val="20"/>
              </w:rPr>
              <w:t>D/S</w:t>
            </w:r>
            <w:r w:rsidRPr="000D7CA2">
              <w:rPr>
                <w:rFonts w:ascii="宋体" w:hAnsi="宋体" w:cs="宋体" w:hint="eastAsia"/>
                <w:color w:val="000000"/>
                <w:kern w:val="0"/>
                <w:sz w:val="20"/>
                <w:szCs w:val="20"/>
              </w:rPr>
              <w:t>比值）反映治疗效果，氧饱和度监测范围及精度：范围</w:t>
            </w:r>
            <w:r w:rsidRPr="000D7CA2">
              <w:rPr>
                <w:color w:val="000000"/>
                <w:kern w:val="0"/>
                <w:sz w:val="20"/>
                <w:szCs w:val="20"/>
              </w:rPr>
              <w:t>75%</w:t>
            </w:r>
            <w:r w:rsidRPr="000D7CA2">
              <w:rPr>
                <w:rFonts w:ascii="宋体" w:hAnsi="宋体" w:cs="宋体" w:hint="eastAsia"/>
                <w:color w:val="000000"/>
                <w:kern w:val="0"/>
                <w:sz w:val="20"/>
                <w:szCs w:val="20"/>
              </w:rPr>
              <w:t>～</w:t>
            </w:r>
            <w:r w:rsidRPr="000D7CA2">
              <w:rPr>
                <w:color w:val="000000"/>
                <w:kern w:val="0"/>
                <w:sz w:val="20"/>
                <w:szCs w:val="20"/>
              </w:rPr>
              <w:t>80%</w:t>
            </w:r>
            <w:r w:rsidRPr="000D7CA2">
              <w:rPr>
                <w:rFonts w:ascii="宋体" w:hAnsi="宋体" w:cs="宋体" w:hint="eastAsia"/>
                <w:color w:val="000000"/>
                <w:kern w:val="0"/>
                <w:sz w:val="20"/>
                <w:szCs w:val="20"/>
              </w:rPr>
              <w:t>，精度±</w:t>
            </w:r>
            <w:r w:rsidRPr="000D7CA2">
              <w:rPr>
                <w:color w:val="000000"/>
                <w:kern w:val="0"/>
                <w:sz w:val="20"/>
                <w:szCs w:val="20"/>
              </w:rPr>
              <w:t>4%</w:t>
            </w:r>
            <w:r w:rsidRPr="000D7CA2">
              <w:rPr>
                <w:rFonts w:ascii="宋体" w:hAnsi="宋体" w:cs="宋体" w:hint="eastAsia"/>
                <w:color w:val="000000"/>
                <w:kern w:val="0"/>
                <w:sz w:val="20"/>
                <w:szCs w:val="20"/>
              </w:rPr>
              <w:t>；范围</w:t>
            </w:r>
            <w:r w:rsidRPr="000D7CA2">
              <w:rPr>
                <w:color w:val="000000"/>
                <w:kern w:val="0"/>
                <w:sz w:val="20"/>
                <w:szCs w:val="20"/>
              </w:rPr>
              <w:t>81%</w:t>
            </w:r>
            <w:r w:rsidRPr="000D7CA2">
              <w:rPr>
                <w:rFonts w:ascii="宋体" w:hAnsi="宋体" w:cs="宋体" w:hint="eastAsia"/>
                <w:color w:val="000000"/>
                <w:kern w:val="0"/>
                <w:sz w:val="20"/>
                <w:szCs w:val="20"/>
              </w:rPr>
              <w:t>～</w:t>
            </w:r>
            <w:r w:rsidRPr="000D7CA2">
              <w:rPr>
                <w:color w:val="000000"/>
                <w:kern w:val="0"/>
                <w:sz w:val="20"/>
                <w:szCs w:val="20"/>
              </w:rPr>
              <w:t>100%</w:t>
            </w:r>
            <w:r w:rsidRPr="000D7CA2">
              <w:rPr>
                <w:rFonts w:ascii="宋体" w:hAnsi="宋体" w:cs="宋体" w:hint="eastAsia"/>
                <w:color w:val="000000"/>
                <w:kern w:val="0"/>
                <w:sz w:val="20"/>
                <w:szCs w:val="20"/>
              </w:rPr>
              <w:t>，精度±</w:t>
            </w:r>
            <w:r w:rsidRPr="000D7CA2">
              <w:rPr>
                <w:color w:val="000000"/>
                <w:kern w:val="0"/>
                <w:sz w:val="20"/>
                <w:szCs w:val="20"/>
              </w:rPr>
              <w:t>2%</w:t>
            </w:r>
            <w:r w:rsidRPr="000D7CA2">
              <w:rPr>
                <w:rFonts w:ascii="宋体" w:hAnsi="宋体" w:cs="宋体" w:hint="eastAsia"/>
                <w:color w:val="000000"/>
                <w:kern w:val="0"/>
                <w:sz w:val="20"/>
                <w:szCs w:val="20"/>
              </w:rPr>
              <w:t>；</w:t>
            </w:r>
            <w:r w:rsidRPr="000D7CA2">
              <w:rPr>
                <w:color w:val="000000"/>
                <w:kern w:val="0"/>
                <w:sz w:val="20"/>
                <w:szCs w:val="20"/>
              </w:rPr>
              <w:t xml:space="preserve"> </w:t>
            </w:r>
            <w:r w:rsidRPr="000D7CA2">
              <w:rPr>
                <w:rFonts w:ascii="宋体" w:hAnsi="宋体" w:cs="宋体" w:hint="eastAsia"/>
                <w:color w:val="000000"/>
                <w:kern w:val="0"/>
                <w:sz w:val="20"/>
                <w:szCs w:val="20"/>
              </w:rPr>
              <w:t>氧饱度监测模块通过</w:t>
            </w:r>
            <w:r w:rsidRPr="000D7CA2">
              <w:rPr>
                <w:color w:val="000000"/>
                <w:kern w:val="0"/>
                <w:sz w:val="20"/>
                <w:szCs w:val="20"/>
              </w:rPr>
              <w:t>ISO80601-2-61</w:t>
            </w:r>
            <w:r w:rsidRPr="000D7CA2">
              <w:rPr>
                <w:rFonts w:ascii="宋体" w:hAnsi="宋体" w:cs="宋体" w:hint="eastAsia"/>
                <w:color w:val="000000"/>
                <w:kern w:val="0"/>
                <w:sz w:val="20"/>
                <w:szCs w:val="20"/>
              </w:rPr>
              <w:t>检测。</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、采用医疗触控平板电脑，平面</w:t>
            </w:r>
            <w:r w:rsidRPr="000D7CA2">
              <w:rPr>
                <w:color w:val="000000"/>
                <w:kern w:val="0"/>
                <w:sz w:val="20"/>
                <w:szCs w:val="20"/>
              </w:rPr>
              <w:t>200</w:t>
            </w:r>
            <w:r w:rsidRPr="000D7CA2">
              <w:rPr>
                <w:rFonts w:ascii="宋体" w:hAnsi="宋体" w:hint="eastAsia"/>
                <w:color w:val="000000"/>
                <w:kern w:val="0"/>
                <w:sz w:val="20"/>
                <w:szCs w:val="20"/>
              </w:rPr>
              <w:t>°旋转，垂直</w:t>
            </w:r>
            <w:r w:rsidRPr="000D7CA2">
              <w:rPr>
                <w:color w:val="000000"/>
                <w:kern w:val="0"/>
                <w:sz w:val="20"/>
                <w:szCs w:val="20"/>
              </w:rPr>
              <w:t>0-45</w:t>
            </w:r>
            <w:r w:rsidRPr="000D7CA2">
              <w:rPr>
                <w:rFonts w:ascii="宋体" w:hAnsi="宋体" w:hint="eastAsia"/>
                <w:color w:val="000000"/>
                <w:kern w:val="0"/>
                <w:sz w:val="20"/>
                <w:szCs w:val="20"/>
              </w:rPr>
              <w:t>°旋转，便于观察和操作。</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5</w:t>
            </w:r>
            <w:r w:rsidRPr="000D7CA2">
              <w:rPr>
                <w:rFonts w:ascii="宋体" w:hAnsi="宋体" w:cs="宋体" w:hint="eastAsia"/>
                <w:color w:val="000000"/>
                <w:kern w:val="0"/>
                <w:sz w:val="20"/>
                <w:szCs w:val="20"/>
              </w:rPr>
              <w:t>、心电、血氧采集和系统控制集成在一块电路板上，避免多个板卡的数据传输问题，增强系统的可靠性。</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、采用专利技术设计体外反搏装置专用电磁阀，响应时间≤</w:t>
            </w:r>
            <w:r w:rsidRPr="000D7CA2">
              <w:rPr>
                <w:color w:val="000000"/>
                <w:kern w:val="0"/>
                <w:sz w:val="20"/>
                <w:szCs w:val="20"/>
              </w:rPr>
              <w:t>50ms</w:t>
            </w:r>
            <w:r w:rsidRPr="000D7CA2">
              <w:rPr>
                <w:rFonts w:ascii="宋体" w:hAnsi="宋体" w:hint="eastAsia"/>
                <w:color w:val="000000"/>
                <w:kern w:val="0"/>
                <w:sz w:val="20"/>
                <w:szCs w:val="20"/>
              </w:rPr>
              <w:t>。</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7</w:t>
            </w:r>
            <w:r w:rsidRPr="000D7CA2">
              <w:rPr>
                <w:rFonts w:ascii="宋体" w:hAnsi="宋体" w:hint="eastAsia"/>
                <w:color w:val="000000"/>
                <w:kern w:val="0"/>
                <w:sz w:val="20"/>
                <w:szCs w:val="20"/>
              </w:rPr>
              <w:t>、采用进口空气压缩机</w:t>
            </w:r>
            <w:r w:rsidRPr="000D7CA2">
              <w:rPr>
                <w:color w:val="000000"/>
                <w:kern w:val="0"/>
                <w:sz w:val="20"/>
                <w:szCs w:val="20"/>
              </w:rPr>
              <w:t>+</w:t>
            </w:r>
            <w:r w:rsidRPr="000D7CA2">
              <w:rPr>
                <w:rFonts w:ascii="宋体" w:hAnsi="宋体" w:hint="eastAsia"/>
                <w:color w:val="000000"/>
                <w:kern w:val="0"/>
                <w:sz w:val="20"/>
                <w:szCs w:val="20"/>
              </w:rPr>
              <w:t>变频技术，降耗降噪。</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8</w:t>
            </w:r>
            <w:r w:rsidRPr="000D7CA2">
              <w:rPr>
                <w:rFonts w:ascii="宋体" w:hAnsi="宋体" w:hint="eastAsia"/>
                <w:color w:val="000000"/>
                <w:kern w:val="0"/>
                <w:sz w:val="20"/>
                <w:szCs w:val="20"/>
              </w:rPr>
              <w:t>、显示界面实时显示心率、氧饱和度、充排气图形、设定压力值、实时治疗压力值、当前时间、治疗剩余时间等。</w:t>
            </w:r>
          </w:p>
        </w:tc>
      </w:tr>
      <w:tr w:rsidR="00500893" w:rsidRPr="000D7CA2" w:rsidTr="000D7CA2">
        <w:trPr>
          <w:trHeight w:val="52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9</w:t>
            </w:r>
            <w:r w:rsidRPr="000D7CA2">
              <w:rPr>
                <w:rFonts w:ascii="宋体" w:hAnsi="宋体" w:hint="eastAsia"/>
                <w:color w:val="000000"/>
                <w:kern w:val="0"/>
                <w:sz w:val="20"/>
                <w:szCs w:val="20"/>
              </w:rPr>
              <w:t>、反搏比率：</w:t>
            </w:r>
            <w:r w:rsidRPr="000D7CA2">
              <w:rPr>
                <w:color w:val="000000"/>
                <w:kern w:val="0"/>
                <w:sz w:val="20"/>
                <w:szCs w:val="20"/>
              </w:rPr>
              <w:t xml:space="preserve"> 1</w:t>
            </w:r>
            <w:r w:rsidRPr="000D7CA2">
              <w:rPr>
                <w:rFonts w:ascii="宋体" w:hAnsi="宋体" w:hint="eastAsia"/>
                <w:color w:val="000000"/>
                <w:kern w:val="0"/>
                <w:sz w:val="20"/>
                <w:szCs w:val="20"/>
              </w:rPr>
              <w:t>：</w:t>
            </w:r>
            <w:r w:rsidRPr="000D7CA2">
              <w:rPr>
                <w:color w:val="000000"/>
                <w:kern w:val="0"/>
                <w:sz w:val="20"/>
                <w:szCs w:val="20"/>
              </w:rPr>
              <w:t>1</w:t>
            </w:r>
            <w:r w:rsidRPr="000D7CA2">
              <w:rPr>
                <w:rFonts w:ascii="宋体" w:hAnsi="宋体" w:hint="eastAsia"/>
                <w:color w:val="000000"/>
                <w:kern w:val="0"/>
                <w:sz w:val="20"/>
                <w:szCs w:val="20"/>
              </w:rPr>
              <w:t>或</w:t>
            </w:r>
            <w:r w:rsidRPr="000D7CA2">
              <w:rPr>
                <w:color w:val="000000"/>
                <w:kern w:val="0"/>
                <w:sz w:val="20"/>
                <w:szCs w:val="20"/>
              </w:rPr>
              <w:t>1</w:t>
            </w:r>
            <w:r w:rsidRPr="000D7CA2">
              <w:rPr>
                <w:rFonts w:ascii="宋体" w:hAnsi="宋体" w:hint="eastAsia"/>
                <w:color w:val="000000"/>
                <w:kern w:val="0"/>
                <w:sz w:val="20"/>
                <w:szCs w:val="20"/>
              </w:rPr>
              <w:t>：</w:t>
            </w:r>
            <w:r w:rsidRPr="000D7CA2">
              <w:rPr>
                <w:color w:val="000000"/>
                <w:kern w:val="0"/>
                <w:sz w:val="20"/>
                <w:szCs w:val="20"/>
              </w:rPr>
              <w:t>2</w:t>
            </w:r>
            <w:r w:rsidRPr="000D7CA2">
              <w:rPr>
                <w:rFonts w:ascii="宋体" w:hAnsi="宋体" w:hint="eastAsia"/>
                <w:color w:val="000000"/>
                <w:kern w:val="0"/>
                <w:sz w:val="20"/>
                <w:szCs w:val="20"/>
              </w:rPr>
              <w:t>；共模抑制比≥</w:t>
            </w:r>
            <w:r w:rsidRPr="000D7CA2">
              <w:rPr>
                <w:color w:val="000000"/>
                <w:kern w:val="0"/>
                <w:sz w:val="20"/>
                <w:szCs w:val="20"/>
              </w:rPr>
              <w:t>80dB</w:t>
            </w:r>
            <w:r w:rsidRPr="000D7CA2">
              <w:rPr>
                <w:rFonts w:ascii="宋体" w:hAnsi="宋体" w:hint="eastAsia"/>
                <w:color w:val="000000"/>
                <w:kern w:val="0"/>
                <w:sz w:val="20"/>
                <w:szCs w:val="20"/>
              </w:rPr>
              <w:t>；</w:t>
            </w:r>
            <w:r w:rsidRPr="000D7CA2">
              <w:rPr>
                <w:color w:val="000000"/>
                <w:kern w:val="0"/>
                <w:sz w:val="20"/>
                <w:szCs w:val="20"/>
              </w:rPr>
              <w:t xml:space="preserve"> QRS</w:t>
            </w:r>
            <w:r w:rsidRPr="000D7CA2">
              <w:rPr>
                <w:rFonts w:ascii="宋体" w:hAnsi="宋体" w:hint="eastAsia"/>
                <w:color w:val="000000"/>
                <w:kern w:val="0"/>
                <w:sz w:val="20"/>
                <w:szCs w:val="20"/>
              </w:rPr>
              <w:t>波检测门限</w:t>
            </w:r>
            <w:r w:rsidRPr="000D7CA2">
              <w:rPr>
                <w:color w:val="000000"/>
                <w:kern w:val="0"/>
                <w:sz w:val="20"/>
                <w:szCs w:val="20"/>
              </w:rPr>
              <w:t>0.20mV</w:t>
            </w:r>
            <w:r w:rsidRPr="000D7CA2">
              <w:rPr>
                <w:rFonts w:ascii="宋体" w:hAnsi="宋体" w:hint="eastAsia"/>
                <w:color w:val="000000"/>
                <w:kern w:val="0"/>
                <w:sz w:val="20"/>
                <w:szCs w:val="20"/>
              </w:rPr>
              <w:t>。</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10</w:t>
            </w:r>
            <w:r w:rsidRPr="000D7CA2">
              <w:rPr>
                <w:rFonts w:ascii="宋体" w:hAnsi="宋体" w:hint="eastAsia"/>
                <w:color w:val="000000"/>
                <w:kern w:val="0"/>
                <w:sz w:val="20"/>
                <w:szCs w:val="20"/>
              </w:rPr>
              <w:t>、具有</w:t>
            </w:r>
            <w:r w:rsidRPr="000D7CA2">
              <w:rPr>
                <w:color w:val="000000"/>
                <w:kern w:val="0"/>
                <w:sz w:val="20"/>
                <w:szCs w:val="20"/>
              </w:rPr>
              <w:t>2</w:t>
            </w:r>
            <w:r w:rsidRPr="000D7CA2">
              <w:rPr>
                <w:rFonts w:ascii="宋体" w:hAnsi="宋体" w:hint="eastAsia"/>
                <w:color w:val="000000"/>
                <w:kern w:val="0"/>
                <w:sz w:val="20"/>
                <w:szCs w:val="20"/>
              </w:rPr>
              <w:t>级序贯和</w:t>
            </w:r>
            <w:r w:rsidRPr="000D7CA2">
              <w:rPr>
                <w:color w:val="000000"/>
                <w:kern w:val="0"/>
                <w:sz w:val="20"/>
                <w:szCs w:val="20"/>
              </w:rPr>
              <w:t>3</w:t>
            </w:r>
            <w:r w:rsidRPr="000D7CA2">
              <w:rPr>
                <w:rFonts w:ascii="宋体" w:hAnsi="宋体" w:hint="eastAsia"/>
                <w:color w:val="000000"/>
                <w:kern w:val="0"/>
                <w:sz w:val="20"/>
                <w:szCs w:val="20"/>
              </w:rPr>
              <w:t>级序贯两种模式；当心率大于</w:t>
            </w:r>
            <w:r w:rsidRPr="000D7CA2">
              <w:rPr>
                <w:color w:val="000000"/>
                <w:kern w:val="0"/>
                <w:sz w:val="20"/>
                <w:szCs w:val="20"/>
              </w:rPr>
              <w:t>120bpm</w:t>
            </w:r>
            <w:r w:rsidRPr="000D7CA2">
              <w:rPr>
                <w:rFonts w:ascii="宋体" w:hAnsi="宋体" w:hint="eastAsia"/>
                <w:color w:val="000000"/>
                <w:kern w:val="0"/>
                <w:sz w:val="20"/>
                <w:szCs w:val="20"/>
              </w:rPr>
              <w:t>时，自动启动二级序贯充排气进行反搏，保障患者安全和精确治疗。</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11</w:t>
            </w:r>
            <w:r w:rsidRPr="000D7CA2">
              <w:rPr>
                <w:rFonts w:ascii="宋体" w:hAnsi="宋体" w:hint="eastAsia"/>
                <w:color w:val="000000"/>
                <w:kern w:val="0"/>
                <w:sz w:val="20"/>
                <w:szCs w:val="20"/>
              </w:rPr>
              <w:t>、治疗时间以</w:t>
            </w:r>
            <w:r w:rsidRPr="000D7CA2">
              <w:rPr>
                <w:color w:val="000000"/>
                <w:kern w:val="0"/>
                <w:sz w:val="20"/>
                <w:szCs w:val="20"/>
              </w:rPr>
              <w:t>1</w:t>
            </w:r>
            <w:r w:rsidRPr="000D7CA2">
              <w:rPr>
                <w:rFonts w:ascii="宋体" w:hAnsi="宋体" w:hint="eastAsia"/>
                <w:color w:val="000000"/>
                <w:kern w:val="0"/>
                <w:sz w:val="20"/>
                <w:szCs w:val="20"/>
              </w:rPr>
              <w:t>分钟为单位，</w:t>
            </w:r>
            <w:r w:rsidRPr="000D7CA2">
              <w:rPr>
                <w:color w:val="000000"/>
                <w:kern w:val="0"/>
                <w:sz w:val="20"/>
                <w:szCs w:val="20"/>
              </w:rPr>
              <w:t>1-60</w:t>
            </w:r>
            <w:r w:rsidRPr="000D7CA2">
              <w:rPr>
                <w:rFonts w:ascii="宋体" w:hAnsi="宋体" w:hint="eastAsia"/>
                <w:color w:val="000000"/>
                <w:kern w:val="0"/>
                <w:sz w:val="20"/>
                <w:szCs w:val="20"/>
              </w:rPr>
              <w:t>分钟可调。</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12</w:t>
            </w:r>
            <w:r w:rsidRPr="000D7CA2">
              <w:rPr>
                <w:rFonts w:ascii="宋体" w:hAnsi="宋体" w:hint="eastAsia"/>
                <w:color w:val="000000"/>
                <w:kern w:val="0"/>
                <w:sz w:val="20"/>
                <w:szCs w:val="20"/>
              </w:rPr>
              <w:t>、心电和指脉波增益可调范围：</w:t>
            </w:r>
            <w:r w:rsidRPr="000D7CA2">
              <w:rPr>
                <w:color w:val="000000"/>
                <w:kern w:val="0"/>
                <w:sz w:val="20"/>
                <w:szCs w:val="20"/>
              </w:rPr>
              <w:t>1-16</w:t>
            </w:r>
            <w:r w:rsidRPr="000D7CA2">
              <w:rPr>
                <w:rFonts w:ascii="宋体" w:hAnsi="宋体" w:hint="eastAsia"/>
                <w:color w:val="000000"/>
                <w:kern w:val="0"/>
                <w:sz w:val="20"/>
                <w:szCs w:val="20"/>
              </w:rPr>
              <w:t>级。</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13</w:t>
            </w:r>
            <w:r w:rsidRPr="000D7CA2">
              <w:rPr>
                <w:rFonts w:ascii="宋体" w:hAnsi="宋体" w:hint="eastAsia"/>
                <w:color w:val="000000"/>
                <w:kern w:val="0"/>
                <w:sz w:val="20"/>
                <w:szCs w:val="20"/>
              </w:rPr>
              <w:t>、具有自动稳压功能，治疗压力与设定压力误差小于</w:t>
            </w:r>
            <w:r w:rsidRPr="000D7CA2">
              <w:rPr>
                <w:color w:val="000000"/>
                <w:kern w:val="0"/>
                <w:sz w:val="20"/>
                <w:szCs w:val="20"/>
              </w:rPr>
              <w:t>0.002MPa</w:t>
            </w:r>
            <w:r w:rsidRPr="000D7CA2">
              <w:rPr>
                <w:rFonts w:ascii="宋体" w:hAnsi="宋体" w:hint="eastAsia"/>
                <w:color w:val="000000"/>
                <w:kern w:val="0"/>
                <w:sz w:val="20"/>
                <w:szCs w:val="20"/>
              </w:rPr>
              <w:t>。</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14</w:t>
            </w:r>
            <w:r w:rsidRPr="000D7CA2">
              <w:rPr>
                <w:rFonts w:ascii="宋体" w:hAnsi="宋体" w:hint="eastAsia"/>
                <w:color w:val="000000"/>
                <w:kern w:val="0"/>
                <w:sz w:val="20"/>
                <w:szCs w:val="20"/>
              </w:rPr>
              <w:t>、心率超过反搏限值（成人心率低于</w:t>
            </w:r>
            <w:r w:rsidRPr="000D7CA2">
              <w:rPr>
                <w:color w:val="000000"/>
                <w:kern w:val="0"/>
                <w:sz w:val="20"/>
                <w:szCs w:val="20"/>
              </w:rPr>
              <w:t>35bpm</w:t>
            </w:r>
            <w:r w:rsidRPr="000D7CA2">
              <w:rPr>
                <w:rFonts w:ascii="宋体" w:hAnsi="宋体" w:hint="eastAsia"/>
                <w:color w:val="000000"/>
                <w:kern w:val="0"/>
                <w:sz w:val="20"/>
                <w:szCs w:val="20"/>
              </w:rPr>
              <w:t>或高于</w:t>
            </w:r>
            <w:r w:rsidRPr="000D7CA2">
              <w:rPr>
                <w:color w:val="000000"/>
                <w:kern w:val="0"/>
                <w:sz w:val="20"/>
                <w:szCs w:val="20"/>
              </w:rPr>
              <w:t>125bpm</w:t>
            </w:r>
            <w:r w:rsidRPr="000D7CA2">
              <w:rPr>
                <w:rFonts w:ascii="宋体" w:hAnsi="宋体" w:hint="eastAsia"/>
                <w:color w:val="000000"/>
                <w:kern w:val="0"/>
                <w:sz w:val="20"/>
                <w:szCs w:val="20"/>
              </w:rPr>
              <w:t>）时具有自动停止反搏功能，心率正常时自动恢复反搏。</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15</w:t>
            </w:r>
            <w:r w:rsidRPr="000D7CA2">
              <w:rPr>
                <w:rFonts w:ascii="宋体" w:hAnsi="宋体" w:hint="eastAsia"/>
                <w:color w:val="000000"/>
                <w:kern w:val="0"/>
                <w:sz w:val="20"/>
                <w:szCs w:val="20"/>
              </w:rPr>
              <w:t>、配备自主著作权的《病员信息管理软件》，可存储治疗者心电、指脉、治疗压力等数据。</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16</w:t>
            </w:r>
            <w:r w:rsidRPr="000D7CA2">
              <w:rPr>
                <w:rFonts w:ascii="宋体" w:hAnsi="宋体" w:hint="eastAsia"/>
                <w:color w:val="000000"/>
                <w:kern w:val="0"/>
                <w:sz w:val="20"/>
                <w:szCs w:val="20"/>
              </w:rPr>
              <w:t>、可冻结治疗中显示图像，并能保存在病员数据库中。</w:t>
            </w:r>
          </w:p>
        </w:tc>
      </w:tr>
      <w:tr w:rsidR="00500893" w:rsidRPr="000D7CA2" w:rsidTr="000D7CA2">
        <w:trPr>
          <w:trHeight w:val="285"/>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17</w:t>
            </w:r>
            <w:r w:rsidRPr="000D7CA2">
              <w:rPr>
                <w:rFonts w:ascii="宋体" w:hAnsi="宋体" w:hint="eastAsia"/>
                <w:color w:val="000000"/>
                <w:kern w:val="0"/>
                <w:sz w:val="20"/>
                <w:szCs w:val="20"/>
              </w:rPr>
              <w:t>、具有多重安全保护措施，充分保证安全治疗。</w:t>
            </w:r>
          </w:p>
        </w:tc>
      </w:tr>
      <w:tr w:rsidR="00500893" w:rsidRPr="000D7CA2" w:rsidTr="000D7CA2">
        <w:trPr>
          <w:trHeight w:val="510"/>
        </w:trPr>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500893" w:rsidRPr="000D7CA2" w:rsidRDefault="00500893" w:rsidP="000D7CA2">
            <w:pPr>
              <w:widowControl/>
              <w:jc w:val="left"/>
              <w:rPr>
                <w:rFonts w:ascii="宋体" w:hAnsi="宋体" w:cs="宋体"/>
                <w:color w:val="000000"/>
                <w:kern w:val="0"/>
                <w:sz w:val="20"/>
                <w:szCs w:val="20"/>
              </w:rPr>
            </w:pPr>
          </w:p>
        </w:tc>
        <w:tc>
          <w:tcPr>
            <w:tcW w:w="5920" w:type="dxa"/>
            <w:tcBorders>
              <w:top w:val="nil"/>
              <w:left w:val="nil"/>
              <w:bottom w:val="single" w:sz="8" w:space="0" w:color="auto"/>
              <w:right w:val="single" w:sz="8" w:space="0" w:color="auto"/>
            </w:tcBorders>
            <w:shd w:val="clear" w:color="auto" w:fill="auto"/>
            <w:vAlign w:val="center"/>
            <w:hideMark/>
          </w:tcPr>
          <w:p w:rsidR="00500893" w:rsidRPr="000D7CA2" w:rsidRDefault="00500893" w:rsidP="000D7CA2">
            <w:pPr>
              <w:widowControl/>
              <w:rPr>
                <w:color w:val="000000"/>
                <w:kern w:val="0"/>
                <w:sz w:val="20"/>
                <w:szCs w:val="20"/>
              </w:rPr>
            </w:pPr>
            <w:r w:rsidRPr="000D7CA2">
              <w:rPr>
                <w:color w:val="000000"/>
                <w:kern w:val="0"/>
                <w:sz w:val="20"/>
                <w:szCs w:val="20"/>
              </w:rPr>
              <w:t>18</w:t>
            </w:r>
            <w:r w:rsidRPr="000D7CA2">
              <w:rPr>
                <w:rFonts w:ascii="宋体" w:hAnsi="宋体" w:hint="eastAsia"/>
                <w:color w:val="000000"/>
                <w:kern w:val="0"/>
                <w:sz w:val="20"/>
                <w:szCs w:val="20"/>
              </w:rPr>
              <w:t>、根据人体工程学原理设计的床体和囊套，床体靠背高度</w:t>
            </w:r>
            <w:r w:rsidRPr="000D7CA2">
              <w:rPr>
                <w:color w:val="000000"/>
                <w:kern w:val="0"/>
                <w:sz w:val="20"/>
                <w:szCs w:val="20"/>
              </w:rPr>
              <w:t>0-30</w:t>
            </w:r>
            <w:r w:rsidRPr="000D7CA2">
              <w:rPr>
                <w:rFonts w:ascii="宋体" w:hAnsi="宋体" w:hint="eastAsia"/>
                <w:color w:val="000000"/>
                <w:kern w:val="0"/>
                <w:sz w:val="20"/>
                <w:szCs w:val="20"/>
              </w:rPr>
              <w:t>°内可调节。</w:t>
            </w:r>
          </w:p>
        </w:tc>
      </w:tr>
    </w:tbl>
    <w:p w:rsidR="00586BB0" w:rsidRPr="000D7CA2" w:rsidRDefault="00586BB0" w:rsidP="00586BB0">
      <w:pPr>
        <w:rPr>
          <w:b/>
          <w:szCs w:val="21"/>
        </w:rPr>
      </w:pPr>
    </w:p>
    <w:p w:rsidR="00EA1DDD" w:rsidRPr="00ED2071" w:rsidRDefault="00EA1DDD" w:rsidP="00586BB0">
      <w:pPr>
        <w:rPr>
          <w:b/>
          <w:szCs w:val="21"/>
        </w:rPr>
      </w:pPr>
    </w:p>
    <w:p w:rsidR="00586BB0" w:rsidRDefault="00586BB0" w:rsidP="00586BB0">
      <w:pPr>
        <w:rPr>
          <w:sz w:val="24"/>
        </w:rPr>
      </w:pPr>
    </w:p>
    <w:p w:rsidR="00586BB0" w:rsidRDefault="007C1B68" w:rsidP="00103000">
      <w:pPr>
        <w:pStyle w:val="2"/>
        <w:spacing w:beforeLines="50" w:before="120" w:afterLines="50" w:after="120"/>
        <w:rPr>
          <w:sz w:val="28"/>
          <w:szCs w:val="28"/>
        </w:rPr>
      </w:pPr>
      <w:r>
        <w:rPr>
          <w:rFonts w:hint="eastAsia"/>
          <w:sz w:val="28"/>
          <w:szCs w:val="28"/>
        </w:rPr>
        <w:t>五</w:t>
      </w:r>
      <w:r w:rsidR="00586BB0">
        <w:rPr>
          <w:rFonts w:hint="eastAsia"/>
          <w:sz w:val="28"/>
          <w:szCs w:val="28"/>
        </w:rPr>
        <w:t>、商务需求</w:t>
      </w:r>
    </w:p>
    <w:p w:rsidR="007B20C3" w:rsidRDefault="007B20C3" w:rsidP="007B20C3">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w:t>
      </w:r>
      <w:r w:rsidR="00A26671" w:rsidRPr="005D78E5">
        <w:rPr>
          <w:rFonts w:hint="eastAsia"/>
          <w:b/>
          <w:szCs w:val="21"/>
        </w:rPr>
        <w:t>实质性条款</w:t>
      </w:r>
      <w:r>
        <w:rPr>
          <w:rFonts w:hint="eastAsia"/>
          <w:b/>
          <w:szCs w:val="21"/>
        </w:rPr>
        <w:t>，如出现负偏离，将被视为未实质性满足招标文件要求作投标无效</w:t>
      </w:r>
      <w:r w:rsidRPr="007D5CD6">
        <w:rPr>
          <w:rFonts w:hint="eastAsia"/>
          <w:b/>
          <w:szCs w:val="21"/>
        </w:rPr>
        <w:t>处理。</w:t>
      </w:r>
    </w:p>
    <w:p w:rsidR="00817709" w:rsidRPr="007B20C3" w:rsidRDefault="007B20C3" w:rsidP="007B20C3">
      <w:pPr>
        <w:ind w:firstLineChars="200" w:firstLine="422"/>
      </w:pPr>
      <w:r>
        <w:rPr>
          <w:rFonts w:hint="eastAsia"/>
          <w:b/>
        </w:rPr>
        <w:t>2</w:t>
      </w:r>
      <w:r>
        <w:rPr>
          <w:rFonts w:hint="eastAsia"/>
          <w:b/>
        </w:rPr>
        <w:t>、评分时，如对一项招标商务需求</w:t>
      </w:r>
      <w:r w:rsidRPr="00E83A82">
        <w:rPr>
          <w:rFonts w:hint="eastAsia"/>
          <w:b/>
        </w:rPr>
        <w:t>（以划分框为准</w:t>
      </w:r>
      <w:r>
        <w:rPr>
          <w:rFonts w:hint="eastAsia"/>
          <w:b/>
        </w:rPr>
        <w:t>，一个划分框是作为一项招标商务需求</w:t>
      </w:r>
      <w:r w:rsidRPr="00E83A82">
        <w:rPr>
          <w:rFonts w:hint="eastAsia"/>
          <w:b/>
        </w:rPr>
        <w:t>）中的内容存在两处（或以上）负偏离的，在评分时只作一项负偏离扣分。</w:t>
      </w:r>
    </w:p>
    <w:tbl>
      <w:tblPr>
        <w:tblW w:w="8379" w:type="dxa"/>
        <w:tblInd w:w="93" w:type="dxa"/>
        <w:tblLook w:val="04A0" w:firstRow="1" w:lastRow="0" w:firstColumn="1" w:lastColumn="0" w:noHBand="0" w:noVBand="1"/>
      </w:tblPr>
      <w:tblGrid>
        <w:gridCol w:w="543"/>
        <w:gridCol w:w="1197"/>
        <w:gridCol w:w="6639"/>
      </w:tblGrid>
      <w:tr w:rsidR="00784D95" w:rsidRPr="00784D95" w:rsidTr="00534448">
        <w:trPr>
          <w:trHeight w:val="24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color w:val="000000"/>
                <w:kern w:val="0"/>
                <w:sz w:val="20"/>
                <w:szCs w:val="20"/>
              </w:rPr>
            </w:pPr>
            <w:r w:rsidRPr="00784D95">
              <w:rPr>
                <w:rFonts w:ascii="宋体" w:hAnsi="宋体" w:cs="宋体" w:hint="eastAsia"/>
                <w:color w:val="000000"/>
                <w:kern w:val="0"/>
                <w:sz w:val="20"/>
                <w:szCs w:val="20"/>
              </w:rPr>
              <w:t>序号</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color w:val="000000"/>
                <w:kern w:val="0"/>
                <w:sz w:val="20"/>
                <w:szCs w:val="20"/>
              </w:rPr>
            </w:pPr>
            <w:r w:rsidRPr="00784D95">
              <w:rPr>
                <w:rFonts w:ascii="宋体" w:hAnsi="宋体" w:cs="宋体" w:hint="eastAsia"/>
                <w:color w:val="000000"/>
                <w:kern w:val="0"/>
                <w:sz w:val="20"/>
                <w:szCs w:val="20"/>
              </w:rPr>
              <w:t>目录</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color w:val="000000"/>
                <w:kern w:val="0"/>
                <w:sz w:val="20"/>
                <w:szCs w:val="20"/>
              </w:rPr>
            </w:pPr>
            <w:r w:rsidRPr="00784D95">
              <w:rPr>
                <w:rFonts w:ascii="宋体" w:hAnsi="宋体" w:cs="宋体" w:hint="eastAsia"/>
                <w:color w:val="000000"/>
                <w:kern w:val="0"/>
                <w:sz w:val="20"/>
                <w:szCs w:val="20"/>
              </w:rPr>
              <w:t>招标商务需求</w:t>
            </w:r>
          </w:p>
        </w:tc>
      </w:tr>
      <w:tr w:rsidR="00784D95" w:rsidRPr="00784D95" w:rsidTr="00534448">
        <w:trPr>
          <w:trHeight w:val="255"/>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left"/>
              <w:rPr>
                <w:rFonts w:ascii="宋体" w:hAnsi="宋体" w:cs="宋体"/>
                <w:b/>
                <w:bCs/>
                <w:color w:val="000000"/>
                <w:kern w:val="0"/>
                <w:sz w:val="20"/>
                <w:szCs w:val="20"/>
              </w:rPr>
            </w:pPr>
            <w:r w:rsidRPr="00784D95">
              <w:rPr>
                <w:rFonts w:ascii="宋体" w:hAnsi="宋体" w:cs="宋体" w:hint="eastAsia"/>
                <w:b/>
                <w:bCs/>
                <w:color w:val="000000"/>
                <w:kern w:val="0"/>
                <w:sz w:val="20"/>
                <w:szCs w:val="20"/>
              </w:rPr>
              <w:t>（一）免费保修期内售后服务要求</w:t>
            </w:r>
          </w:p>
        </w:tc>
      </w:tr>
      <w:tr w:rsidR="00784D95" w:rsidRPr="00784D95" w:rsidTr="00534448">
        <w:trPr>
          <w:trHeight w:val="960"/>
        </w:trPr>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1</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b/>
                <w:bCs/>
                <w:color w:val="000000"/>
                <w:kern w:val="0"/>
                <w:sz w:val="20"/>
                <w:szCs w:val="20"/>
              </w:rPr>
            </w:pPr>
            <w:r w:rsidRPr="00784D95">
              <w:rPr>
                <w:rFonts w:ascii="宋体" w:hAnsi="宋体" w:cs="宋体" w:hint="eastAsia"/>
                <w:b/>
                <w:bCs/>
                <w:color w:val="000000"/>
                <w:kern w:val="0"/>
                <w:sz w:val="20"/>
                <w:szCs w:val="20"/>
              </w:rPr>
              <w:t>维修及维护服务</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★1.1</w:t>
            </w:r>
            <w:r w:rsidRPr="005D78E5">
              <w:rPr>
                <w:rFonts w:ascii="宋体" w:hAnsi="宋体" w:cs="宋体" w:hint="eastAsia"/>
                <w:bCs/>
                <w:color w:val="000000"/>
                <w:kern w:val="0"/>
                <w:sz w:val="20"/>
                <w:szCs w:val="20"/>
              </w:rPr>
              <w:t>所投货物（含标准配置及可选配件）免费保修期</w:t>
            </w:r>
            <w:r w:rsidRPr="005D78E5">
              <w:rPr>
                <w:rFonts w:ascii="宋体" w:hAnsi="宋体" w:cs="宋体" w:hint="eastAsia"/>
                <w:bCs/>
                <w:color w:val="FF0000"/>
                <w:kern w:val="0"/>
                <w:sz w:val="20"/>
                <w:szCs w:val="20"/>
                <w:u w:val="single"/>
              </w:rPr>
              <w:t xml:space="preserve"> 3 </w:t>
            </w:r>
            <w:r w:rsidRPr="005D78E5">
              <w:rPr>
                <w:rFonts w:ascii="宋体" w:hAnsi="宋体" w:cs="宋体" w:hint="eastAsia"/>
                <w:bCs/>
                <w:color w:val="000000"/>
                <w:kern w:val="0"/>
                <w:sz w:val="20"/>
                <w:szCs w:val="20"/>
              </w:rPr>
              <w:t>年</w:t>
            </w:r>
            <w:r w:rsidRPr="005D78E5">
              <w:rPr>
                <w:rFonts w:ascii="宋体" w:hAnsi="宋体" w:cs="宋体" w:hint="eastAsia"/>
                <w:color w:val="000000"/>
                <w:kern w:val="0"/>
                <w:sz w:val="20"/>
                <w:szCs w:val="20"/>
              </w:rPr>
              <w:t>,</w:t>
            </w:r>
            <w:r w:rsidRPr="00784D95">
              <w:rPr>
                <w:rFonts w:ascii="宋体" w:hAnsi="宋体" w:cs="宋体" w:hint="eastAsia"/>
                <w:color w:val="000000"/>
                <w:kern w:val="0"/>
                <w:sz w:val="20"/>
                <w:szCs w:val="20"/>
              </w:rPr>
              <w:t>时间自最终验收合格并交付使用之日起计算。并提供设备原厂服务，（全保修所有部件及软件）终身维修。</w:t>
            </w:r>
          </w:p>
        </w:tc>
      </w:tr>
      <w:tr w:rsidR="00784D95" w:rsidRPr="00784D95" w:rsidTr="00534448">
        <w:trPr>
          <w:trHeight w:val="96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1.2免费保修期内,年度定期预防性维护保养次数应不少于</w:t>
            </w:r>
            <w:r w:rsidRPr="00784D95">
              <w:rPr>
                <w:rFonts w:ascii="宋体" w:hAnsi="宋体" w:cs="宋体" w:hint="eastAsia"/>
                <w:color w:val="000000"/>
                <w:kern w:val="0"/>
                <w:sz w:val="20"/>
                <w:szCs w:val="20"/>
                <w:u w:val="single"/>
              </w:rPr>
              <w:t xml:space="preserve"> 4 </w:t>
            </w:r>
            <w:r w:rsidRPr="00784D95">
              <w:rPr>
                <w:rFonts w:ascii="宋体" w:hAnsi="宋体" w:cs="宋体" w:hint="eastAsia"/>
                <w:color w:val="000000"/>
                <w:kern w:val="0"/>
                <w:sz w:val="20"/>
                <w:szCs w:val="20"/>
              </w:rPr>
              <w:t>次。保修期内免费更换零配件、免工时费。每次预防性维护保养后应出具符合厂家标准的保养记录，每年度提供符合厂家技术标准或第三方认可的质控报告。</w:t>
            </w:r>
          </w:p>
        </w:tc>
      </w:tr>
      <w:tr w:rsidR="00784D95" w:rsidRPr="00784D95" w:rsidTr="00534448">
        <w:trPr>
          <w:trHeight w:val="72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1.3由设备制造商提供售后服务，</w:t>
            </w:r>
            <w:r w:rsidRPr="00784D95">
              <w:rPr>
                <w:rFonts w:ascii="宋体" w:hAnsi="宋体" w:cs="宋体" w:hint="eastAsia"/>
                <w:color w:val="000000"/>
                <w:kern w:val="0"/>
                <w:sz w:val="20"/>
                <w:szCs w:val="20"/>
                <w:u w:val="single"/>
              </w:rPr>
              <w:t xml:space="preserve">  4  </w:t>
            </w:r>
            <w:r w:rsidRPr="00784D95">
              <w:rPr>
                <w:rFonts w:ascii="宋体" w:hAnsi="宋体" w:cs="宋体" w:hint="eastAsia"/>
                <w:color w:val="000000"/>
                <w:kern w:val="0"/>
                <w:sz w:val="20"/>
                <w:szCs w:val="20"/>
              </w:rPr>
              <w:t>小时内响应，</w:t>
            </w:r>
            <w:r w:rsidRPr="00784D95">
              <w:rPr>
                <w:rFonts w:ascii="宋体" w:hAnsi="宋体" w:cs="宋体" w:hint="eastAsia"/>
                <w:color w:val="000000"/>
                <w:kern w:val="0"/>
                <w:sz w:val="20"/>
                <w:szCs w:val="20"/>
                <w:u w:val="single"/>
              </w:rPr>
              <w:t xml:space="preserve">  24  </w:t>
            </w:r>
            <w:r w:rsidRPr="00784D95">
              <w:rPr>
                <w:rFonts w:ascii="宋体" w:hAnsi="宋体" w:cs="宋体" w:hint="eastAsia"/>
                <w:color w:val="000000"/>
                <w:kern w:val="0"/>
                <w:sz w:val="20"/>
                <w:szCs w:val="20"/>
              </w:rPr>
              <w:t>小时维修到位（不可抗力情况除外）。消耗品和零配件供应及时，特殊情况下可提供备用机。</w:t>
            </w:r>
          </w:p>
        </w:tc>
      </w:tr>
      <w:tr w:rsidR="00784D95" w:rsidRPr="00784D95" w:rsidTr="00534448">
        <w:trPr>
          <w:trHeight w:val="72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★1.4提供设备原厂服务，负责货物的终身维修，保证10年以上供应维修配件，5年内免费提供软件升级服务，并免费配合医院完成设备端信息化接口改造。</w:t>
            </w:r>
          </w:p>
        </w:tc>
      </w:tr>
      <w:tr w:rsidR="00784D95" w:rsidRPr="00784D95" w:rsidTr="00534448">
        <w:trPr>
          <w:trHeight w:val="1680"/>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2</w:t>
            </w:r>
          </w:p>
        </w:tc>
        <w:tc>
          <w:tcPr>
            <w:tcW w:w="1197"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质量保证</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jc w:val="left"/>
              <w:rPr>
                <w:rFonts w:ascii="宋体" w:hAnsi="宋体" w:cs="宋体"/>
                <w:color w:val="000000"/>
                <w:kern w:val="0"/>
                <w:sz w:val="20"/>
                <w:szCs w:val="20"/>
              </w:rPr>
            </w:pPr>
            <w:r w:rsidRPr="00784D95">
              <w:rPr>
                <w:rFonts w:ascii="宋体" w:hAnsi="宋体" w:cs="宋体" w:hint="eastAsia"/>
                <w:color w:val="000000"/>
                <w:kern w:val="0"/>
                <w:sz w:val="20"/>
                <w:szCs w:val="20"/>
              </w:rPr>
              <w:t>2.1在免费保修期内, 投标人应确保年开机率在95%以上, 若不能达到此开机率，将作以下处理：a. 年开机率在90-95%之间按一赔</w:t>
            </w:r>
            <w:r w:rsidRPr="00784D95">
              <w:rPr>
                <w:rFonts w:ascii="宋体" w:hAnsi="宋体" w:cs="宋体" w:hint="eastAsia"/>
                <w:color w:val="000000"/>
                <w:kern w:val="0"/>
                <w:sz w:val="20"/>
                <w:szCs w:val="20"/>
                <w:u w:val="single"/>
              </w:rPr>
              <w:t xml:space="preserve">  五</w:t>
            </w:r>
            <w:r w:rsidRPr="00784D95">
              <w:rPr>
                <w:rFonts w:ascii="宋体" w:hAnsi="宋体" w:cs="宋体" w:hint="eastAsia"/>
                <w:color w:val="000000"/>
                <w:kern w:val="0"/>
                <w:sz w:val="20"/>
                <w:szCs w:val="20"/>
              </w:rPr>
              <w:t>延长保修期；b. 年开机率在85-90%之间按一赔</w:t>
            </w:r>
            <w:r w:rsidRPr="00784D95">
              <w:rPr>
                <w:rFonts w:ascii="宋体" w:hAnsi="宋体" w:cs="宋体" w:hint="eastAsia"/>
                <w:color w:val="000000"/>
                <w:kern w:val="0"/>
                <w:sz w:val="20"/>
                <w:szCs w:val="20"/>
                <w:u w:val="single"/>
              </w:rPr>
              <w:t xml:space="preserve">  十</w:t>
            </w:r>
            <w:r w:rsidRPr="00784D95">
              <w:rPr>
                <w:rFonts w:ascii="宋体" w:hAnsi="宋体" w:cs="宋体" w:hint="eastAsia"/>
                <w:color w:val="000000"/>
                <w:kern w:val="0"/>
                <w:sz w:val="20"/>
                <w:szCs w:val="20"/>
              </w:rPr>
              <w:t>延长保修期；c. 年开机率低于85%，投标人必须无条件更换新机，并重新计算保修期，以及赔偿用户的直接经济损失和间接经济损失。注：年开机率=（365-停机天数）/365）</w:t>
            </w:r>
          </w:p>
        </w:tc>
      </w:tr>
      <w:tr w:rsidR="00784D95" w:rsidRPr="00784D95" w:rsidTr="00534448">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left"/>
              <w:rPr>
                <w:rFonts w:ascii="宋体" w:hAnsi="宋体" w:cs="宋体"/>
                <w:b/>
                <w:bCs/>
                <w:color w:val="000000"/>
                <w:kern w:val="0"/>
                <w:sz w:val="20"/>
                <w:szCs w:val="20"/>
              </w:rPr>
            </w:pPr>
            <w:r w:rsidRPr="00784D95">
              <w:rPr>
                <w:rFonts w:ascii="宋体" w:hAnsi="宋体" w:cs="宋体" w:hint="eastAsia"/>
                <w:b/>
                <w:bCs/>
                <w:color w:val="000000"/>
                <w:kern w:val="0"/>
                <w:sz w:val="20"/>
                <w:szCs w:val="20"/>
              </w:rPr>
              <w:t>（二）免费保修期外售后服务要求</w:t>
            </w:r>
          </w:p>
        </w:tc>
      </w:tr>
      <w:tr w:rsidR="00784D95" w:rsidRPr="00784D95" w:rsidTr="00534448">
        <w:trPr>
          <w:trHeight w:val="720"/>
        </w:trPr>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1</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服务内容及要求</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1.1由设备制造商提供售后服务，</w:t>
            </w:r>
            <w:r w:rsidRPr="00784D95">
              <w:rPr>
                <w:rFonts w:ascii="宋体" w:hAnsi="宋体" w:cs="宋体" w:hint="eastAsia"/>
                <w:color w:val="000000"/>
                <w:kern w:val="0"/>
                <w:sz w:val="20"/>
                <w:szCs w:val="20"/>
                <w:u w:val="single"/>
              </w:rPr>
              <w:t xml:space="preserve">  4  </w:t>
            </w:r>
            <w:r w:rsidRPr="00784D95">
              <w:rPr>
                <w:rFonts w:ascii="宋体" w:hAnsi="宋体" w:cs="宋体" w:hint="eastAsia"/>
                <w:color w:val="000000"/>
                <w:kern w:val="0"/>
                <w:sz w:val="20"/>
                <w:szCs w:val="20"/>
              </w:rPr>
              <w:t>小时内响应，</w:t>
            </w:r>
            <w:r w:rsidRPr="00784D95">
              <w:rPr>
                <w:rFonts w:ascii="宋体" w:hAnsi="宋体" w:cs="宋体" w:hint="eastAsia"/>
                <w:color w:val="000000"/>
                <w:kern w:val="0"/>
                <w:sz w:val="20"/>
                <w:szCs w:val="20"/>
                <w:u w:val="single"/>
              </w:rPr>
              <w:t xml:space="preserve">  24  </w:t>
            </w:r>
            <w:r w:rsidRPr="00784D95">
              <w:rPr>
                <w:rFonts w:ascii="宋体" w:hAnsi="宋体" w:cs="宋体" w:hint="eastAsia"/>
                <w:color w:val="000000"/>
                <w:kern w:val="0"/>
                <w:sz w:val="20"/>
                <w:szCs w:val="20"/>
              </w:rPr>
              <w:t>小时维修到位（不可抗力情况除外）。消耗品和零配件供应及时，特殊情况下可提供备用机。</w:t>
            </w:r>
          </w:p>
        </w:tc>
      </w:tr>
      <w:tr w:rsidR="00784D95" w:rsidRPr="00784D95" w:rsidTr="00534448">
        <w:trPr>
          <w:trHeight w:val="16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b/>
                <w:bCs/>
                <w:color w:val="000000"/>
                <w:kern w:val="0"/>
                <w:sz w:val="20"/>
                <w:szCs w:val="20"/>
              </w:rPr>
            </w:pPr>
            <w:r w:rsidRPr="00784D95">
              <w:rPr>
                <w:rFonts w:ascii="宋体" w:hAnsi="宋体" w:cs="宋体" w:hint="eastAsia"/>
                <w:b/>
                <w:bCs/>
                <w:color w:val="000000"/>
                <w:kern w:val="0"/>
                <w:sz w:val="20"/>
                <w:szCs w:val="20"/>
              </w:rPr>
              <w:t>★</w:t>
            </w:r>
            <w:r w:rsidRPr="00784D95">
              <w:rPr>
                <w:rFonts w:ascii="宋体" w:hAnsi="宋体" w:cs="宋体" w:hint="eastAsia"/>
                <w:color w:val="000000"/>
                <w:kern w:val="0"/>
                <w:sz w:val="20"/>
                <w:szCs w:val="20"/>
              </w:rPr>
              <w:t>1.2免费保修期满后提供设备原厂服务，负责货物的终身维修，以优惠价供应维修零配件、消耗品和延续保修合同，保证免费保修期满后</w:t>
            </w:r>
            <w:r w:rsidRPr="00784D95">
              <w:rPr>
                <w:rFonts w:ascii="宋体" w:hAnsi="宋体" w:cs="宋体" w:hint="eastAsia"/>
                <w:color w:val="000000"/>
                <w:kern w:val="0"/>
                <w:sz w:val="20"/>
                <w:szCs w:val="20"/>
                <w:u w:val="single"/>
              </w:rPr>
              <w:t xml:space="preserve">  7</w:t>
            </w:r>
            <w:r w:rsidRPr="00784D95">
              <w:rPr>
                <w:rFonts w:ascii="宋体" w:hAnsi="宋体" w:cs="宋体" w:hint="eastAsia"/>
                <w:color w:val="000000"/>
                <w:kern w:val="0"/>
                <w:sz w:val="20"/>
                <w:szCs w:val="20"/>
              </w:rPr>
              <w:t>年以上供应维修配件，</w:t>
            </w:r>
            <w:r w:rsidRPr="00784D95">
              <w:rPr>
                <w:rFonts w:ascii="宋体" w:hAnsi="宋体" w:cs="宋体" w:hint="eastAsia"/>
                <w:color w:val="000000"/>
                <w:kern w:val="0"/>
                <w:sz w:val="20"/>
                <w:szCs w:val="20"/>
                <w:u w:val="single"/>
              </w:rPr>
              <w:t xml:space="preserve">  3  </w:t>
            </w:r>
            <w:r w:rsidRPr="00784D95">
              <w:rPr>
                <w:rFonts w:ascii="宋体" w:hAnsi="宋体" w:cs="宋体" w:hint="eastAsia"/>
                <w:color w:val="000000"/>
                <w:kern w:val="0"/>
                <w:sz w:val="20"/>
                <w:szCs w:val="20"/>
              </w:rPr>
              <w:t>年内免费提供软件升级服务。价格最高的前5项零配件、消耗品和延续全保修合同、部分备件与人工保修合同、仅人工保修合同的报价明细必须填写于《零配件、消耗品和延续保修合同报价明清单》中。</w:t>
            </w:r>
          </w:p>
        </w:tc>
      </w:tr>
      <w:tr w:rsidR="00784D95" w:rsidRPr="00784D95" w:rsidTr="00534448">
        <w:trPr>
          <w:trHeight w:val="4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1.3维修的货物经采购人验收合格，且设备制造商提供维修专用发票后，采购人支付维修费用。</w:t>
            </w:r>
          </w:p>
        </w:tc>
      </w:tr>
      <w:tr w:rsidR="00784D95" w:rsidRPr="00784D95" w:rsidTr="00534448">
        <w:trPr>
          <w:trHeight w:val="96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1.4采购人可与投标人就优惠价进行谈判，但优惠价不得高于投标人在投标文件的《零配件、消耗品和延续保修合同报价明清单》中承诺的维修零配件、消耗品和延续保修合同的报价。</w:t>
            </w:r>
          </w:p>
        </w:tc>
      </w:tr>
      <w:tr w:rsidR="00784D95" w:rsidRPr="00784D95" w:rsidTr="00534448">
        <w:trPr>
          <w:trHeight w:val="120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rsidR="00784D95" w:rsidRPr="00784D95" w:rsidTr="00534448">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left"/>
              <w:rPr>
                <w:rFonts w:ascii="宋体" w:hAnsi="宋体" w:cs="宋体"/>
                <w:b/>
                <w:bCs/>
                <w:color w:val="000000"/>
                <w:kern w:val="0"/>
                <w:sz w:val="20"/>
                <w:szCs w:val="20"/>
              </w:rPr>
            </w:pPr>
            <w:r w:rsidRPr="00784D95">
              <w:rPr>
                <w:rFonts w:ascii="宋体" w:hAnsi="宋体" w:cs="宋体" w:hint="eastAsia"/>
                <w:b/>
                <w:bCs/>
                <w:color w:val="000000"/>
                <w:kern w:val="0"/>
                <w:sz w:val="20"/>
                <w:szCs w:val="20"/>
              </w:rPr>
              <w:t>（三）其他商务要求</w:t>
            </w:r>
          </w:p>
        </w:tc>
      </w:tr>
      <w:tr w:rsidR="00784D95" w:rsidRPr="00784D95" w:rsidTr="00534448">
        <w:trPr>
          <w:trHeight w:val="495"/>
        </w:trPr>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1</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交货要求</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b/>
                <w:bCs/>
                <w:color w:val="000000"/>
                <w:kern w:val="0"/>
                <w:sz w:val="20"/>
                <w:szCs w:val="20"/>
              </w:rPr>
            </w:pPr>
            <w:r w:rsidRPr="00784D95">
              <w:rPr>
                <w:rFonts w:ascii="宋体" w:hAnsi="宋体" w:cs="宋体" w:hint="eastAsia"/>
                <w:b/>
                <w:bCs/>
                <w:color w:val="000000"/>
                <w:kern w:val="0"/>
                <w:sz w:val="20"/>
                <w:szCs w:val="20"/>
              </w:rPr>
              <w:t>★</w:t>
            </w:r>
            <w:r w:rsidRPr="00784D95">
              <w:rPr>
                <w:color w:val="000000"/>
                <w:kern w:val="0"/>
                <w:sz w:val="20"/>
                <w:szCs w:val="20"/>
              </w:rPr>
              <w:t>1.1</w:t>
            </w:r>
            <w:r w:rsidRPr="00784D95">
              <w:rPr>
                <w:rFonts w:ascii="宋体" w:hAnsi="宋体" w:cs="宋体" w:hint="eastAsia"/>
                <w:color w:val="000000"/>
                <w:kern w:val="0"/>
                <w:sz w:val="20"/>
                <w:szCs w:val="20"/>
              </w:rPr>
              <w:t>投标人在签订合同之日起</w:t>
            </w:r>
            <w:r w:rsidRPr="00784D95">
              <w:rPr>
                <w:rFonts w:ascii="宋体" w:hAnsi="宋体" w:cs="宋体" w:hint="eastAsia"/>
                <w:color w:val="000000"/>
                <w:kern w:val="0"/>
                <w:sz w:val="20"/>
                <w:szCs w:val="20"/>
                <w:u w:val="single"/>
              </w:rPr>
              <w:t xml:space="preserve"> 30 </w:t>
            </w:r>
            <w:r w:rsidRPr="00784D95">
              <w:rPr>
                <w:rFonts w:ascii="宋体" w:hAnsi="宋体" w:cs="宋体" w:hint="eastAsia"/>
                <w:color w:val="000000"/>
                <w:kern w:val="0"/>
                <w:sz w:val="20"/>
                <w:szCs w:val="20"/>
              </w:rPr>
              <w:t>日历日内交货并安装调试完毕，交付采购人验收。</w:t>
            </w:r>
          </w:p>
        </w:tc>
      </w:tr>
      <w:tr w:rsidR="00784D95" w:rsidRPr="00784D95" w:rsidTr="00534448">
        <w:trPr>
          <w:trHeight w:val="4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noWrap/>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1.2签订合同后，</w:t>
            </w:r>
            <w:r w:rsidR="00FF3544">
              <w:rPr>
                <w:rFonts w:ascii="宋体" w:hAnsi="宋体" w:cs="宋体" w:hint="eastAsia"/>
                <w:color w:val="000000"/>
                <w:kern w:val="0"/>
                <w:sz w:val="20"/>
                <w:szCs w:val="20"/>
              </w:rPr>
              <w:t>如涉及机房装修改造，</w:t>
            </w:r>
            <w:r w:rsidRPr="00784D95">
              <w:rPr>
                <w:rFonts w:ascii="宋体" w:hAnsi="宋体" w:cs="宋体" w:hint="eastAsia"/>
                <w:color w:val="000000"/>
                <w:kern w:val="0"/>
                <w:sz w:val="20"/>
                <w:szCs w:val="20"/>
              </w:rPr>
              <w:t>立即向医院出具机房装修要求的各种资料。</w:t>
            </w:r>
          </w:p>
        </w:tc>
      </w:tr>
      <w:tr w:rsidR="00784D95" w:rsidRPr="00784D95" w:rsidTr="00534448">
        <w:trPr>
          <w:trHeight w:val="144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784D95" w:rsidRPr="00784D95" w:rsidTr="00534448">
        <w:trPr>
          <w:trHeight w:val="96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1.4提供的货物必须为全新、经检验合格的产品。产品如需要计量检定的应提供相关计量检定部门出具的合法检定报告。其中，进口设备必须具有报关证明文件、原产地证明和商检合格证明文件。</w:t>
            </w:r>
          </w:p>
        </w:tc>
      </w:tr>
      <w:tr w:rsidR="00784D95" w:rsidRPr="00784D95" w:rsidTr="00534448">
        <w:trPr>
          <w:trHeight w:val="96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1.5</w:t>
            </w:r>
            <w:r w:rsidR="00FF3544">
              <w:rPr>
                <w:rFonts w:ascii="宋体" w:hAnsi="宋体" w:cs="宋体" w:hint="eastAsia"/>
                <w:color w:val="000000"/>
                <w:kern w:val="0"/>
                <w:sz w:val="20"/>
                <w:szCs w:val="20"/>
              </w:rPr>
              <w:t>如涉及机房装修改造，</w:t>
            </w:r>
            <w:r w:rsidRPr="00784D95">
              <w:rPr>
                <w:rFonts w:ascii="宋体" w:hAnsi="宋体" w:cs="宋体" w:hint="eastAsia"/>
                <w:color w:val="000000"/>
                <w:kern w:val="0"/>
                <w:sz w:val="20"/>
                <w:szCs w:val="20"/>
              </w:rPr>
              <w:t>供应商应提供机房内与安装设备直接相关的器具和部件，包括从配电箱到主机的电缆线，专用导轨吊架和地梁钢结构等设备专用配套配件，采购人仅负责通用要求的放射防护装修。</w:t>
            </w:r>
          </w:p>
        </w:tc>
      </w:tr>
      <w:tr w:rsidR="00784D95" w:rsidRPr="00784D95" w:rsidTr="00534448">
        <w:trPr>
          <w:trHeight w:val="735"/>
        </w:trPr>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2</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运输、安装和验收</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color w:val="000000"/>
                <w:kern w:val="0"/>
                <w:sz w:val="20"/>
                <w:szCs w:val="20"/>
              </w:rPr>
            </w:pPr>
            <w:r w:rsidRPr="00784D95">
              <w:rPr>
                <w:color w:val="000000"/>
                <w:kern w:val="0"/>
                <w:sz w:val="20"/>
                <w:szCs w:val="20"/>
              </w:rPr>
              <w:t>2.1</w:t>
            </w:r>
            <w:r w:rsidRPr="00784D95">
              <w:rPr>
                <w:rFonts w:ascii="宋体" w:hAnsi="宋体" w:hint="eastAsia"/>
                <w:color w:val="000000"/>
                <w:kern w:val="0"/>
                <w:sz w:val="20"/>
                <w:szCs w:val="20"/>
              </w:rPr>
              <w:t>投标人负责将货物安全无损运抵采购人指定地点,并承担设备的包装、运输、保险、装卸、安装调试、培训、商检及计量检测、关税、增值税和进口代理等费用。</w:t>
            </w:r>
          </w:p>
        </w:tc>
      </w:tr>
      <w:tr w:rsidR="00784D95" w:rsidRPr="00784D95" w:rsidTr="00534448">
        <w:trPr>
          <w:trHeight w:val="1455"/>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color w:val="000000"/>
                <w:kern w:val="0"/>
                <w:sz w:val="20"/>
                <w:szCs w:val="20"/>
              </w:rPr>
            </w:pPr>
            <w:r w:rsidRPr="00784D95">
              <w:rPr>
                <w:color w:val="000000"/>
                <w:kern w:val="0"/>
                <w:sz w:val="20"/>
                <w:szCs w:val="20"/>
              </w:rPr>
              <w:t>2.2</w:t>
            </w:r>
            <w:r w:rsidRPr="00784D95">
              <w:rPr>
                <w:rFonts w:ascii="宋体" w:hAnsi="宋体" w:hint="eastAsia"/>
                <w:color w:val="000000"/>
                <w:kern w:val="0"/>
                <w:sz w:val="20"/>
                <w:szCs w:val="20"/>
              </w:rPr>
              <w:t>采购人有权检验或测试货物，以确认货物是否符合合同规格的要求，并且不承担额外的费用。如果发现所交货物与投标文件中所承诺的不符或存在质量、技术缺陷等,采购人可以拒绝接收该货物,投标人应在</w:t>
            </w:r>
            <w:r w:rsidRPr="00784D95">
              <w:rPr>
                <w:rFonts w:ascii="宋体" w:hAnsi="宋体" w:hint="eastAsia"/>
                <w:color w:val="000000"/>
                <w:kern w:val="0"/>
                <w:sz w:val="20"/>
                <w:szCs w:val="20"/>
                <w:u w:val="single"/>
              </w:rPr>
              <w:t xml:space="preserve"> 7</w:t>
            </w:r>
            <w:r w:rsidRPr="00784D95">
              <w:rPr>
                <w:rFonts w:ascii="宋体" w:hAnsi="宋体" w:hint="eastAsia"/>
                <w:color w:val="000000"/>
                <w:kern w:val="0"/>
                <w:sz w:val="20"/>
                <w:szCs w:val="20"/>
              </w:rPr>
              <w:t>天内采取补足、更换或退货等措施,以满足规格的要求，由此发生的一切损失和费用由投标人承担。</w:t>
            </w:r>
          </w:p>
        </w:tc>
      </w:tr>
      <w:tr w:rsidR="00784D95" w:rsidRPr="00784D95" w:rsidTr="00534448">
        <w:trPr>
          <w:trHeight w:val="120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w:t>
            </w:r>
            <w:r w:rsidRPr="00784D95">
              <w:rPr>
                <w:rFonts w:ascii="宋体" w:hAnsi="宋体" w:cs="宋体" w:hint="eastAsia"/>
                <w:color w:val="000000"/>
                <w:kern w:val="0"/>
                <w:sz w:val="20"/>
                <w:szCs w:val="20"/>
                <w:u w:val="single"/>
              </w:rPr>
              <w:t xml:space="preserve">  5  </w:t>
            </w:r>
            <w:r w:rsidRPr="00784D95">
              <w:rPr>
                <w:rFonts w:ascii="宋体" w:hAnsi="宋体" w:cs="宋体" w:hint="eastAsia"/>
                <w:color w:val="000000"/>
                <w:kern w:val="0"/>
                <w:sz w:val="20"/>
                <w:szCs w:val="20"/>
              </w:rPr>
              <w:t>天内安装调试完毕。</w:t>
            </w:r>
          </w:p>
        </w:tc>
      </w:tr>
      <w:tr w:rsidR="00784D95" w:rsidRPr="00784D95" w:rsidTr="00534448">
        <w:trPr>
          <w:trHeight w:val="96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2.4由投标人代表和采购人组成验收小组对产品进行验收。验收标准按照国家规定标准执行。经检验设备正常运作后签署验收报告,产品保修期自验收合格之日起算。</w:t>
            </w:r>
          </w:p>
        </w:tc>
      </w:tr>
      <w:tr w:rsidR="00784D95" w:rsidRPr="00784D95" w:rsidTr="00534448">
        <w:trPr>
          <w:trHeight w:val="4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2.5设备安装过程中不得破坏已有设备、器具和装修，如有损坏，需无条件恢复原状。</w:t>
            </w:r>
          </w:p>
        </w:tc>
      </w:tr>
      <w:tr w:rsidR="00784D95" w:rsidRPr="00784D95" w:rsidTr="00534448">
        <w:trPr>
          <w:trHeight w:val="120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2.6如安装过程需要吊装、搬运工人超过3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rsidR="00784D95" w:rsidRPr="00784D95" w:rsidTr="00534448">
        <w:trPr>
          <w:trHeight w:val="4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2.7医疗设备的包装箱使用后由中标（成交）供应商负责处理。</w:t>
            </w:r>
          </w:p>
        </w:tc>
      </w:tr>
      <w:tr w:rsidR="00784D95" w:rsidRPr="00784D95" w:rsidTr="00534448">
        <w:trPr>
          <w:trHeight w:val="4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2.8废气排放、排污等接口无条件改造为医院已有标准和制式。</w:t>
            </w:r>
          </w:p>
        </w:tc>
      </w:tr>
      <w:tr w:rsidR="00784D95" w:rsidRPr="00784D95" w:rsidTr="00534448">
        <w:trPr>
          <w:trHeight w:val="1200"/>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3</w:t>
            </w:r>
          </w:p>
        </w:tc>
        <w:tc>
          <w:tcPr>
            <w:tcW w:w="1197"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培训</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rsidR="00784D95" w:rsidRPr="00784D95" w:rsidTr="00534448">
        <w:trPr>
          <w:trHeight w:val="960"/>
        </w:trPr>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4</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知识产权</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784D95" w:rsidRPr="00784D95" w:rsidTr="00534448">
        <w:trPr>
          <w:trHeight w:val="480"/>
        </w:trPr>
        <w:tc>
          <w:tcPr>
            <w:tcW w:w="543"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784D95" w:rsidRPr="00784D95" w:rsidRDefault="00784D95"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4.2采购人购买产品后，有权对该产品与其他设备进行配套、整合或适当改进，而免受侵犯专利权的起诉。</w:t>
            </w:r>
          </w:p>
        </w:tc>
      </w:tr>
      <w:tr w:rsidR="00784D95" w:rsidRPr="00784D95" w:rsidTr="00534448">
        <w:trPr>
          <w:trHeight w:val="1200"/>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5</w:t>
            </w:r>
          </w:p>
        </w:tc>
        <w:tc>
          <w:tcPr>
            <w:tcW w:w="1197"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付款方式</w:t>
            </w:r>
          </w:p>
        </w:tc>
        <w:tc>
          <w:tcPr>
            <w:tcW w:w="6639" w:type="dxa"/>
            <w:tcBorders>
              <w:top w:val="nil"/>
              <w:left w:val="nil"/>
              <w:bottom w:val="single" w:sz="4" w:space="0" w:color="auto"/>
              <w:right w:val="single" w:sz="4" w:space="0" w:color="auto"/>
            </w:tcBorders>
            <w:shd w:val="clear" w:color="auto" w:fill="auto"/>
            <w:vAlign w:val="center"/>
            <w:hideMark/>
          </w:tcPr>
          <w:p w:rsidR="00784D95" w:rsidRPr="00784D95" w:rsidRDefault="00784D95"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5.1合同签订后三日内，乙方需支付合同总金额的5%作为</w:t>
            </w:r>
            <w:r w:rsidRPr="005D78E5">
              <w:rPr>
                <w:rFonts w:ascii="宋体" w:hAnsi="宋体" w:cs="宋体" w:hint="eastAsia"/>
                <w:bCs/>
                <w:color w:val="000000"/>
                <w:kern w:val="0"/>
                <w:sz w:val="20"/>
                <w:szCs w:val="20"/>
              </w:rPr>
              <w:t>质保金</w:t>
            </w:r>
            <w:r w:rsidRPr="00784D95">
              <w:rPr>
                <w:rFonts w:ascii="宋体" w:hAnsi="宋体" w:cs="宋体" w:hint="eastAsia"/>
                <w:color w:val="000000"/>
                <w:kern w:val="0"/>
                <w:sz w:val="20"/>
                <w:szCs w:val="20"/>
              </w:rPr>
              <w:t>到甲方指定账户；货到指定地点、验收合格并提供全额发票办理入库之日起三个月内，甲方向乙方支付全款；免费保修期满后，经采购人确认产品质量无问题及售后服务达标后，甲方无息返还乙方质保金。</w:t>
            </w:r>
          </w:p>
        </w:tc>
      </w:tr>
      <w:tr w:rsidR="00190EC0" w:rsidRPr="00784D95" w:rsidTr="00B34BAE">
        <w:trPr>
          <w:trHeight w:val="773"/>
        </w:trPr>
        <w:tc>
          <w:tcPr>
            <w:tcW w:w="543" w:type="dxa"/>
            <w:vMerge w:val="restart"/>
            <w:tcBorders>
              <w:top w:val="nil"/>
              <w:left w:val="single" w:sz="4" w:space="0" w:color="auto"/>
              <w:bottom w:val="single" w:sz="4" w:space="0" w:color="auto"/>
              <w:right w:val="single" w:sz="4" w:space="0" w:color="auto"/>
            </w:tcBorders>
            <w:shd w:val="clear" w:color="auto" w:fill="auto"/>
            <w:vAlign w:val="center"/>
            <w:hideMark/>
          </w:tcPr>
          <w:p w:rsidR="00190EC0" w:rsidRPr="00784D95" w:rsidRDefault="00190EC0"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6</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190EC0" w:rsidRPr="00784D95" w:rsidRDefault="00190EC0"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违约责任</w:t>
            </w:r>
          </w:p>
        </w:tc>
        <w:tc>
          <w:tcPr>
            <w:tcW w:w="6639" w:type="dxa"/>
            <w:tcBorders>
              <w:top w:val="nil"/>
              <w:left w:val="nil"/>
              <w:bottom w:val="single" w:sz="4" w:space="0" w:color="auto"/>
              <w:right w:val="single" w:sz="4" w:space="0" w:color="auto"/>
            </w:tcBorders>
            <w:shd w:val="clear" w:color="auto" w:fill="auto"/>
            <w:vAlign w:val="center"/>
            <w:hideMark/>
          </w:tcPr>
          <w:p w:rsidR="00190EC0" w:rsidRPr="00184AB2" w:rsidRDefault="00190EC0" w:rsidP="005D78E5">
            <w:pPr>
              <w:rPr>
                <w:rFonts w:asciiTheme="minorEastAsia" w:eastAsiaTheme="minorEastAsia" w:hAnsiTheme="minorEastAsia"/>
                <w:sz w:val="20"/>
                <w:szCs w:val="20"/>
              </w:rPr>
            </w:pPr>
            <w:r w:rsidRPr="00184AB2">
              <w:rPr>
                <w:rFonts w:asciiTheme="minorEastAsia" w:eastAsiaTheme="minorEastAsia" w:hAnsiTheme="minorEastAsia"/>
                <w:sz w:val="20"/>
                <w:szCs w:val="20"/>
              </w:rPr>
              <w:t>6</w:t>
            </w:r>
            <w:r w:rsidRPr="00184AB2">
              <w:rPr>
                <w:rFonts w:asciiTheme="minorEastAsia" w:eastAsiaTheme="minorEastAsia" w:hAnsiTheme="minorEastAsia" w:hint="eastAsia"/>
                <w:sz w:val="20"/>
                <w:szCs w:val="20"/>
              </w:rPr>
              <w:t>.1中标人不能交货的，需偿付不能交货部分货款的</w:t>
            </w:r>
            <w:r w:rsidRPr="00184AB2">
              <w:rPr>
                <w:rFonts w:asciiTheme="minorEastAsia" w:eastAsiaTheme="minorEastAsia" w:hAnsiTheme="minorEastAsia" w:hint="eastAsia"/>
                <w:sz w:val="20"/>
                <w:szCs w:val="20"/>
                <w:u w:val="single"/>
              </w:rPr>
              <w:t xml:space="preserve">  10  %</w:t>
            </w:r>
            <w:r w:rsidRPr="00184AB2">
              <w:rPr>
                <w:rFonts w:asciiTheme="minorEastAsia" w:eastAsiaTheme="minorEastAsia" w:hAnsiTheme="minorEastAsia" w:hint="eastAsia"/>
                <w:sz w:val="20"/>
                <w:szCs w:val="20"/>
              </w:rPr>
              <w:t>的违约金并按主管部门相关规定处理。</w:t>
            </w:r>
          </w:p>
        </w:tc>
      </w:tr>
      <w:tr w:rsidR="00190EC0" w:rsidRPr="00784D95" w:rsidTr="00B34BAE">
        <w:trPr>
          <w:trHeight w:val="698"/>
        </w:trPr>
        <w:tc>
          <w:tcPr>
            <w:tcW w:w="543" w:type="dxa"/>
            <w:vMerge/>
            <w:tcBorders>
              <w:top w:val="nil"/>
              <w:left w:val="single" w:sz="4" w:space="0" w:color="auto"/>
              <w:bottom w:val="single" w:sz="4" w:space="0" w:color="auto"/>
              <w:right w:val="single" w:sz="4" w:space="0" w:color="auto"/>
            </w:tcBorders>
            <w:vAlign w:val="center"/>
            <w:hideMark/>
          </w:tcPr>
          <w:p w:rsidR="00190EC0" w:rsidRPr="00784D95" w:rsidRDefault="00190EC0"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190EC0" w:rsidRPr="00784D95" w:rsidRDefault="00190EC0"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190EC0" w:rsidRPr="00184AB2" w:rsidRDefault="00190EC0" w:rsidP="005D78E5">
            <w:pPr>
              <w:rPr>
                <w:rFonts w:asciiTheme="minorEastAsia" w:eastAsiaTheme="minorEastAsia" w:hAnsiTheme="minorEastAsia"/>
                <w:sz w:val="20"/>
                <w:szCs w:val="20"/>
              </w:rPr>
            </w:pPr>
            <w:r w:rsidRPr="00184AB2">
              <w:rPr>
                <w:rFonts w:asciiTheme="minorEastAsia" w:eastAsiaTheme="minorEastAsia" w:hAnsiTheme="minorEastAsia"/>
                <w:sz w:val="20"/>
                <w:szCs w:val="20"/>
              </w:rPr>
              <w:t>6</w:t>
            </w:r>
            <w:r w:rsidRPr="00184AB2">
              <w:rPr>
                <w:rFonts w:asciiTheme="minorEastAsia" w:eastAsiaTheme="minorEastAsia" w:hAnsiTheme="minorEastAsia" w:hint="eastAsia"/>
                <w:sz w:val="20"/>
                <w:szCs w:val="20"/>
              </w:rPr>
              <w:t>.2中标人逾期交货的，将被没收履约保证金并按主管部门相关规定处理。</w:t>
            </w:r>
          </w:p>
        </w:tc>
      </w:tr>
      <w:tr w:rsidR="00190EC0" w:rsidRPr="00784D95" w:rsidTr="00534448">
        <w:trPr>
          <w:trHeight w:val="960"/>
        </w:trPr>
        <w:tc>
          <w:tcPr>
            <w:tcW w:w="543" w:type="dxa"/>
            <w:vMerge/>
            <w:tcBorders>
              <w:top w:val="nil"/>
              <w:left w:val="single" w:sz="4" w:space="0" w:color="auto"/>
              <w:bottom w:val="single" w:sz="4" w:space="0" w:color="auto"/>
              <w:right w:val="single" w:sz="4" w:space="0" w:color="auto"/>
            </w:tcBorders>
            <w:vAlign w:val="center"/>
            <w:hideMark/>
          </w:tcPr>
          <w:p w:rsidR="00190EC0" w:rsidRPr="00784D95" w:rsidRDefault="00190EC0" w:rsidP="00784D95">
            <w:pPr>
              <w:widowControl/>
              <w:jc w:val="left"/>
              <w:rPr>
                <w:rFonts w:ascii="宋体" w:hAnsi="宋体" w:cs="宋体"/>
                <w:b/>
                <w:bCs/>
                <w:color w:val="000000"/>
                <w:kern w:val="0"/>
                <w:sz w:val="20"/>
                <w:szCs w:val="20"/>
              </w:rPr>
            </w:pPr>
          </w:p>
        </w:tc>
        <w:tc>
          <w:tcPr>
            <w:tcW w:w="1197" w:type="dxa"/>
            <w:vMerge/>
            <w:tcBorders>
              <w:top w:val="nil"/>
              <w:left w:val="single" w:sz="4" w:space="0" w:color="auto"/>
              <w:bottom w:val="single" w:sz="4" w:space="0" w:color="auto"/>
              <w:right w:val="single" w:sz="4" w:space="0" w:color="auto"/>
            </w:tcBorders>
            <w:vAlign w:val="center"/>
            <w:hideMark/>
          </w:tcPr>
          <w:p w:rsidR="00190EC0" w:rsidRPr="00784D95" w:rsidRDefault="00190EC0" w:rsidP="00784D95">
            <w:pPr>
              <w:widowControl/>
              <w:jc w:val="left"/>
              <w:rPr>
                <w:rFonts w:ascii="宋体" w:hAnsi="宋体" w:cs="宋体"/>
                <w:b/>
                <w:bCs/>
                <w:color w:val="000000"/>
                <w:kern w:val="0"/>
                <w:sz w:val="20"/>
                <w:szCs w:val="20"/>
              </w:rPr>
            </w:pPr>
          </w:p>
        </w:tc>
        <w:tc>
          <w:tcPr>
            <w:tcW w:w="6639" w:type="dxa"/>
            <w:tcBorders>
              <w:top w:val="nil"/>
              <w:left w:val="nil"/>
              <w:bottom w:val="single" w:sz="4" w:space="0" w:color="auto"/>
              <w:right w:val="single" w:sz="4" w:space="0" w:color="auto"/>
            </w:tcBorders>
            <w:shd w:val="clear" w:color="auto" w:fill="auto"/>
            <w:vAlign w:val="center"/>
            <w:hideMark/>
          </w:tcPr>
          <w:p w:rsidR="00190EC0" w:rsidRPr="00184AB2" w:rsidRDefault="00190EC0" w:rsidP="005D78E5">
            <w:pPr>
              <w:rPr>
                <w:rFonts w:asciiTheme="minorEastAsia" w:eastAsiaTheme="minorEastAsia" w:hAnsiTheme="minorEastAsia"/>
                <w:sz w:val="20"/>
                <w:szCs w:val="20"/>
              </w:rPr>
            </w:pPr>
            <w:r w:rsidRPr="00184AB2">
              <w:rPr>
                <w:rFonts w:asciiTheme="minorEastAsia" w:eastAsiaTheme="minorEastAsia" w:hAnsiTheme="minorEastAsia"/>
                <w:sz w:val="20"/>
                <w:szCs w:val="20"/>
              </w:rPr>
              <w:t>6</w:t>
            </w:r>
            <w:r w:rsidRPr="00184AB2">
              <w:rPr>
                <w:rFonts w:asciiTheme="minorEastAsia" w:eastAsiaTheme="minorEastAsia" w:hAnsiTheme="minorEastAsia" w:hint="eastAsia"/>
                <w:sz w:val="20"/>
                <w:szCs w:val="20"/>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190EC0" w:rsidRPr="00784D95" w:rsidTr="00534448">
        <w:trPr>
          <w:trHeight w:val="990"/>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190EC0" w:rsidRPr="00784D95" w:rsidRDefault="00190EC0" w:rsidP="00784D95">
            <w:pPr>
              <w:widowControl/>
              <w:jc w:val="center"/>
              <w:rPr>
                <w:rFonts w:ascii="宋体" w:hAnsi="宋体" w:cs="宋体"/>
                <w:color w:val="000000"/>
                <w:kern w:val="0"/>
                <w:sz w:val="20"/>
                <w:szCs w:val="20"/>
              </w:rPr>
            </w:pPr>
            <w:r w:rsidRPr="00784D95">
              <w:rPr>
                <w:rFonts w:ascii="宋体" w:hAnsi="宋体" w:cs="宋体" w:hint="eastAsia"/>
                <w:color w:val="000000"/>
                <w:kern w:val="0"/>
                <w:sz w:val="20"/>
                <w:szCs w:val="20"/>
              </w:rPr>
              <w:t>7</w:t>
            </w:r>
          </w:p>
        </w:tc>
        <w:tc>
          <w:tcPr>
            <w:tcW w:w="1197" w:type="dxa"/>
            <w:tcBorders>
              <w:top w:val="nil"/>
              <w:left w:val="nil"/>
              <w:bottom w:val="single" w:sz="4" w:space="0" w:color="auto"/>
              <w:right w:val="single" w:sz="4" w:space="0" w:color="auto"/>
            </w:tcBorders>
            <w:shd w:val="clear" w:color="auto" w:fill="auto"/>
            <w:vAlign w:val="center"/>
            <w:hideMark/>
          </w:tcPr>
          <w:p w:rsidR="00190EC0" w:rsidRPr="00784D95" w:rsidRDefault="00190EC0"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数据接口要求</w:t>
            </w:r>
          </w:p>
        </w:tc>
        <w:tc>
          <w:tcPr>
            <w:tcW w:w="6639" w:type="dxa"/>
            <w:tcBorders>
              <w:top w:val="nil"/>
              <w:left w:val="nil"/>
              <w:bottom w:val="single" w:sz="4" w:space="0" w:color="auto"/>
              <w:right w:val="single" w:sz="4" w:space="0" w:color="auto"/>
            </w:tcBorders>
            <w:shd w:val="clear" w:color="auto" w:fill="auto"/>
            <w:vAlign w:val="center"/>
            <w:hideMark/>
          </w:tcPr>
          <w:p w:rsidR="00190EC0" w:rsidRPr="00784D95" w:rsidRDefault="00190EC0" w:rsidP="00784D95">
            <w:pPr>
              <w:widowControl/>
              <w:rPr>
                <w:color w:val="000000"/>
                <w:kern w:val="0"/>
                <w:sz w:val="20"/>
                <w:szCs w:val="20"/>
              </w:rPr>
            </w:pPr>
            <w:r w:rsidRPr="00784D95">
              <w:rPr>
                <w:color w:val="000000"/>
                <w:kern w:val="0"/>
                <w:sz w:val="20"/>
                <w:szCs w:val="20"/>
              </w:rPr>
              <w:t>7.1</w:t>
            </w:r>
            <w:r w:rsidRPr="00784D95">
              <w:rPr>
                <w:rFonts w:ascii="宋体" w:hAnsi="宋体" w:hint="eastAsia"/>
                <w:color w:val="000000"/>
                <w:kern w:val="0"/>
                <w:sz w:val="20"/>
                <w:szCs w:val="20"/>
              </w:rPr>
              <w:t>中标（成交）供应商应无偿配合医院信息科将设备连接到信息系统中，连接信息系统过程中如需产生费用则由其承担。中标（成交）供应商不能向医院信息系统如</w:t>
            </w:r>
            <w:r w:rsidRPr="00784D95">
              <w:rPr>
                <w:color w:val="000000"/>
                <w:kern w:val="0"/>
                <w:sz w:val="20"/>
                <w:szCs w:val="20"/>
              </w:rPr>
              <w:t>HIS</w:t>
            </w:r>
            <w:r w:rsidRPr="00784D95">
              <w:rPr>
                <w:rFonts w:ascii="宋体" w:hAnsi="宋体" w:hint="eastAsia"/>
                <w:color w:val="000000"/>
                <w:kern w:val="0"/>
                <w:sz w:val="20"/>
                <w:szCs w:val="20"/>
              </w:rPr>
              <w:t>、</w:t>
            </w:r>
            <w:r w:rsidRPr="00784D95">
              <w:rPr>
                <w:color w:val="000000"/>
                <w:kern w:val="0"/>
                <w:sz w:val="20"/>
                <w:szCs w:val="20"/>
              </w:rPr>
              <w:t>PACS</w:t>
            </w:r>
            <w:r w:rsidRPr="00784D95">
              <w:rPr>
                <w:rFonts w:ascii="宋体" w:hAnsi="宋体" w:hint="eastAsia"/>
                <w:color w:val="000000"/>
                <w:kern w:val="0"/>
                <w:sz w:val="20"/>
                <w:szCs w:val="20"/>
              </w:rPr>
              <w:t>、</w:t>
            </w:r>
            <w:r w:rsidRPr="00784D95">
              <w:rPr>
                <w:color w:val="000000"/>
                <w:kern w:val="0"/>
                <w:sz w:val="20"/>
                <w:szCs w:val="20"/>
              </w:rPr>
              <w:t>LIS</w:t>
            </w:r>
            <w:r w:rsidRPr="00784D95">
              <w:rPr>
                <w:rFonts w:ascii="宋体" w:hAnsi="宋体" w:hint="eastAsia"/>
                <w:color w:val="000000"/>
                <w:kern w:val="0"/>
                <w:sz w:val="20"/>
                <w:szCs w:val="20"/>
              </w:rPr>
              <w:t>等提出另行支付接口费等费用。</w:t>
            </w:r>
          </w:p>
        </w:tc>
      </w:tr>
      <w:tr w:rsidR="00190EC0" w:rsidRPr="00784D95" w:rsidTr="00534448">
        <w:trPr>
          <w:trHeight w:val="480"/>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190EC0" w:rsidRPr="00784D95" w:rsidRDefault="00190EC0"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8</w:t>
            </w:r>
          </w:p>
        </w:tc>
        <w:tc>
          <w:tcPr>
            <w:tcW w:w="1197" w:type="dxa"/>
            <w:tcBorders>
              <w:top w:val="nil"/>
              <w:left w:val="nil"/>
              <w:bottom w:val="single" w:sz="4" w:space="0" w:color="auto"/>
              <w:right w:val="single" w:sz="4" w:space="0" w:color="auto"/>
            </w:tcBorders>
            <w:shd w:val="clear" w:color="auto" w:fill="auto"/>
            <w:vAlign w:val="center"/>
            <w:hideMark/>
          </w:tcPr>
          <w:p w:rsidR="00190EC0" w:rsidRPr="00784D95" w:rsidRDefault="00190EC0" w:rsidP="00784D95">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其他</w:t>
            </w:r>
          </w:p>
        </w:tc>
        <w:tc>
          <w:tcPr>
            <w:tcW w:w="6639" w:type="dxa"/>
            <w:tcBorders>
              <w:top w:val="nil"/>
              <w:left w:val="nil"/>
              <w:bottom w:val="single" w:sz="4" w:space="0" w:color="auto"/>
              <w:right w:val="single" w:sz="4" w:space="0" w:color="auto"/>
            </w:tcBorders>
            <w:shd w:val="clear" w:color="auto" w:fill="auto"/>
            <w:vAlign w:val="center"/>
            <w:hideMark/>
          </w:tcPr>
          <w:p w:rsidR="00190EC0" w:rsidRPr="00784D95" w:rsidRDefault="00190EC0" w:rsidP="00784D95">
            <w:pPr>
              <w:widowControl/>
              <w:rPr>
                <w:rFonts w:ascii="宋体" w:hAnsi="宋体" w:cs="宋体"/>
                <w:color w:val="000000"/>
                <w:kern w:val="0"/>
                <w:sz w:val="20"/>
                <w:szCs w:val="20"/>
              </w:rPr>
            </w:pPr>
            <w:r w:rsidRPr="00784D95">
              <w:rPr>
                <w:rFonts w:ascii="宋体" w:hAnsi="宋体" w:cs="宋体" w:hint="eastAsia"/>
                <w:color w:val="000000"/>
                <w:kern w:val="0"/>
                <w:sz w:val="20"/>
                <w:szCs w:val="20"/>
              </w:rPr>
              <w:t>8.1投标人应按其投标文件中的承诺，进行其他售后服务工作。</w:t>
            </w:r>
          </w:p>
        </w:tc>
      </w:tr>
    </w:tbl>
    <w:p w:rsidR="00586BB0" w:rsidRPr="00784D95" w:rsidRDefault="00586BB0" w:rsidP="00103000">
      <w:pPr>
        <w:pStyle w:val="a4"/>
        <w:spacing w:beforeLines="25" w:before="60" w:afterLines="25" w:after="60"/>
        <w:ind w:firstLineChars="187" w:firstLine="393"/>
        <w:rPr>
          <w:rFonts w:ascii="宋体" w:hAnsi="宋体"/>
          <w:szCs w:val="21"/>
        </w:rPr>
      </w:pPr>
    </w:p>
    <w:p w:rsidR="00042C84" w:rsidRDefault="00E82066" w:rsidP="00103000">
      <w:pPr>
        <w:pStyle w:val="2"/>
        <w:spacing w:beforeLines="50" w:before="120" w:afterLines="50" w:after="120"/>
        <w:rPr>
          <w:sz w:val="28"/>
          <w:szCs w:val="28"/>
        </w:rPr>
      </w:pPr>
      <w:r>
        <w:rPr>
          <w:rFonts w:hint="eastAsia"/>
          <w:sz w:val="28"/>
          <w:szCs w:val="28"/>
        </w:rPr>
        <w:t>六</w:t>
      </w:r>
      <w:r w:rsidR="00042C84">
        <w:rPr>
          <w:rFonts w:hint="eastAsia"/>
          <w:sz w:val="28"/>
          <w:szCs w:val="28"/>
        </w:rPr>
        <w:t>、政策导向</w:t>
      </w:r>
    </w:p>
    <w:p w:rsidR="006F05B9" w:rsidRDefault="006F05B9" w:rsidP="006F05B9">
      <w:pPr>
        <w:spacing w:line="400" w:lineRule="exact"/>
        <w:ind w:firstLineChars="150" w:firstLine="315"/>
        <w:rPr>
          <w:bCs/>
          <w:szCs w:val="21"/>
        </w:rPr>
      </w:pPr>
      <w:r>
        <w:rPr>
          <w:rFonts w:hint="eastAsia"/>
          <w:bCs/>
          <w:szCs w:val="21"/>
        </w:rPr>
        <w:t>1</w:t>
      </w:r>
      <w:r>
        <w:rPr>
          <w:rFonts w:hint="eastAsia"/>
          <w:bCs/>
          <w:szCs w:val="21"/>
        </w:rPr>
        <w:t>、</w:t>
      </w:r>
      <w:r>
        <w:rPr>
          <w:rFonts w:hint="eastAsia"/>
          <w:bCs/>
          <w:szCs w:val="21"/>
        </w:rPr>
        <w:t>2014</w:t>
      </w:r>
      <w:r>
        <w:rPr>
          <w:rFonts w:hint="eastAsia"/>
          <w:bCs/>
          <w:szCs w:val="21"/>
        </w:rPr>
        <w:t>年起，政府部门、国有企业在进行设备或工程采购时，应在招标文件中明确要求工程机械、装卸机械满足国家现阶段非道路移动机械用柴油机排放标准，并鼓励使用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rsidR="006F05B9" w:rsidRDefault="006F05B9" w:rsidP="006F05B9">
      <w:pPr>
        <w:ind w:firstLine="405"/>
        <w:rPr>
          <w:rFonts w:ascii="宋体" w:hAnsi="宋体"/>
        </w:rPr>
      </w:pPr>
      <w:r>
        <w:rPr>
          <w:rFonts w:hint="eastAsia"/>
          <w:color w:val="000000"/>
          <w:shd w:val="clear" w:color="auto" w:fill="FFFFFF"/>
        </w:rPr>
        <w:t>2</w:t>
      </w:r>
      <w:r>
        <w:rPr>
          <w:rFonts w:hint="eastAsia"/>
          <w:color w:val="000000"/>
          <w:shd w:val="clear" w:color="auto" w:fill="FFFFFF"/>
        </w:rPr>
        <w:t>、</w:t>
      </w:r>
      <w:r w:rsidRPr="00D2099E">
        <w:rPr>
          <w:rFonts w:ascii="宋体" w:hAnsi="宋体" w:hint="eastAsia"/>
        </w:rPr>
        <w:t>根据《深圳市人民政府关于印发深圳市贯彻落实守信联合激励和失信联合惩戒制度实施方案的通知》（深府〔2017〕57号）</w:t>
      </w:r>
      <w:r>
        <w:rPr>
          <w:rFonts w:ascii="宋体" w:hAnsi="宋体" w:hint="eastAsia"/>
        </w:rPr>
        <w:t>、</w:t>
      </w:r>
      <w:r w:rsidRPr="00D2099E">
        <w:rPr>
          <w:rFonts w:ascii="宋体" w:hAnsi="宋体" w:hint="eastAsia"/>
        </w:rPr>
        <w:t>《深圳市政府采购供应商诚信管理暂行办法》</w:t>
      </w:r>
      <w:r>
        <w:rPr>
          <w:rFonts w:ascii="宋体" w:hAnsi="宋体" w:hint="eastAsia"/>
        </w:rPr>
        <w:t>（</w:t>
      </w:r>
      <w:r w:rsidRPr="00D2099E">
        <w:rPr>
          <w:rFonts w:ascii="宋体" w:hAnsi="宋体" w:hint="eastAsia"/>
        </w:rPr>
        <w:t>深财规〔2017〕8号</w:t>
      </w:r>
      <w:r>
        <w:rPr>
          <w:rFonts w:ascii="宋体" w:hAnsi="宋体" w:hint="eastAsia"/>
        </w:rPr>
        <w:t>）以及《</w:t>
      </w:r>
      <w:r w:rsidRPr="00D32233">
        <w:rPr>
          <w:rFonts w:ascii="宋体" w:hAnsi="宋体" w:hint="eastAsia"/>
        </w:rPr>
        <w:t>深圳市财政委员会关于印发</w:t>
      </w:r>
      <w:r>
        <w:rPr>
          <w:rFonts w:ascii="宋体" w:hAnsi="宋体" w:hint="eastAsia"/>
        </w:rPr>
        <w:t>&lt;</w:t>
      </w:r>
      <w:r w:rsidRPr="00D32233">
        <w:rPr>
          <w:rFonts w:ascii="宋体" w:hAnsi="宋体" w:hint="eastAsia"/>
        </w:rPr>
        <w:t>深圳市政府采购供应商诚信管理暂行办法操作细则</w:t>
      </w:r>
      <w:r>
        <w:rPr>
          <w:rFonts w:ascii="宋体" w:hAnsi="宋体" w:hint="eastAsia"/>
        </w:rPr>
        <w:t>&gt;</w:t>
      </w:r>
      <w:r w:rsidRPr="00D32233">
        <w:rPr>
          <w:rFonts w:ascii="宋体" w:hAnsi="宋体" w:hint="eastAsia"/>
        </w:rPr>
        <w:t>的通知</w:t>
      </w:r>
      <w:r>
        <w:rPr>
          <w:rFonts w:ascii="宋体" w:hAnsi="宋体" w:hint="eastAsia"/>
        </w:rPr>
        <w:t>》</w:t>
      </w:r>
      <w:r w:rsidRPr="00D2099E">
        <w:rPr>
          <w:rFonts w:ascii="宋体" w:hAnsi="宋体" w:hint="eastAsia"/>
        </w:rPr>
        <w:t>的要求，对列入失信</w:t>
      </w:r>
      <w:r>
        <w:rPr>
          <w:rFonts w:ascii="宋体" w:hAnsi="宋体" w:hint="eastAsia"/>
        </w:rPr>
        <w:t>“</w:t>
      </w:r>
      <w:r w:rsidRPr="00D2099E">
        <w:rPr>
          <w:rFonts w:ascii="宋体" w:hAnsi="宋体" w:hint="eastAsia"/>
        </w:rPr>
        <w:t>黑名单</w:t>
      </w:r>
      <w:r>
        <w:rPr>
          <w:rFonts w:ascii="宋体" w:hAnsi="宋体" w:hint="eastAsia"/>
        </w:rPr>
        <w:t>”</w:t>
      </w:r>
      <w:r w:rsidRPr="00D2099E">
        <w:rPr>
          <w:rFonts w:ascii="宋体" w:hAnsi="宋体" w:hint="eastAsia"/>
        </w:rPr>
        <w:t>的供应商限制参与政府采购。</w:t>
      </w:r>
    </w:p>
    <w:p w:rsidR="006F05B9" w:rsidRDefault="006F05B9" w:rsidP="006F05B9">
      <w:pPr>
        <w:ind w:firstLine="405"/>
        <w:rPr>
          <w:rFonts w:ascii="宋体" w:hAnsi="宋体"/>
        </w:rPr>
      </w:pPr>
      <w:r>
        <w:rPr>
          <w:rFonts w:ascii="宋体" w:hAnsi="宋体" w:hint="eastAsia"/>
        </w:rPr>
        <w:t>3、“信用中国”、“中国政府采购网”以及“深圳市政府采购监管网”为供应商信用信息的查询渠道，相关信息以中标通知书发出前的查询结果为准。</w:t>
      </w:r>
    </w:p>
    <w:p w:rsidR="00A32E0C" w:rsidRPr="00CF3ADB" w:rsidRDefault="00A32E0C" w:rsidP="00A32E0C">
      <w:pPr>
        <w:pStyle w:val="2"/>
        <w:spacing w:beforeLines="50" w:before="120" w:afterLines="50" w:after="120"/>
        <w:rPr>
          <w:sz w:val="28"/>
          <w:szCs w:val="28"/>
        </w:rPr>
      </w:pPr>
      <w:r>
        <w:rPr>
          <w:rFonts w:hint="eastAsia"/>
          <w:sz w:val="28"/>
          <w:szCs w:val="28"/>
        </w:rPr>
        <w:t>七</w:t>
      </w:r>
      <w:r w:rsidRPr="00CF3ADB">
        <w:rPr>
          <w:rFonts w:hint="eastAsia"/>
          <w:sz w:val="28"/>
          <w:szCs w:val="28"/>
        </w:rPr>
        <w:t>、暗标要求</w:t>
      </w:r>
    </w:p>
    <w:p w:rsidR="00A32E0C" w:rsidRPr="00CF3ADB" w:rsidRDefault="00A32E0C" w:rsidP="00A32E0C">
      <w:pPr>
        <w:ind w:firstLineChars="200" w:firstLine="420"/>
        <w:rPr>
          <w:szCs w:val="21"/>
        </w:rPr>
      </w:pPr>
      <w:r w:rsidRPr="00CF3ADB">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整投标信息的明标投标文件；另一份为根据招标文件相关要求屏蔽供应商名称等标记符号的暗标投标文件。若核实明标、暗标投标文件内容不一致的，根据符合性审查第</w:t>
      </w:r>
      <w:r w:rsidRPr="00CF3ADB">
        <w:rPr>
          <w:szCs w:val="21"/>
        </w:rPr>
        <w:t xml:space="preserve"> 14</w:t>
      </w:r>
      <w:r w:rsidRPr="00CF3ADB">
        <w:rPr>
          <w:rFonts w:hint="eastAsia"/>
          <w:szCs w:val="21"/>
        </w:rPr>
        <w:t>条，作投标无效处理。</w:t>
      </w:r>
    </w:p>
    <w:p w:rsidR="00A32E0C" w:rsidRPr="00CF3ADB" w:rsidRDefault="00A32E0C" w:rsidP="00A32E0C">
      <w:pPr>
        <w:rPr>
          <w:b/>
        </w:rPr>
      </w:pPr>
      <w:r w:rsidRPr="00CF3ADB">
        <w:rPr>
          <w:b/>
        </w:rPr>
        <w:t xml:space="preserve">    </w:t>
      </w:r>
      <w:r w:rsidRPr="00CF3ADB">
        <w:rPr>
          <w:rFonts w:hint="eastAsia"/>
          <w:b/>
        </w:rPr>
        <w:t>信息屏蔽要求：（</w:t>
      </w:r>
      <w:r w:rsidRPr="00CF3ADB">
        <w:rPr>
          <w:b/>
        </w:rPr>
        <w:t>1</w:t>
      </w:r>
      <w:r w:rsidRPr="00CF3ADB">
        <w:rPr>
          <w:rFonts w:hint="eastAsia"/>
          <w:b/>
        </w:rPr>
        <w:t>）屏蔽的信息：投标人单位名称、人员姓名和投标人特有的标志及图案，具体包括投标人单位全称、简称、外文名称、特有</w:t>
      </w:r>
      <w:r w:rsidRPr="00CF3ADB">
        <w:rPr>
          <w:b/>
        </w:rPr>
        <w:t>logo</w:t>
      </w:r>
      <w:r w:rsidRPr="00CF3ADB">
        <w:rPr>
          <w:rFonts w:hint="eastAsia"/>
          <w:b/>
        </w:rPr>
        <w:t>及人员姓名。（</w:t>
      </w:r>
      <w:r w:rsidRPr="00CF3ADB">
        <w:rPr>
          <w:b/>
        </w:rPr>
        <w:t>2</w:t>
      </w:r>
      <w:r w:rsidRPr="00CF3ADB">
        <w:rPr>
          <w:rFonts w:hint="eastAsia"/>
          <w:b/>
        </w:rPr>
        <w:t>）投标人上传的暗标投标文件非扫描文件部分用一个（仅可用一个）“</w:t>
      </w:r>
      <w:r w:rsidRPr="00CF3ADB">
        <w:rPr>
          <w:b/>
        </w:rPr>
        <w:t>*</w:t>
      </w:r>
      <w:r w:rsidRPr="00CF3ADB">
        <w:rPr>
          <w:rFonts w:hint="eastAsia"/>
          <w:b/>
        </w:rPr>
        <w:t>”代替屏蔽的信息，扫描文件部分采用遮盖形式屏蔽要求屏蔽的信息。</w:t>
      </w:r>
    </w:p>
    <w:p w:rsidR="00A32E0C" w:rsidRPr="00CF3ADB" w:rsidRDefault="00A32E0C" w:rsidP="00A32E0C">
      <w:pPr>
        <w:rPr>
          <w:b/>
        </w:rPr>
      </w:pPr>
      <w:r w:rsidRPr="00CF3ADB">
        <w:rPr>
          <w:b/>
        </w:rPr>
        <w:t xml:space="preserve"> </w:t>
      </w:r>
    </w:p>
    <w:p w:rsidR="00A32E0C" w:rsidRDefault="00A32E0C" w:rsidP="00A32E0C">
      <w:pPr>
        <w:ind w:firstLine="405"/>
        <w:rPr>
          <w:rFonts w:ascii="宋体" w:hAnsi="宋体"/>
        </w:rPr>
      </w:pPr>
      <w:r w:rsidRPr="00CF3ADB">
        <w:rPr>
          <w:rFonts w:hint="eastAsia"/>
          <w:b/>
        </w:rPr>
        <w:t>暗标评审系统操作中如有疑问可拨打市政府采购中心技术支持服务电话咨询，联系方式：</w:t>
      </w:r>
      <w:r w:rsidRPr="00CF3ADB">
        <w:rPr>
          <w:b/>
        </w:rPr>
        <w:t>0755-82890251</w:t>
      </w:r>
      <w:r w:rsidRPr="00CF3ADB">
        <w:rPr>
          <w:rFonts w:hint="eastAsia"/>
          <w:b/>
        </w:rPr>
        <w:t>、</w:t>
      </w:r>
      <w:r w:rsidRPr="00CF3ADB">
        <w:rPr>
          <w:b/>
        </w:rPr>
        <w:t>0755-83203022-805</w:t>
      </w:r>
      <w:r w:rsidRPr="00CF3ADB">
        <w:rPr>
          <w:rFonts w:hint="eastAsia"/>
          <w:b/>
        </w:rPr>
        <w:t>，也可上中心网站首页</w:t>
      </w:r>
      <w:r w:rsidRPr="00CF3ADB">
        <w:rPr>
          <w:b/>
        </w:rPr>
        <w:t>QQ</w:t>
      </w:r>
      <w:r w:rsidRPr="00CF3ADB">
        <w:rPr>
          <w:rFonts w:hint="eastAsia"/>
          <w:b/>
        </w:rPr>
        <w:t>联系。</w:t>
      </w:r>
    </w:p>
    <w:p w:rsidR="00EF1240" w:rsidRPr="00AC72C7" w:rsidRDefault="00EF1240" w:rsidP="00EF1240">
      <w:pPr>
        <w:pStyle w:val="2"/>
        <w:rPr>
          <w:kern w:val="2"/>
        </w:rPr>
      </w:pPr>
      <w:r w:rsidRPr="00AC72C7">
        <w:rPr>
          <w:rFonts w:hint="eastAsia"/>
          <w:kern w:val="2"/>
        </w:rPr>
        <w:t>第三章</w:t>
      </w:r>
      <w:r w:rsidRPr="00AC72C7">
        <w:rPr>
          <w:kern w:val="2"/>
        </w:rPr>
        <w:t xml:space="preserve"> </w:t>
      </w:r>
      <w:r w:rsidRPr="00AC72C7">
        <w:rPr>
          <w:rFonts w:hint="eastAsia"/>
          <w:kern w:val="2"/>
        </w:rPr>
        <w:t xml:space="preserve"> 投标文件格式、附件</w:t>
      </w:r>
    </w:p>
    <w:p w:rsidR="00EF1240" w:rsidRPr="00AC72C7" w:rsidRDefault="00EF1240" w:rsidP="00EF1240">
      <w:pPr>
        <w:rPr>
          <w:rStyle w:val="3Char0"/>
          <w:sz w:val="24"/>
        </w:rPr>
      </w:pPr>
      <w:r w:rsidRPr="00AC72C7">
        <w:rPr>
          <w:rStyle w:val="3Char0"/>
          <w:rFonts w:hint="eastAsia"/>
          <w:sz w:val="24"/>
        </w:rPr>
        <w:t>特别提醒：</w:t>
      </w:r>
    </w:p>
    <w:p w:rsidR="00EF1240" w:rsidRPr="00AC72C7" w:rsidRDefault="00EF1240" w:rsidP="00EF1240">
      <w:pPr>
        <w:ind w:firstLineChars="200" w:firstLine="480"/>
        <w:rPr>
          <w:rFonts w:ascii="仿宋_GB2312" w:eastAsia="仿宋_GB2312"/>
          <w:sz w:val="24"/>
        </w:rPr>
      </w:pPr>
      <w:r w:rsidRPr="00AC72C7">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w:t>
      </w:r>
      <w:r w:rsidR="005B1C64">
        <w:rPr>
          <w:rFonts w:ascii="仿宋_GB2312" w:eastAsia="仿宋_GB2312" w:hint="eastAsia"/>
          <w:sz w:val="24"/>
        </w:rPr>
        <w:t>投标无效</w:t>
      </w:r>
      <w:r w:rsidRPr="00AC72C7">
        <w:rPr>
          <w:rFonts w:ascii="仿宋_GB2312" w:eastAsia="仿宋_GB2312" w:hint="eastAsia"/>
          <w:sz w:val="24"/>
        </w:rPr>
        <w:t>，一切后果由供应商自行承担。</w:t>
      </w:r>
    </w:p>
    <w:p w:rsidR="00EF1240" w:rsidRDefault="00EF1240" w:rsidP="00EF1240">
      <w:pPr>
        <w:rPr>
          <w:rFonts w:ascii="仿宋_GB2312" w:eastAsia="仿宋_GB2312"/>
          <w:sz w:val="24"/>
        </w:rPr>
      </w:pPr>
      <w:r w:rsidRPr="00AC72C7">
        <w:rPr>
          <w:rFonts w:ascii="仿宋_GB2312" w:eastAsia="仿宋_GB2312" w:hint="eastAsia"/>
          <w:sz w:val="24"/>
        </w:rPr>
        <w:t xml:space="preserve">    </w:t>
      </w:r>
      <w:r w:rsidR="00B641C5" w:rsidRPr="00AC72C7">
        <w:rPr>
          <w:rFonts w:ascii="仿宋_GB2312" w:eastAsia="仿宋_GB2312" w:hint="eastAsia"/>
          <w:sz w:val="24"/>
        </w:rPr>
        <w:t>投标文件正文（信息公开部分）必须编制于“</w:t>
      </w:r>
      <w:r w:rsidR="00B641C5" w:rsidRPr="00B641C5">
        <w:rPr>
          <w:rFonts w:ascii="仿宋_GB2312" w:eastAsia="仿宋_GB2312" w:hint="eastAsia"/>
          <w:sz w:val="24"/>
        </w:rPr>
        <w:t>投标书目录”部分</w:t>
      </w:r>
      <w:r w:rsidR="00B641C5" w:rsidRPr="00AC72C7">
        <w:rPr>
          <w:rFonts w:ascii="仿宋_GB2312" w:eastAsia="仿宋_GB2312" w:hint="eastAsia"/>
          <w:sz w:val="24"/>
        </w:rPr>
        <w:t>，投标文件附件（非信息公开部分）必须编制于</w:t>
      </w:r>
      <w:r w:rsidR="00B641C5" w:rsidRPr="00B641C5">
        <w:rPr>
          <w:rFonts w:ascii="仿宋_GB2312" w:eastAsia="仿宋_GB2312" w:hint="eastAsia"/>
          <w:sz w:val="24"/>
        </w:rPr>
        <w:t>“投标书附件”部分</w:t>
      </w:r>
      <w:r w:rsidR="00B641C5" w:rsidRPr="00AC72C7">
        <w:rPr>
          <w:rFonts w:ascii="仿宋_GB2312" w:eastAsia="仿宋_GB2312" w:hint="eastAsia"/>
          <w:sz w:val="24"/>
        </w:rPr>
        <w:t>，如下图所示。</w:t>
      </w:r>
    </w:p>
    <w:p w:rsidR="00B641C5" w:rsidRPr="00B641C5" w:rsidRDefault="00B641C5" w:rsidP="00B641C5">
      <w:pPr>
        <w:widowControl/>
        <w:jc w:val="left"/>
        <w:rPr>
          <w:rFonts w:ascii="宋体" w:hAnsi="宋体" w:cs="宋体"/>
          <w:kern w:val="0"/>
          <w:sz w:val="24"/>
        </w:rPr>
      </w:pPr>
      <w:r>
        <w:rPr>
          <w:rFonts w:ascii="宋体" w:hAnsi="宋体" w:cs="宋体"/>
          <w:noProof/>
          <w:kern w:val="0"/>
          <w:sz w:val="24"/>
        </w:rPr>
        <w:drawing>
          <wp:inline distT="0" distB="0" distL="0" distR="0" wp14:anchorId="00269D6C" wp14:editId="6471E89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ocuments\Tencent Files\9571728\Image\C2C\F9)3IDR8GS@SBU}%$MKJ18W.jpg"/>
                    <pic:cNvPicPr>
                      <a:picLocks noChangeAspect="1" noChangeArrowheads="1"/>
                    </pic:cNvPicPr>
                  </pic:nvPicPr>
                  <pic:blipFill>
                    <a:blip r:embed="rId12" cstate="print"/>
                    <a:srcRect/>
                    <a:stretch>
                      <a:fillRect/>
                    </a:stretch>
                  </pic:blipFill>
                  <pic:spPr bwMode="auto">
                    <a:xfrm>
                      <a:off x="0" y="0"/>
                      <a:ext cx="4933950" cy="5172075"/>
                    </a:xfrm>
                    <a:prstGeom prst="rect">
                      <a:avLst/>
                    </a:prstGeom>
                    <a:noFill/>
                    <a:ln w="9525">
                      <a:noFill/>
                      <a:miter lim="800000"/>
                      <a:headEnd/>
                      <a:tailEnd/>
                    </a:ln>
                  </pic:spPr>
                </pic:pic>
              </a:graphicData>
            </a:graphic>
          </wp:inline>
        </w:drawing>
      </w:r>
    </w:p>
    <w:p w:rsidR="00EF1240" w:rsidRPr="00AC72C7" w:rsidRDefault="00EF1240" w:rsidP="00EF1240">
      <w:pPr>
        <w:rPr>
          <w:rFonts w:ascii="仿宋_GB2312" w:eastAsia="仿宋_GB2312"/>
          <w:sz w:val="24"/>
        </w:rPr>
      </w:pPr>
    </w:p>
    <w:p w:rsidR="00EF1240" w:rsidRPr="00AC72C7" w:rsidRDefault="00EF1240" w:rsidP="00EF1240">
      <w:pPr>
        <w:jc w:val="center"/>
        <w:rPr>
          <w:rFonts w:ascii="仿宋_GB2312" w:eastAsia="仿宋_GB2312"/>
          <w:sz w:val="24"/>
        </w:rPr>
      </w:pPr>
    </w:p>
    <w:p w:rsidR="00EF1240" w:rsidRPr="00AC72C7" w:rsidRDefault="00EF1240" w:rsidP="00EF1240">
      <w:pPr>
        <w:ind w:firstLineChars="200" w:firstLine="480"/>
        <w:rPr>
          <w:rFonts w:ascii="仿宋_GB2312" w:eastAsia="仿宋_GB2312"/>
          <w:sz w:val="24"/>
        </w:rPr>
      </w:pPr>
      <w:r w:rsidRPr="00AC72C7">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w:t>
      </w:r>
      <w:r w:rsidR="001F077B">
        <w:rPr>
          <w:rFonts w:ascii="仿宋_GB2312" w:eastAsia="仿宋_GB2312" w:hint="eastAsia"/>
          <w:sz w:val="24"/>
        </w:rPr>
        <w:t>投标无效</w:t>
      </w:r>
      <w:r w:rsidRPr="00AC72C7">
        <w:rPr>
          <w:rFonts w:ascii="仿宋_GB2312" w:eastAsia="仿宋_GB2312" w:hint="eastAsia"/>
          <w:sz w:val="24"/>
        </w:rPr>
        <w:t>处理。</w:t>
      </w:r>
    </w:p>
    <w:p w:rsidR="00171777" w:rsidRDefault="00171777" w:rsidP="00171777">
      <w:pPr>
        <w:ind w:firstLineChars="200" w:firstLine="482"/>
        <w:rPr>
          <w:rFonts w:ascii="宋体" w:hAnsi="宋体"/>
          <w:b/>
          <w:sz w:val="24"/>
        </w:rPr>
      </w:pPr>
    </w:p>
    <w:p w:rsidR="00EF1240" w:rsidRPr="00AC72C7" w:rsidRDefault="00EF1240" w:rsidP="00171777">
      <w:pPr>
        <w:ind w:firstLineChars="200" w:firstLine="420"/>
        <w:rPr>
          <w:rFonts w:ascii="宋体" w:hAnsi="宋体"/>
          <w:szCs w:val="21"/>
        </w:rPr>
      </w:pPr>
      <w:r w:rsidRPr="00AC72C7">
        <w:rPr>
          <w:rFonts w:ascii="宋体" w:hAnsi="宋体" w:hint="eastAsia"/>
          <w:szCs w:val="21"/>
        </w:rPr>
        <w:t>各投标供应商：</w:t>
      </w:r>
    </w:p>
    <w:p w:rsidR="00EF1240" w:rsidRPr="00AC72C7" w:rsidRDefault="00EF1240" w:rsidP="00EF1240">
      <w:pPr>
        <w:ind w:firstLineChars="200" w:firstLine="420"/>
        <w:rPr>
          <w:rFonts w:ascii="宋体" w:hAnsi="宋体"/>
          <w:szCs w:val="21"/>
        </w:rPr>
      </w:pPr>
      <w:r w:rsidRPr="00AC72C7">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深圳市政府采购中心将依法依规对如下投标信息予以公示，望各投标供应商给予配合，履行好自身的权益和义务。</w:t>
      </w:r>
    </w:p>
    <w:p w:rsidR="00EF1240" w:rsidRPr="00AC72C7" w:rsidRDefault="00EF1240" w:rsidP="00EF1240">
      <w:pPr>
        <w:ind w:firstLineChars="200" w:firstLine="420"/>
        <w:rPr>
          <w:rFonts w:ascii="宋体" w:hAnsi="宋体"/>
          <w:szCs w:val="21"/>
        </w:rPr>
      </w:pPr>
      <w:r w:rsidRPr="00AC72C7">
        <w:rPr>
          <w:rFonts w:ascii="宋体" w:hAnsi="宋体" w:hint="eastAsia"/>
          <w:szCs w:val="21"/>
        </w:rPr>
        <w:t>1．公示的内容。营业执照、资质证书、项目业绩、履约验收报告及评价、社保证明、设备发票、职称、各种证件（身份证除外）、货物的规格型号及配置参数等。</w:t>
      </w:r>
    </w:p>
    <w:p w:rsidR="00EF1240" w:rsidRPr="00AC72C7" w:rsidRDefault="00EF1240" w:rsidP="00EF1240">
      <w:pPr>
        <w:ind w:firstLineChars="200" w:firstLine="420"/>
        <w:rPr>
          <w:rFonts w:ascii="宋体" w:hAnsi="宋体"/>
          <w:szCs w:val="21"/>
        </w:rPr>
      </w:pPr>
      <w:r w:rsidRPr="00AC72C7">
        <w:rPr>
          <w:rFonts w:ascii="宋体" w:hAnsi="宋体" w:hint="eastAsia"/>
          <w:szCs w:val="21"/>
        </w:rPr>
        <w:t>2．公示时间。从</w:t>
      </w:r>
      <w:smartTag w:uri="urn:schemas-microsoft-com:office:smarttags" w:element="chsdate">
        <w:smartTagPr>
          <w:attr w:name="Year" w:val="2014"/>
          <w:attr w:name="Month" w:val="9"/>
          <w:attr w:name="Day" w:val="10"/>
          <w:attr w:name="IsLunarDate" w:val="False"/>
          <w:attr w:name="IsROCDate" w:val="False"/>
        </w:smartTagPr>
        <w:r w:rsidRPr="00AC72C7">
          <w:rPr>
            <w:rFonts w:ascii="宋体" w:hAnsi="宋体" w:hint="eastAsia"/>
            <w:szCs w:val="21"/>
          </w:rPr>
          <w:t>2014年9月10日</w:t>
        </w:r>
      </w:smartTag>
      <w:r w:rsidRPr="00AC72C7">
        <w:rPr>
          <w:rFonts w:ascii="宋体" w:hAnsi="宋体" w:hint="eastAsia"/>
          <w:szCs w:val="21"/>
        </w:rPr>
        <w:t>起，所有新公告的政府采购项目的投标供应商的投标文件都进行公示。公示时间有两次，具体是：</w:t>
      </w:r>
    </w:p>
    <w:p w:rsidR="00EF1240" w:rsidRPr="00AC72C7" w:rsidRDefault="00EF1240" w:rsidP="00EF1240">
      <w:pPr>
        <w:ind w:firstLineChars="200" w:firstLine="420"/>
        <w:rPr>
          <w:rFonts w:ascii="宋体" w:hAnsi="宋体"/>
          <w:szCs w:val="21"/>
        </w:rPr>
      </w:pPr>
      <w:r w:rsidRPr="00AC72C7">
        <w:rPr>
          <w:rFonts w:ascii="宋体" w:hAnsi="宋体" w:hint="eastAsia"/>
          <w:szCs w:val="21"/>
        </w:rPr>
        <w:t>第一次公示时间：评标环节。当项目开标评审开始后，所有投标供应商的投标文件有关信息将随开标一览表向所有参与的投标供应商进行公开；</w:t>
      </w:r>
    </w:p>
    <w:p w:rsidR="00EF1240" w:rsidRPr="00AC72C7" w:rsidRDefault="00EF1240" w:rsidP="00EF1240">
      <w:pPr>
        <w:ind w:firstLineChars="200" w:firstLine="420"/>
        <w:rPr>
          <w:rFonts w:ascii="宋体" w:hAnsi="宋体"/>
          <w:szCs w:val="21"/>
        </w:rPr>
      </w:pPr>
      <w:r w:rsidRPr="00AC72C7">
        <w:rPr>
          <w:rFonts w:ascii="宋体" w:hAnsi="宋体" w:hint="eastAsia"/>
          <w:szCs w:val="21"/>
        </w:rPr>
        <w:t>第二次公示时间：中标结果公布环节。当发布中标结果时，同时向社会公布参加该政府采购项目的投标供应商（包括中标和未中标供应商）的投标文件。</w:t>
      </w:r>
    </w:p>
    <w:p w:rsidR="00EF1240" w:rsidRPr="00AC72C7" w:rsidRDefault="00EF1240" w:rsidP="00EF1240">
      <w:pPr>
        <w:ind w:firstLineChars="200" w:firstLine="420"/>
        <w:rPr>
          <w:rFonts w:ascii="宋体" w:hAnsi="宋体"/>
          <w:szCs w:val="21"/>
        </w:rPr>
      </w:pPr>
      <w:r w:rsidRPr="00AC72C7">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171777" w:rsidRDefault="00EF1240" w:rsidP="00EF1240">
      <w:pPr>
        <w:ind w:firstLineChars="200" w:firstLine="420"/>
        <w:rPr>
          <w:rFonts w:ascii="宋体" w:hAnsi="宋体"/>
          <w:szCs w:val="21"/>
        </w:rPr>
      </w:pPr>
      <w:r w:rsidRPr="00AC72C7">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w:t>
      </w:r>
      <w:r w:rsidR="005B1C64">
        <w:rPr>
          <w:rFonts w:ascii="宋体" w:hAnsi="宋体" w:hint="eastAsia"/>
          <w:szCs w:val="21"/>
        </w:rPr>
        <w:t>相关工作，当取证完成，经确认该投标人有造假，则该供应商投标无效</w:t>
      </w:r>
      <w:r w:rsidRPr="00AC72C7">
        <w:rPr>
          <w:rFonts w:ascii="宋体" w:hAnsi="宋体" w:hint="eastAsia"/>
          <w:szCs w:val="21"/>
        </w:rPr>
        <w:t>，同时将依规定予以处罚。反之，如该项目无任何举报信息，评标继续进行。</w:t>
      </w:r>
    </w:p>
    <w:p w:rsidR="00DD5654" w:rsidRDefault="00DD5654" w:rsidP="00EF1240">
      <w:pPr>
        <w:ind w:firstLineChars="200" w:firstLine="420"/>
        <w:rPr>
          <w:rFonts w:ascii="宋体" w:hAnsi="宋体"/>
          <w:szCs w:val="21"/>
        </w:rPr>
      </w:pPr>
    </w:p>
    <w:p w:rsidR="00EF1240" w:rsidRPr="00AC72C7" w:rsidRDefault="00EF1240" w:rsidP="00EF1240">
      <w:pPr>
        <w:ind w:firstLineChars="200" w:firstLine="420"/>
        <w:rPr>
          <w:rFonts w:ascii="宋体" w:hAnsi="宋体"/>
          <w:szCs w:val="21"/>
        </w:rPr>
      </w:pPr>
      <w:r w:rsidRPr="00AC72C7">
        <w:rPr>
          <w:rFonts w:ascii="宋体" w:hAnsi="宋体" w:hint="eastAsia"/>
          <w:szCs w:val="21"/>
        </w:rPr>
        <w:t>本项目各投标供应商，应在开标后始终保持本项目联系人手机畅通。当开标时间超过90分钟后，市政府采购中心将视举报信息反馈情况会与您通话（所有通话内容将会录音），如有要求提交公示内容正本（原件）的，务必在通话后的120分钟内送达至市政府采购中心，以便评委现场查验。如不按时送达或拒送原件的，您的投标将视为投标响应不足，评标委员会将终止对该企业的标书评审，投标文件将视为弃标，评标中止；如查验确为造假，</w:t>
      </w:r>
      <w:r w:rsidR="005B1C64">
        <w:rPr>
          <w:rFonts w:ascii="宋体" w:hAnsi="宋体" w:hint="eastAsia"/>
          <w:szCs w:val="21"/>
        </w:rPr>
        <w:t>则投标无效</w:t>
      </w:r>
      <w:r w:rsidRPr="00AC72C7">
        <w:rPr>
          <w:rFonts w:ascii="宋体" w:hAnsi="宋体" w:hint="eastAsia"/>
          <w:szCs w:val="21"/>
        </w:rPr>
        <w:t>，并视情况再作进一步处理。</w:t>
      </w:r>
    </w:p>
    <w:p w:rsidR="00EF1240" w:rsidRPr="00AC72C7" w:rsidRDefault="00B96069" w:rsidP="00EF1240">
      <w:pPr>
        <w:ind w:firstLineChars="200" w:firstLine="420"/>
        <w:rPr>
          <w:rFonts w:ascii="宋体" w:hAnsi="宋体"/>
          <w:szCs w:val="21"/>
        </w:rPr>
      </w:pPr>
      <w:r>
        <w:rPr>
          <w:rFonts w:ascii="宋体" w:hAnsi="宋体" w:hint="eastAsia"/>
          <w:szCs w:val="21"/>
        </w:rPr>
        <w:t>第二次</w:t>
      </w:r>
      <w:r w:rsidR="00EF1240" w:rsidRPr="00AC72C7">
        <w:rPr>
          <w:rFonts w:ascii="宋体" w:hAnsi="宋体" w:hint="eastAsia"/>
          <w:szCs w:val="21"/>
        </w:rPr>
        <w:t>中标供应商信息公示的质疑，按现规定和做法执行。</w:t>
      </w:r>
    </w:p>
    <w:p w:rsidR="005F0C00" w:rsidRDefault="00EF1240" w:rsidP="00DD5654">
      <w:pPr>
        <w:ind w:firstLineChars="200" w:firstLine="420"/>
        <w:rPr>
          <w:rFonts w:ascii="仿宋_GB2312" w:eastAsia="仿宋_GB2312"/>
          <w:sz w:val="24"/>
        </w:rPr>
      </w:pPr>
      <w:r w:rsidRPr="00AC72C7">
        <w:rPr>
          <w:rFonts w:ascii="宋体" w:hAnsi="宋体" w:hint="eastAsia"/>
          <w:szCs w:val="21"/>
        </w:rPr>
        <w:t>望各供应商要珍惜本次投标机会，诚实、守信、依法、依规投标。</w:t>
      </w:r>
    </w:p>
    <w:p w:rsidR="005F0C00" w:rsidRPr="00AC72C7" w:rsidRDefault="005F0C00" w:rsidP="00EF1240">
      <w:pPr>
        <w:rPr>
          <w:rFonts w:ascii="仿宋_GB2312" w:eastAsia="仿宋_GB2312"/>
          <w:sz w:val="24"/>
        </w:rPr>
      </w:pPr>
    </w:p>
    <w:p w:rsidR="00B55ECC" w:rsidRDefault="00B55ECC" w:rsidP="00B55ECC">
      <w:pPr>
        <w:rPr>
          <w:rStyle w:val="3Char0"/>
          <w:sz w:val="28"/>
          <w:szCs w:val="28"/>
        </w:rPr>
      </w:pPr>
      <w:r>
        <w:rPr>
          <w:rStyle w:val="3Char0"/>
          <w:rFonts w:hint="eastAsia"/>
          <w:sz w:val="28"/>
          <w:szCs w:val="28"/>
        </w:rPr>
        <w:t>投标文件组成：</w:t>
      </w:r>
    </w:p>
    <w:p w:rsidR="00B55ECC" w:rsidRDefault="00B55ECC" w:rsidP="00B55ECC">
      <w:pPr>
        <w:ind w:firstLineChars="500" w:firstLine="12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B55ECC" w:rsidRDefault="00B55ECC" w:rsidP="00B55ECC">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rsidR="00B55ECC" w:rsidRDefault="00B55ECC" w:rsidP="00B55ECC">
      <w:pPr>
        <w:ind w:leftChars="342" w:left="718" w:firstLineChars="675" w:firstLine="1418"/>
        <w:rPr>
          <w:szCs w:val="21"/>
        </w:rPr>
      </w:pPr>
      <w:r>
        <w:rPr>
          <w:rFonts w:hint="eastAsia"/>
          <w:szCs w:val="21"/>
        </w:rPr>
        <w:t>（</w:t>
      </w:r>
      <w:r>
        <w:rPr>
          <w:rFonts w:hint="eastAsia"/>
          <w:szCs w:val="21"/>
        </w:rPr>
        <w:t>2</w:t>
      </w:r>
      <w:r>
        <w:rPr>
          <w:rFonts w:hint="eastAsia"/>
          <w:szCs w:val="21"/>
        </w:rPr>
        <w:t>）政府采购投标及履约承诺函</w:t>
      </w:r>
    </w:p>
    <w:p w:rsidR="00B55ECC" w:rsidRDefault="00B55ECC" w:rsidP="00B55ECC">
      <w:pPr>
        <w:ind w:leftChars="342" w:left="718" w:firstLineChars="675" w:firstLine="1418"/>
        <w:rPr>
          <w:szCs w:val="21"/>
        </w:rPr>
      </w:pPr>
      <w:r>
        <w:rPr>
          <w:rFonts w:hint="eastAsia"/>
          <w:szCs w:val="21"/>
        </w:rPr>
        <w:t>（</w:t>
      </w:r>
      <w:r>
        <w:rPr>
          <w:rFonts w:hint="eastAsia"/>
          <w:szCs w:val="21"/>
        </w:rPr>
        <w:t>3</w:t>
      </w:r>
      <w:r w:rsidR="00EE60A2">
        <w:rPr>
          <w:rFonts w:hint="eastAsia"/>
          <w:szCs w:val="21"/>
        </w:rPr>
        <w:t>）分项报价清单</w:t>
      </w:r>
    </w:p>
    <w:p w:rsidR="00B55ECC" w:rsidRDefault="00B55ECC" w:rsidP="00B55ECC">
      <w:pPr>
        <w:ind w:leftChars="1017" w:left="2692" w:hangingChars="265" w:hanging="556"/>
        <w:rPr>
          <w:szCs w:val="21"/>
        </w:rPr>
      </w:pPr>
      <w:r>
        <w:rPr>
          <w:rFonts w:hint="eastAsia"/>
          <w:szCs w:val="21"/>
        </w:rPr>
        <w:t>（</w:t>
      </w:r>
      <w:r>
        <w:rPr>
          <w:rFonts w:hint="eastAsia"/>
          <w:szCs w:val="21"/>
        </w:rPr>
        <w:t>4</w:t>
      </w:r>
      <w:r>
        <w:rPr>
          <w:rFonts w:hint="eastAsia"/>
          <w:szCs w:val="21"/>
        </w:rPr>
        <w:t>）投标人情况介绍</w:t>
      </w:r>
    </w:p>
    <w:p w:rsidR="00B55ECC" w:rsidRDefault="00B55ECC" w:rsidP="00B55ECC">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rsidR="00B55ECC" w:rsidRDefault="00B55ECC" w:rsidP="00B55ECC">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rsidR="00B55ECC" w:rsidRDefault="00B55ECC" w:rsidP="00B55ECC">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rsidR="00B55ECC" w:rsidRDefault="00B55ECC" w:rsidP="00B55ECC">
      <w:pPr>
        <w:ind w:leftChars="342" w:left="718" w:firstLineChars="675" w:firstLine="1418"/>
        <w:rPr>
          <w:szCs w:val="21"/>
        </w:rPr>
      </w:pPr>
      <w:r>
        <w:rPr>
          <w:rFonts w:hint="eastAsia"/>
          <w:szCs w:val="21"/>
        </w:rPr>
        <w:t>（</w:t>
      </w:r>
      <w:r>
        <w:rPr>
          <w:rFonts w:hint="eastAsia"/>
          <w:szCs w:val="21"/>
        </w:rPr>
        <w:t>8</w:t>
      </w:r>
      <w:r>
        <w:rPr>
          <w:rFonts w:hint="eastAsia"/>
          <w:szCs w:val="21"/>
        </w:rPr>
        <w:t>）投标人认为需要加以说明的其他内容</w:t>
      </w:r>
    </w:p>
    <w:p w:rsidR="00B55ECC" w:rsidRDefault="00B55ECC" w:rsidP="00B55ECC">
      <w:pPr>
        <w:ind w:leftChars="342" w:left="718" w:firstLineChars="675" w:firstLine="1418"/>
        <w:rPr>
          <w:szCs w:val="21"/>
        </w:rPr>
      </w:pPr>
    </w:p>
    <w:p w:rsidR="00B55ECC" w:rsidRDefault="00B55ECC" w:rsidP="00B55ECC">
      <w:pPr>
        <w:ind w:firstLineChars="500" w:firstLine="12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B55ECC" w:rsidRDefault="00B55ECC" w:rsidP="00B55ECC">
      <w:pPr>
        <w:ind w:firstLineChars="1000" w:firstLine="2100"/>
        <w:rPr>
          <w:szCs w:val="21"/>
        </w:rPr>
      </w:pPr>
      <w:r>
        <w:rPr>
          <w:rFonts w:hint="eastAsia"/>
          <w:szCs w:val="21"/>
        </w:rPr>
        <w:t>（</w:t>
      </w:r>
      <w:r>
        <w:rPr>
          <w:rFonts w:hint="eastAsia"/>
          <w:szCs w:val="21"/>
        </w:rPr>
        <w:t>1</w:t>
      </w:r>
      <w:r>
        <w:rPr>
          <w:rFonts w:hint="eastAsia"/>
          <w:szCs w:val="21"/>
        </w:rPr>
        <w:t>）法定代表人证明书</w:t>
      </w:r>
    </w:p>
    <w:p w:rsidR="00B55ECC" w:rsidRDefault="00B55ECC" w:rsidP="00B55ECC">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rsidR="00A26671" w:rsidRPr="007D2335" w:rsidRDefault="00A26671" w:rsidP="00A26671">
      <w:pPr>
        <w:ind w:leftChars="342" w:left="718" w:firstLineChars="675" w:firstLine="1418"/>
        <w:rPr>
          <w:szCs w:val="21"/>
        </w:rPr>
      </w:pPr>
      <w:r w:rsidRPr="00D868DF">
        <w:rPr>
          <w:rFonts w:hint="eastAsia"/>
          <w:szCs w:val="21"/>
        </w:rPr>
        <w:t>（</w:t>
      </w:r>
      <w:r w:rsidRPr="00D868DF">
        <w:rPr>
          <w:rFonts w:hint="eastAsia"/>
          <w:szCs w:val="21"/>
        </w:rPr>
        <w:t>3</w:t>
      </w:r>
      <w:r w:rsidRPr="00D868DF">
        <w:rPr>
          <w:rFonts w:hint="eastAsia"/>
          <w:szCs w:val="21"/>
        </w:rPr>
        <w:t>）实质性条款响应情况表</w:t>
      </w:r>
    </w:p>
    <w:p w:rsidR="00A26671" w:rsidRDefault="00A26671" w:rsidP="00A26671">
      <w:pPr>
        <w:ind w:leftChars="342" w:left="718" w:firstLineChars="675" w:firstLine="1418"/>
        <w:rPr>
          <w:szCs w:val="21"/>
        </w:rPr>
      </w:pPr>
      <w:r>
        <w:rPr>
          <w:rFonts w:hint="eastAsia"/>
          <w:szCs w:val="21"/>
        </w:rPr>
        <w:t>（</w:t>
      </w:r>
      <w:r>
        <w:rPr>
          <w:rFonts w:hint="eastAsia"/>
          <w:szCs w:val="21"/>
        </w:rPr>
        <w:t>4</w:t>
      </w:r>
      <w:r>
        <w:rPr>
          <w:rFonts w:hint="eastAsia"/>
          <w:szCs w:val="21"/>
        </w:rPr>
        <w:t>）项目实施方案</w:t>
      </w:r>
    </w:p>
    <w:p w:rsidR="00A26671" w:rsidRDefault="00A26671" w:rsidP="00A26671">
      <w:pPr>
        <w:ind w:leftChars="342" w:left="718" w:firstLineChars="675" w:firstLine="1418"/>
        <w:rPr>
          <w:szCs w:val="21"/>
        </w:rPr>
      </w:pPr>
      <w:r>
        <w:rPr>
          <w:rFonts w:hint="eastAsia"/>
          <w:szCs w:val="21"/>
        </w:rPr>
        <w:t>（</w:t>
      </w:r>
      <w:r>
        <w:rPr>
          <w:rFonts w:hint="eastAsia"/>
          <w:szCs w:val="21"/>
        </w:rPr>
        <w:t>5</w:t>
      </w:r>
      <w:r>
        <w:rPr>
          <w:rFonts w:hint="eastAsia"/>
          <w:szCs w:val="21"/>
        </w:rPr>
        <w:t>）售后服务方案</w:t>
      </w:r>
    </w:p>
    <w:p w:rsidR="00B55ECC" w:rsidRPr="00A26671" w:rsidRDefault="00B55ECC" w:rsidP="00B55ECC">
      <w:pPr>
        <w:ind w:leftChars="342" w:left="718" w:firstLineChars="675" w:firstLine="1418"/>
        <w:rPr>
          <w:szCs w:val="21"/>
        </w:rPr>
      </w:pPr>
    </w:p>
    <w:p w:rsidR="00B55ECC" w:rsidRDefault="00B55ECC" w:rsidP="00B55ECC">
      <w:pPr>
        <w:rPr>
          <w:rFonts w:ascii="宋体" w:hAnsi="宋体"/>
          <w:color w:val="FF0000"/>
          <w:sz w:val="24"/>
        </w:rPr>
      </w:pPr>
    </w:p>
    <w:p w:rsidR="007A29EC" w:rsidRDefault="007A29EC" w:rsidP="00B55ECC">
      <w:pPr>
        <w:rPr>
          <w:rFonts w:ascii="宋体" w:hAnsi="宋体"/>
          <w:color w:val="FF0000"/>
          <w:sz w:val="24"/>
        </w:rPr>
      </w:pPr>
    </w:p>
    <w:p w:rsidR="00A32E0C" w:rsidRDefault="00A32E0C" w:rsidP="00A32E0C">
      <w:pPr>
        <w:jc w:val="center"/>
        <w:outlineLvl w:val="1"/>
        <w:rPr>
          <w:rFonts w:ascii="宋体" w:hAnsi="宋体"/>
          <w:b/>
          <w:color w:val="FF0000"/>
          <w:sz w:val="28"/>
          <w:szCs w:val="28"/>
        </w:rPr>
      </w:pPr>
      <w:r w:rsidRPr="00456008">
        <w:rPr>
          <w:rFonts w:ascii="宋体" w:hAnsi="宋体" w:hint="eastAsia"/>
          <w:b/>
          <w:color w:val="FF0000"/>
          <w:sz w:val="28"/>
          <w:szCs w:val="28"/>
        </w:rPr>
        <w:t>温馨提示</w:t>
      </w:r>
    </w:p>
    <w:p w:rsidR="00A32E0C" w:rsidRPr="00456008" w:rsidRDefault="00A32E0C" w:rsidP="00A32E0C">
      <w:pPr>
        <w:jc w:val="center"/>
        <w:outlineLvl w:val="1"/>
        <w:rPr>
          <w:rFonts w:ascii="宋体" w:hAnsi="宋体"/>
          <w:b/>
          <w:color w:val="FF0000"/>
          <w:sz w:val="28"/>
          <w:szCs w:val="28"/>
        </w:rPr>
      </w:pP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投标文件中存在以下情况的，将会导致投标无效：</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1.未按投标人资格要求提供有效的营业执照或事业单位法人证扫描件、《政府采购投标及履约承诺函》声明、进口产品由设备制造商或授权的中国总代理签署的合法有效的保修维修承诺函、其他资格证明资料等；</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2.拒绝进口项目或允许部分进口项目的拒绝进口部分选用了进口产品；</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3.投标报价不符合要求，包括但不限于：投标总价或项目报价表中单个采购预算条目报价超过对应的财政预算限额、投标文件报价出现前后不一致且按照法定程序进行修正后投标人不确认的；</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4. 具体技术要求、商务需求偏离表中带“★”要求未填写偏离情况或说明、填写为负偏离、填写为正偏离但与评审委员会判定不一致，《技术规格偏离表》《商务需求偏离表》填写的“投标技术响应”与《具体技术要求》《商务需求》的“招标技术要求”“招标商务条款”存在填写不全的情况；</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 xml:space="preserve">5. 投标文件正文（信息公开部分）内容缺漏，包括但不限于：《投标函》中未填写项目编号或名称、《政府采购投标及履约承诺函》未署名投标人名称； </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6. 投标文件附件（信息不公开部分）内容缺漏，包括但不限于：未提供完整的法定代表人证明书（含法定代表人身份证正反两面扫描件）、投标文件签署授权委托书（含授权委托代理人身份证正反两面扫描件）；</w:t>
      </w:r>
    </w:p>
    <w:p w:rsidR="00A32E0C" w:rsidRPr="00F3313F" w:rsidRDefault="00A32E0C" w:rsidP="00A32E0C">
      <w:pPr>
        <w:ind w:firstLineChars="200" w:firstLine="420"/>
        <w:rPr>
          <w:rFonts w:ascii="宋体" w:hAnsi="宋体"/>
          <w:color w:val="FF0000"/>
          <w:szCs w:val="21"/>
        </w:rPr>
      </w:pPr>
      <w:r w:rsidRPr="00F3313F">
        <w:rPr>
          <w:rFonts w:ascii="宋体" w:hAnsi="宋体" w:hint="eastAsia"/>
          <w:color w:val="FF0000"/>
          <w:szCs w:val="21"/>
        </w:rPr>
        <w:t>7.投标文件正文（信息公开部分）内容未放置于投标文件信息公开部分；</w:t>
      </w:r>
    </w:p>
    <w:p w:rsidR="00A32E0C" w:rsidRDefault="00A32E0C" w:rsidP="00A32E0C">
      <w:pPr>
        <w:rPr>
          <w:rFonts w:ascii="宋体" w:hAnsi="宋体"/>
          <w:color w:val="FF0000"/>
          <w:sz w:val="24"/>
        </w:rPr>
      </w:pPr>
      <w:r w:rsidRPr="00F3313F">
        <w:rPr>
          <w:rFonts w:ascii="宋体" w:hAnsi="宋体" w:hint="eastAsia"/>
          <w:color w:val="FF0000"/>
          <w:szCs w:val="21"/>
        </w:rPr>
        <w:t>8. 构成投标文件的暗标标书的任何地方出现投标人公司名称、人员姓名和投标人特有的标志及图案，具体包括投标人公司全称、简称、外文名称、特有logo及人员姓名；</w:t>
      </w:r>
    </w:p>
    <w:p w:rsidR="00A32E0C" w:rsidRDefault="00A32E0C" w:rsidP="00A32E0C">
      <w:pPr>
        <w:rPr>
          <w:rFonts w:ascii="宋体" w:hAnsi="宋体"/>
          <w:color w:val="FF0000"/>
          <w:sz w:val="24"/>
        </w:rPr>
      </w:pPr>
    </w:p>
    <w:p w:rsidR="00A32E0C" w:rsidRDefault="00A32E0C" w:rsidP="00A32E0C">
      <w:pPr>
        <w:rPr>
          <w:rFonts w:ascii="宋体" w:hAnsi="宋体"/>
          <w:color w:val="FF0000"/>
          <w:sz w:val="24"/>
        </w:rPr>
      </w:pPr>
    </w:p>
    <w:p w:rsidR="00A32E0C" w:rsidRPr="007A29EC" w:rsidRDefault="00A32E0C" w:rsidP="00A32E0C">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A32E0C" w:rsidRDefault="00A32E0C" w:rsidP="00A32E0C">
      <w:pPr>
        <w:pStyle w:val="30"/>
        <w:jc w:val="center"/>
        <w:rPr>
          <w:rFonts w:ascii="黑体" w:eastAsia="黑体"/>
          <w:b w:val="0"/>
          <w:sz w:val="24"/>
        </w:rPr>
      </w:pPr>
      <w:r>
        <w:rPr>
          <w:rFonts w:ascii="黑体" w:eastAsia="黑体" w:hint="eastAsia"/>
          <w:b w:val="0"/>
          <w:sz w:val="24"/>
        </w:rPr>
        <w:t>一、投标函</w:t>
      </w:r>
    </w:p>
    <w:p w:rsidR="00A32E0C" w:rsidRDefault="00A32E0C" w:rsidP="00A32E0C">
      <w:pPr>
        <w:spacing w:line="360" w:lineRule="auto"/>
        <w:rPr>
          <w:rFonts w:ascii="宋体" w:hAnsi="宋体"/>
          <w:szCs w:val="21"/>
        </w:rPr>
      </w:pPr>
      <w:r w:rsidRPr="00CF3ADB">
        <w:rPr>
          <w:rFonts w:ascii="宋体" w:hAnsi="宋体" w:hint="eastAsia"/>
          <w:color w:val="FF0000"/>
          <w:szCs w:val="21"/>
        </w:rPr>
        <w:t>致：</w:t>
      </w:r>
      <w:r w:rsidRPr="00CF3ADB">
        <w:rPr>
          <w:rFonts w:ascii="宋体" w:hAnsi="宋体" w:hint="eastAsia"/>
          <w:color w:val="FF0000"/>
          <w:szCs w:val="21"/>
          <w:u w:val="single"/>
        </w:rPr>
        <w:t xml:space="preserve">  深圳市政府采购中心 </w:t>
      </w:r>
      <w:r>
        <w:rPr>
          <w:rFonts w:ascii="宋体" w:hAnsi="宋体" w:hint="eastAsia"/>
          <w:szCs w:val="21"/>
          <w:u w:val="single"/>
        </w:rPr>
        <w:t xml:space="preserve"> </w:t>
      </w:r>
    </w:p>
    <w:p w:rsidR="00A32E0C" w:rsidRDefault="00A32E0C" w:rsidP="00A32E0C">
      <w:pPr>
        <w:spacing w:afterLines="50" w:after="120"/>
        <w:ind w:firstLineChars="200" w:firstLine="420"/>
        <w:rPr>
          <w:szCs w:val="21"/>
        </w:rPr>
      </w:pPr>
      <w:r>
        <w:rPr>
          <w:rFonts w:hint="eastAsia"/>
          <w:szCs w:val="21"/>
        </w:rPr>
        <w:t>1</w:t>
      </w:r>
      <w:r>
        <w:rPr>
          <w:rFonts w:hint="eastAsia"/>
          <w:szCs w:val="21"/>
        </w:rPr>
        <w:t>、根据已收到贵方的招标编号</w:t>
      </w:r>
      <w:r w:rsidRPr="00CF3ADB">
        <w:rPr>
          <w:rFonts w:hint="eastAsia"/>
          <w:color w:val="FF0000"/>
          <w:szCs w:val="21"/>
        </w:rPr>
        <w:t>为</w:t>
      </w:r>
      <w:r w:rsidRPr="00CF3ADB">
        <w:rPr>
          <w:rFonts w:hint="eastAsia"/>
          <w:color w:val="FF0000"/>
          <w:szCs w:val="21"/>
          <w:u w:val="single"/>
        </w:rPr>
        <w:t xml:space="preserve">        </w:t>
      </w:r>
      <w:r w:rsidRPr="00CF3ADB">
        <w:rPr>
          <w:rFonts w:hint="eastAsia"/>
          <w:color w:val="FF0000"/>
          <w:szCs w:val="21"/>
        </w:rPr>
        <w:t>的</w:t>
      </w:r>
      <w:r w:rsidRPr="00CF3ADB">
        <w:rPr>
          <w:rFonts w:hint="eastAsia"/>
          <w:color w:val="FF0000"/>
          <w:szCs w:val="21"/>
          <w:u w:val="single"/>
        </w:rPr>
        <w:t xml:space="preserve">               </w:t>
      </w:r>
      <w:r w:rsidRPr="00CF3ADB">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A32E0C" w:rsidRDefault="00A32E0C" w:rsidP="00A32E0C">
      <w:pPr>
        <w:spacing w:afterLines="50" w:after="120"/>
        <w:ind w:firstLineChars="200" w:firstLine="42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A32E0C" w:rsidRDefault="00A32E0C" w:rsidP="00A32E0C">
      <w:pPr>
        <w:spacing w:afterLines="50" w:after="120"/>
        <w:ind w:firstLineChars="200" w:firstLine="420"/>
        <w:rPr>
          <w:szCs w:val="21"/>
        </w:rPr>
      </w:pPr>
      <w:r>
        <w:rPr>
          <w:rFonts w:hint="eastAsia"/>
          <w:szCs w:val="21"/>
        </w:rPr>
        <w:t>3</w:t>
      </w:r>
      <w:r>
        <w:rPr>
          <w:rFonts w:hint="eastAsia"/>
          <w:szCs w:val="21"/>
        </w:rPr>
        <w:t>、如果我方中标，我方将按照规定提交上述总价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w:t>
      </w:r>
    </w:p>
    <w:p w:rsidR="00A32E0C" w:rsidRDefault="00A32E0C" w:rsidP="00A32E0C">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A32E0C" w:rsidRDefault="00A32E0C" w:rsidP="00A32E0C">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A32E0C" w:rsidRDefault="00A32E0C" w:rsidP="00A32E0C">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A32E0C" w:rsidRDefault="00A32E0C" w:rsidP="00A32E0C">
      <w:pPr>
        <w:ind w:leftChars="257" w:left="540"/>
        <w:rPr>
          <w:szCs w:val="21"/>
          <w:u w:val="single"/>
        </w:rPr>
      </w:pPr>
      <w:r w:rsidRPr="00CF3ADB">
        <w:rPr>
          <w:rFonts w:hint="eastAsia"/>
          <w:color w:val="FF0000"/>
          <w:szCs w:val="21"/>
        </w:rPr>
        <w:t>投标人：</w:t>
      </w:r>
      <w:r w:rsidRPr="00CF3ADB">
        <w:rPr>
          <w:rFonts w:hint="eastAsia"/>
          <w:color w:val="FF0000"/>
          <w:szCs w:val="21"/>
          <w:u w:val="single"/>
        </w:rPr>
        <w:t xml:space="preserve">                   </w:t>
      </w:r>
      <w:r w:rsidRPr="00CF3ADB">
        <w:rPr>
          <w:rFonts w:hint="eastAsia"/>
          <w:color w:val="FF0000"/>
          <w:szCs w:val="21"/>
        </w:rPr>
        <w:t xml:space="preserve"> </w:t>
      </w:r>
      <w:r>
        <w:rPr>
          <w:rFonts w:hint="eastAsia"/>
          <w:szCs w:val="21"/>
        </w:rPr>
        <w:t xml:space="preserve">   </w:t>
      </w:r>
      <w:r>
        <w:rPr>
          <w:rFonts w:hint="eastAsia"/>
          <w:szCs w:val="21"/>
        </w:rPr>
        <w:t>单位地址：</w:t>
      </w:r>
      <w:r>
        <w:rPr>
          <w:rFonts w:hint="eastAsia"/>
          <w:szCs w:val="21"/>
          <w:u w:val="single"/>
        </w:rPr>
        <w:t xml:space="preserve">               </w:t>
      </w:r>
    </w:p>
    <w:p w:rsidR="00A32E0C" w:rsidRPr="00CF3ADB" w:rsidRDefault="00A32E0C" w:rsidP="00A32E0C">
      <w:pPr>
        <w:ind w:leftChars="257" w:left="540"/>
        <w:rPr>
          <w:color w:val="FF0000"/>
          <w:szCs w:val="21"/>
          <w:u w:val="single"/>
        </w:rPr>
      </w:pPr>
      <w:r w:rsidRPr="00CF3ADB">
        <w:rPr>
          <w:rFonts w:hint="eastAsia"/>
          <w:color w:val="FF0000"/>
          <w:szCs w:val="21"/>
        </w:rPr>
        <w:t>法定代表人或其委托代理人：</w:t>
      </w:r>
      <w:r w:rsidRPr="00CF3ADB">
        <w:rPr>
          <w:rFonts w:hint="eastAsia"/>
          <w:color w:val="FF0000"/>
          <w:szCs w:val="21"/>
          <w:u w:val="single"/>
        </w:rPr>
        <w:t xml:space="preserve">                   </w:t>
      </w:r>
    </w:p>
    <w:p w:rsidR="00A32E0C" w:rsidRDefault="00A32E0C" w:rsidP="00A32E0C">
      <w:pPr>
        <w:ind w:leftChars="257" w:left="540"/>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A32E0C" w:rsidRDefault="00A32E0C" w:rsidP="00A32E0C">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A32E0C" w:rsidRDefault="00A32E0C" w:rsidP="00A32E0C">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A32E0C" w:rsidRDefault="00A32E0C" w:rsidP="00A32E0C">
      <w:pPr>
        <w:ind w:firstLineChars="257" w:firstLine="540"/>
        <w:rPr>
          <w:sz w:val="24"/>
        </w:rPr>
      </w:pPr>
      <w:r w:rsidRPr="00CF3ADB">
        <w:rPr>
          <w:rFonts w:ascii="宋体" w:hAnsi="宋体" w:hint="eastAsia"/>
          <w:color w:val="FF0000"/>
          <w:szCs w:val="21"/>
        </w:rPr>
        <w:t>日期：</w:t>
      </w:r>
      <w:r w:rsidRPr="00CF3ADB">
        <w:rPr>
          <w:rFonts w:ascii="宋体" w:hAnsi="宋体" w:hint="eastAsia"/>
          <w:color w:val="FF0000"/>
          <w:szCs w:val="21"/>
          <w:u w:val="single"/>
        </w:rPr>
        <w:t xml:space="preserve">       </w:t>
      </w:r>
      <w:r w:rsidRPr="00CF3ADB">
        <w:rPr>
          <w:rFonts w:ascii="宋体" w:hAnsi="宋体" w:hint="eastAsia"/>
          <w:color w:val="FF0000"/>
          <w:szCs w:val="21"/>
        </w:rPr>
        <w:t>年</w:t>
      </w:r>
      <w:r w:rsidRPr="00CF3ADB">
        <w:rPr>
          <w:rFonts w:ascii="宋体" w:hAnsi="宋体" w:hint="eastAsia"/>
          <w:color w:val="FF0000"/>
          <w:szCs w:val="21"/>
          <w:u w:val="single"/>
        </w:rPr>
        <w:t xml:space="preserve">     </w:t>
      </w:r>
      <w:r w:rsidRPr="00CF3ADB">
        <w:rPr>
          <w:rFonts w:ascii="宋体" w:hAnsi="宋体" w:hint="eastAsia"/>
          <w:color w:val="FF0000"/>
          <w:szCs w:val="21"/>
        </w:rPr>
        <w:t>月</w:t>
      </w:r>
      <w:r w:rsidRPr="00CF3ADB">
        <w:rPr>
          <w:rFonts w:ascii="宋体" w:hAnsi="宋体" w:hint="eastAsia"/>
          <w:color w:val="FF0000"/>
          <w:szCs w:val="21"/>
          <w:u w:val="single"/>
        </w:rPr>
        <w:t xml:space="preserve">    </w:t>
      </w:r>
      <w:r w:rsidRPr="00CF3ADB">
        <w:rPr>
          <w:rFonts w:ascii="宋体" w:hAnsi="宋体" w:hint="eastAsia"/>
          <w:color w:val="FF0000"/>
          <w:szCs w:val="21"/>
        </w:rPr>
        <w:t>日</w:t>
      </w:r>
      <w:r w:rsidRPr="00CF3ADB">
        <w:rPr>
          <w:rFonts w:hint="eastAsia"/>
          <w:color w:val="FF0000"/>
          <w:sz w:val="24"/>
        </w:rPr>
        <w:t xml:space="preserve"> </w:t>
      </w:r>
      <w:r>
        <w:rPr>
          <w:rFonts w:hint="eastAsia"/>
          <w:sz w:val="24"/>
        </w:rPr>
        <w:t xml:space="preserve">                               </w:t>
      </w:r>
    </w:p>
    <w:p w:rsidR="00A32E0C" w:rsidRDefault="00A32E0C" w:rsidP="00A32E0C">
      <w:pPr>
        <w:rPr>
          <w:rFonts w:ascii="黑体" w:eastAsia="黑体" w:hAnsi="宋体"/>
        </w:rPr>
      </w:pPr>
    </w:p>
    <w:p w:rsidR="00A32E0C" w:rsidRDefault="00A32E0C" w:rsidP="00A32E0C">
      <w:pPr>
        <w:pStyle w:val="30"/>
        <w:jc w:val="center"/>
        <w:rPr>
          <w:rFonts w:ascii="黑体" w:eastAsia="黑体"/>
          <w:b w:val="0"/>
          <w:sz w:val="24"/>
        </w:rPr>
      </w:pPr>
      <w:r>
        <w:rPr>
          <w:rFonts w:ascii="黑体" w:eastAsia="黑体" w:hint="eastAsia"/>
          <w:b w:val="0"/>
          <w:sz w:val="24"/>
        </w:rPr>
        <w:t>二、</w:t>
      </w:r>
      <w:r>
        <w:rPr>
          <w:rFonts w:hint="eastAsia"/>
          <w:szCs w:val="21"/>
        </w:rPr>
        <w:t>政府采购投标及履约承诺函</w:t>
      </w:r>
    </w:p>
    <w:p w:rsidR="00A32E0C" w:rsidRDefault="00A32E0C" w:rsidP="00A32E0C">
      <w:pPr>
        <w:rPr>
          <w:rFonts w:ascii="宋体" w:hAnsi="宋体"/>
          <w:szCs w:val="21"/>
        </w:rPr>
      </w:pPr>
      <w:r w:rsidRPr="00CF3ADB">
        <w:rPr>
          <w:rFonts w:ascii="宋体" w:hAnsi="宋体" w:hint="eastAsia"/>
          <w:color w:val="FF0000"/>
          <w:szCs w:val="21"/>
        </w:rPr>
        <w:t>致：深圳市政府采购中心</w:t>
      </w:r>
    </w:p>
    <w:p w:rsidR="00A32E0C" w:rsidRDefault="00A32E0C" w:rsidP="00A32E0C">
      <w:pPr>
        <w:ind w:right="-815" w:firstLineChars="200" w:firstLine="420"/>
        <w:rPr>
          <w:rFonts w:ascii="宋体" w:hAnsi="宋体"/>
          <w:szCs w:val="21"/>
        </w:rPr>
      </w:pPr>
      <w:r>
        <w:rPr>
          <w:rFonts w:ascii="宋体" w:hAnsi="宋体" w:hint="eastAsia"/>
          <w:szCs w:val="21"/>
        </w:rPr>
        <w:t>我公司承诺：</w:t>
      </w:r>
    </w:p>
    <w:p w:rsidR="00A32E0C" w:rsidRDefault="00A32E0C" w:rsidP="00A32E0C">
      <w:pPr>
        <w:ind w:firstLineChars="200" w:firstLine="420"/>
        <w:rPr>
          <w:rFonts w:ascii="宋体" w:hAnsi="宋体"/>
          <w:szCs w:val="21"/>
        </w:rPr>
      </w:pPr>
      <w:r>
        <w:rPr>
          <w:rFonts w:ascii="宋体" w:hAnsi="宋体" w:hint="eastAsia"/>
          <w:szCs w:val="21"/>
        </w:rPr>
        <w:t>1.我公司本招标项目所提供的货物或服务未侵犯知识产权。</w:t>
      </w:r>
    </w:p>
    <w:p w:rsidR="00A32E0C" w:rsidRDefault="00A32E0C" w:rsidP="00A32E0C">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A32E0C" w:rsidRDefault="00A32E0C" w:rsidP="00A32E0C">
      <w:pPr>
        <w:ind w:firstLineChars="200" w:firstLine="420"/>
        <w:rPr>
          <w:rFonts w:ascii="宋体" w:hAnsi="宋体"/>
          <w:szCs w:val="21"/>
        </w:rPr>
      </w:pPr>
      <w:r>
        <w:rPr>
          <w:rFonts w:ascii="宋体" w:hAnsi="宋体" w:hint="eastAsia"/>
          <w:szCs w:val="21"/>
        </w:rPr>
        <w:t>3.我公司参与本项目</w:t>
      </w:r>
      <w:r w:rsidRPr="008C70A2">
        <w:rPr>
          <w:rFonts w:hint="eastAsia"/>
        </w:rPr>
        <w:t>政府采购活动时不存在被有关部门禁止参与政府采购活动且在有效期内的情况</w:t>
      </w:r>
      <w:r>
        <w:rPr>
          <w:rFonts w:hint="eastAsia"/>
        </w:rPr>
        <w:t>。</w:t>
      </w:r>
    </w:p>
    <w:p w:rsidR="00A32E0C" w:rsidRPr="00C84BCB" w:rsidRDefault="00A32E0C" w:rsidP="00A32E0C">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r w:rsidRPr="00C84BCB">
        <w:rPr>
          <w:rFonts w:ascii="宋体" w:hAnsi="宋体" w:hint="eastAsia"/>
          <w:szCs w:val="21"/>
        </w:rPr>
        <w:t>。</w:t>
      </w:r>
    </w:p>
    <w:p w:rsidR="00A32E0C" w:rsidRPr="00C84BCB" w:rsidRDefault="00A32E0C" w:rsidP="00A32E0C">
      <w:pPr>
        <w:ind w:firstLineChars="200" w:firstLine="420"/>
        <w:rPr>
          <w:rFonts w:ascii="宋体" w:hAnsi="宋体"/>
          <w:szCs w:val="21"/>
        </w:rPr>
      </w:pPr>
      <w:r w:rsidRPr="00C84BCB">
        <w:rPr>
          <w:rFonts w:ascii="宋体" w:hAnsi="宋体" w:hint="eastAsia"/>
          <w:szCs w:val="21"/>
        </w:rPr>
        <w:t>5.我公司</w:t>
      </w:r>
      <w:r w:rsidRPr="00C84BCB">
        <w:rPr>
          <w:rFonts w:hint="eastAsia"/>
        </w:rPr>
        <w:t>未被列入失信被执行人、重大税收违法案件当事人名单、政府采购严重违法失信行为记录名单</w:t>
      </w:r>
    </w:p>
    <w:p w:rsidR="00A32E0C" w:rsidRPr="00C84BCB" w:rsidRDefault="00A32E0C" w:rsidP="00A32E0C">
      <w:pPr>
        <w:ind w:firstLineChars="200" w:firstLine="420"/>
        <w:rPr>
          <w:rFonts w:ascii="宋体" w:hAnsi="宋体"/>
          <w:szCs w:val="21"/>
        </w:rPr>
      </w:pPr>
      <w:r w:rsidRPr="00C84BCB">
        <w:rPr>
          <w:rFonts w:ascii="宋体" w:hAnsi="宋体" w:hint="eastAsia"/>
          <w:szCs w:val="21"/>
        </w:rPr>
        <w:t>6.我公司参与该项目投标，严格遵守政府采购相关法律，投标做到诚实，不造假</w:t>
      </w:r>
      <w:r>
        <w:rPr>
          <w:rFonts w:ascii="宋体" w:hAnsi="宋体" w:hint="eastAsia"/>
          <w:szCs w:val="21"/>
        </w:rPr>
        <w:t>，不围标、串标、陪标。我公司已清楚，如违反上述要求，其投标将作无效处理</w:t>
      </w:r>
      <w:r w:rsidRPr="00C84BCB">
        <w:rPr>
          <w:rFonts w:ascii="宋体" w:hAnsi="宋体" w:hint="eastAsia"/>
          <w:szCs w:val="21"/>
        </w:rPr>
        <w:t>，被列入不良记录名单并在网上曝光，同时将被提请政府采购监督管理部门给予一定年限内禁止参与政府采购活动或其他处罚。</w:t>
      </w:r>
    </w:p>
    <w:p w:rsidR="00A32E0C" w:rsidRPr="00C84BCB" w:rsidRDefault="00A32E0C" w:rsidP="00A32E0C">
      <w:pPr>
        <w:ind w:firstLineChars="200" w:firstLine="420"/>
        <w:rPr>
          <w:rFonts w:ascii="宋体" w:hAnsi="宋体"/>
          <w:szCs w:val="21"/>
        </w:rPr>
      </w:pPr>
      <w:r w:rsidRPr="00C84BCB">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rsidR="00A32E0C" w:rsidRPr="00C84BCB" w:rsidRDefault="00A32E0C" w:rsidP="00A32E0C">
      <w:pPr>
        <w:ind w:firstLineChars="200" w:firstLine="420"/>
        <w:rPr>
          <w:rFonts w:ascii="宋体" w:hAnsi="宋体"/>
          <w:szCs w:val="21"/>
        </w:rPr>
      </w:pPr>
      <w:r w:rsidRPr="00C84BCB">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A32E0C" w:rsidRPr="00C84BCB" w:rsidRDefault="00A32E0C" w:rsidP="00A32E0C">
      <w:pPr>
        <w:ind w:firstLineChars="200" w:firstLine="420"/>
        <w:rPr>
          <w:rFonts w:ascii="宋体" w:hAnsi="宋体"/>
          <w:szCs w:val="21"/>
        </w:rPr>
      </w:pPr>
      <w:r w:rsidRPr="00C84BCB">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A32E0C" w:rsidRPr="00C84BCB" w:rsidRDefault="00A32E0C" w:rsidP="00A32E0C">
      <w:pPr>
        <w:ind w:firstLineChars="200" w:firstLine="420"/>
        <w:rPr>
          <w:rFonts w:ascii="宋体" w:hAnsi="宋体"/>
          <w:szCs w:val="21"/>
        </w:rPr>
      </w:pPr>
      <w:r w:rsidRPr="00C84BCB">
        <w:rPr>
          <w:rFonts w:ascii="宋体" w:hAnsi="宋体" w:hint="eastAsia"/>
          <w:szCs w:val="21"/>
        </w:rPr>
        <w:t>10.我公司承诺不非法转包、分包。</w:t>
      </w:r>
    </w:p>
    <w:p w:rsidR="00A32E0C" w:rsidRDefault="00A32E0C" w:rsidP="00A32E0C">
      <w:pPr>
        <w:ind w:firstLineChars="200" w:firstLine="420"/>
        <w:rPr>
          <w:rFonts w:ascii="宋体" w:hAnsi="宋体"/>
          <w:szCs w:val="21"/>
        </w:rPr>
      </w:pPr>
      <w:r w:rsidRPr="00C84BCB">
        <w:rPr>
          <w:rFonts w:ascii="宋体" w:hAnsi="宋体" w:hint="eastAsia"/>
          <w:szCs w:val="21"/>
        </w:rPr>
        <w:t>以上承诺，如有违反，愿依照国家相关法律处理，并</w:t>
      </w:r>
      <w:r>
        <w:rPr>
          <w:rFonts w:ascii="宋体" w:hAnsi="宋体" w:hint="eastAsia"/>
          <w:szCs w:val="21"/>
        </w:rPr>
        <w:t>承担由此给采购人带来的损失。</w:t>
      </w:r>
    </w:p>
    <w:p w:rsidR="00A32E0C" w:rsidRDefault="00A32E0C" w:rsidP="00A32E0C">
      <w:pPr>
        <w:spacing w:beforeLines="25" w:before="60" w:afterLines="25" w:after="60"/>
        <w:ind w:firstLineChars="2600" w:firstLine="5460"/>
        <w:rPr>
          <w:rFonts w:ascii="宋体" w:hAnsi="宋体"/>
          <w:szCs w:val="21"/>
        </w:rPr>
      </w:pPr>
      <w:r>
        <w:rPr>
          <w:rFonts w:ascii="宋体" w:hAnsi="宋体" w:hint="eastAsia"/>
          <w:szCs w:val="21"/>
        </w:rPr>
        <w:t xml:space="preserve">                                    </w:t>
      </w:r>
    </w:p>
    <w:p w:rsidR="00A32E0C" w:rsidRPr="00CF3ADB" w:rsidRDefault="00A32E0C" w:rsidP="00A32E0C">
      <w:pPr>
        <w:spacing w:beforeLines="25" w:before="60" w:afterLines="25" w:after="60"/>
        <w:ind w:firstLineChars="2600" w:firstLine="5460"/>
        <w:rPr>
          <w:color w:val="FF0000"/>
        </w:rPr>
      </w:pPr>
      <w:r w:rsidRPr="00CF3ADB">
        <w:rPr>
          <w:rFonts w:hint="eastAsia"/>
          <w:color w:val="FF0000"/>
          <w:szCs w:val="21"/>
        </w:rPr>
        <w:t>投标人：</w:t>
      </w:r>
      <w:r w:rsidRPr="00CF3ADB">
        <w:rPr>
          <w:rFonts w:hint="eastAsia"/>
          <w:color w:val="FF0000"/>
          <w:szCs w:val="21"/>
          <w:u w:val="single"/>
        </w:rPr>
        <w:t xml:space="preserve">              </w:t>
      </w:r>
    </w:p>
    <w:p w:rsidR="00A32E0C" w:rsidRPr="00CF3ADB" w:rsidRDefault="00A32E0C" w:rsidP="00A32E0C">
      <w:pPr>
        <w:ind w:firstLine="645"/>
        <w:rPr>
          <w:rFonts w:ascii="宋体" w:hAnsi="宋体"/>
          <w:color w:val="FF0000"/>
          <w:szCs w:val="21"/>
        </w:rPr>
      </w:pPr>
      <w:r w:rsidRPr="00CF3ADB">
        <w:rPr>
          <w:rFonts w:ascii="宋体" w:hAnsi="宋体" w:hint="eastAsia"/>
          <w:color w:val="FF0000"/>
          <w:szCs w:val="21"/>
        </w:rPr>
        <w:t xml:space="preserve">                                              日期：</w:t>
      </w:r>
      <w:r w:rsidRPr="00CF3ADB">
        <w:rPr>
          <w:rFonts w:ascii="宋体" w:hAnsi="宋体" w:hint="eastAsia"/>
          <w:color w:val="FF0000"/>
          <w:szCs w:val="21"/>
          <w:u w:val="single"/>
        </w:rPr>
        <w:t xml:space="preserve">    </w:t>
      </w:r>
      <w:r w:rsidRPr="00CF3ADB">
        <w:rPr>
          <w:rFonts w:ascii="宋体" w:hAnsi="宋体" w:hint="eastAsia"/>
          <w:color w:val="FF0000"/>
          <w:szCs w:val="21"/>
        </w:rPr>
        <w:t>年</w:t>
      </w:r>
      <w:r w:rsidRPr="00CF3ADB">
        <w:rPr>
          <w:rFonts w:ascii="宋体" w:hAnsi="宋体" w:hint="eastAsia"/>
          <w:color w:val="FF0000"/>
          <w:szCs w:val="21"/>
          <w:u w:val="single"/>
        </w:rPr>
        <w:t xml:space="preserve">   </w:t>
      </w:r>
      <w:r w:rsidRPr="00CF3ADB">
        <w:rPr>
          <w:rFonts w:ascii="宋体" w:hAnsi="宋体" w:hint="eastAsia"/>
          <w:color w:val="FF0000"/>
          <w:szCs w:val="21"/>
        </w:rPr>
        <w:t>月</w:t>
      </w:r>
      <w:r w:rsidRPr="00CF3ADB">
        <w:rPr>
          <w:rFonts w:ascii="宋体" w:hAnsi="宋体" w:hint="eastAsia"/>
          <w:color w:val="FF0000"/>
          <w:szCs w:val="21"/>
          <w:u w:val="single"/>
        </w:rPr>
        <w:t xml:space="preserve">   </w:t>
      </w:r>
      <w:r w:rsidRPr="00CF3ADB">
        <w:rPr>
          <w:rFonts w:ascii="宋体" w:hAnsi="宋体" w:hint="eastAsia"/>
          <w:color w:val="FF0000"/>
          <w:szCs w:val="21"/>
        </w:rPr>
        <w:t>日</w:t>
      </w:r>
    </w:p>
    <w:p w:rsidR="00A20630" w:rsidRDefault="00A20630" w:rsidP="00A20630">
      <w:pPr>
        <w:ind w:firstLine="645"/>
        <w:rPr>
          <w:rFonts w:ascii="宋体" w:hAnsi="宋体"/>
          <w:szCs w:val="21"/>
        </w:rPr>
      </w:pPr>
    </w:p>
    <w:p w:rsidR="00A20630" w:rsidRDefault="00A20630" w:rsidP="00A20630">
      <w:pPr>
        <w:ind w:firstLine="645"/>
        <w:rPr>
          <w:rFonts w:ascii="宋体" w:hAnsi="宋体"/>
          <w:szCs w:val="21"/>
        </w:rPr>
      </w:pPr>
    </w:p>
    <w:p w:rsidR="00A20630" w:rsidRDefault="00A20630" w:rsidP="00A20630">
      <w:pPr>
        <w:ind w:firstLine="645"/>
        <w:rPr>
          <w:rFonts w:ascii="宋体" w:hAnsi="宋体"/>
          <w:szCs w:val="21"/>
        </w:rPr>
      </w:pPr>
    </w:p>
    <w:p w:rsidR="00A20630" w:rsidRDefault="00A20630" w:rsidP="00A20630">
      <w:pPr>
        <w:ind w:firstLine="645"/>
        <w:rPr>
          <w:rFonts w:ascii="宋体"/>
          <w:b/>
          <w:szCs w:val="21"/>
        </w:rPr>
      </w:pPr>
    </w:p>
    <w:p w:rsidR="00B55ECC" w:rsidRDefault="00B55ECC" w:rsidP="00B55ECC">
      <w:pPr>
        <w:pStyle w:val="30"/>
        <w:jc w:val="center"/>
        <w:rPr>
          <w:rFonts w:ascii="黑体" w:eastAsia="黑体"/>
          <w:b w:val="0"/>
          <w:sz w:val="24"/>
          <w:szCs w:val="24"/>
        </w:rPr>
      </w:pPr>
      <w:r>
        <w:rPr>
          <w:rFonts w:ascii="黑体" w:eastAsia="黑体" w:hint="eastAsia"/>
          <w:b w:val="0"/>
          <w:sz w:val="24"/>
          <w:szCs w:val="24"/>
        </w:rPr>
        <w:t>三、分项报价清单</w:t>
      </w:r>
    </w:p>
    <w:p w:rsidR="00B55ECC" w:rsidRDefault="00B55ECC" w:rsidP="00683993">
      <w:pPr>
        <w:numPr>
          <w:ilvl w:val="0"/>
          <w:numId w:val="10"/>
        </w:numPr>
        <w:jc w:val="center"/>
        <w:rPr>
          <w:b/>
          <w:sz w:val="24"/>
        </w:rPr>
      </w:pPr>
      <w:r>
        <w:rPr>
          <w:rFonts w:hint="eastAsia"/>
          <w:b/>
          <w:sz w:val="24"/>
        </w:rPr>
        <w:t>项目报价表</w:t>
      </w:r>
    </w:p>
    <w:p w:rsidR="00B55ECC" w:rsidRDefault="00B55ECC" w:rsidP="00B55ECC"/>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52"/>
        <w:gridCol w:w="1080"/>
        <w:gridCol w:w="1440"/>
        <w:gridCol w:w="900"/>
        <w:gridCol w:w="876"/>
        <w:gridCol w:w="564"/>
        <w:gridCol w:w="900"/>
        <w:gridCol w:w="900"/>
        <w:gridCol w:w="900"/>
        <w:gridCol w:w="956"/>
      </w:tblGrid>
      <w:tr w:rsidR="00B55ECC" w:rsidTr="00581F7C">
        <w:trPr>
          <w:jc w:val="center"/>
        </w:trPr>
        <w:tc>
          <w:tcPr>
            <w:tcW w:w="540" w:type="dxa"/>
          </w:tcPr>
          <w:p w:rsidR="00B55ECC" w:rsidRDefault="00B55ECC" w:rsidP="00581F7C">
            <w:pPr>
              <w:jc w:val="center"/>
              <w:rPr>
                <w:szCs w:val="21"/>
              </w:rPr>
            </w:pPr>
            <w:r>
              <w:rPr>
                <w:rFonts w:hint="eastAsia"/>
                <w:szCs w:val="21"/>
              </w:rPr>
              <w:t>序号</w:t>
            </w:r>
          </w:p>
        </w:tc>
        <w:tc>
          <w:tcPr>
            <w:tcW w:w="1852" w:type="dxa"/>
            <w:vAlign w:val="center"/>
          </w:tcPr>
          <w:p w:rsidR="00B55ECC" w:rsidRDefault="00B55ECC" w:rsidP="00581F7C">
            <w:pPr>
              <w:jc w:val="center"/>
              <w:rPr>
                <w:szCs w:val="21"/>
              </w:rPr>
            </w:pPr>
            <w:r>
              <w:rPr>
                <w:rFonts w:hint="eastAsia"/>
                <w:szCs w:val="21"/>
              </w:rPr>
              <w:t>采购计划编号</w:t>
            </w:r>
          </w:p>
        </w:tc>
        <w:tc>
          <w:tcPr>
            <w:tcW w:w="1080" w:type="dxa"/>
            <w:vAlign w:val="center"/>
          </w:tcPr>
          <w:p w:rsidR="00B55ECC" w:rsidRDefault="00B55ECC" w:rsidP="00581F7C">
            <w:pPr>
              <w:jc w:val="center"/>
              <w:rPr>
                <w:szCs w:val="21"/>
              </w:rPr>
            </w:pPr>
            <w:r>
              <w:rPr>
                <w:rFonts w:hint="eastAsia"/>
                <w:szCs w:val="21"/>
              </w:rPr>
              <w:t>货物名称</w:t>
            </w:r>
          </w:p>
        </w:tc>
        <w:tc>
          <w:tcPr>
            <w:tcW w:w="1440" w:type="dxa"/>
            <w:vAlign w:val="center"/>
          </w:tcPr>
          <w:p w:rsidR="00B55ECC" w:rsidRDefault="00B55ECC" w:rsidP="007A29EC">
            <w:pPr>
              <w:jc w:val="center"/>
              <w:rPr>
                <w:szCs w:val="21"/>
              </w:rPr>
            </w:pPr>
            <w:r>
              <w:rPr>
                <w:rFonts w:hint="eastAsia"/>
                <w:szCs w:val="21"/>
              </w:rPr>
              <w:t>规格</w:t>
            </w:r>
            <w:r w:rsidR="007A29EC">
              <w:rPr>
                <w:rFonts w:hint="eastAsia"/>
                <w:szCs w:val="21"/>
              </w:rPr>
              <w:t>/</w:t>
            </w:r>
            <w:r>
              <w:rPr>
                <w:rFonts w:hint="eastAsia"/>
                <w:szCs w:val="21"/>
              </w:rPr>
              <w:t>型号</w:t>
            </w:r>
          </w:p>
        </w:tc>
        <w:tc>
          <w:tcPr>
            <w:tcW w:w="900" w:type="dxa"/>
            <w:vAlign w:val="center"/>
          </w:tcPr>
          <w:p w:rsidR="00B55ECC" w:rsidRDefault="00B55ECC" w:rsidP="00581F7C">
            <w:pPr>
              <w:jc w:val="center"/>
              <w:rPr>
                <w:b/>
                <w:color w:val="FF0000"/>
                <w:szCs w:val="21"/>
              </w:rPr>
            </w:pPr>
            <w:r>
              <w:rPr>
                <w:rFonts w:hint="eastAsia"/>
                <w:b/>
                <w:color w:val="FF0000"/>
                <w:szCs w:val="21"/>
              </w:rPr>
              <w:t>原产地</w:t>
            </w:r>
          </w:p>
        </w:tc>
        <w:tc>
          <w:tcPr>
            <w:tcW w:w="876" w:type="dxa"/>
            <w:vAlign w:val="center"/>
          </w:tcPr>
          <w:p w:rsidR="00B55ECC" w:rsidRDefault="00B55ECC" w:rsidP="00581F7C">
            <w:pPr>
              <w:jc w:val="center"/>
              <w:rPr>
                <w:szCs w:val="21"/>
              </w:rPr>
            </w:pPr>
            <w:r>
              <w:rPr>
                <w:rFonts w:hint="eastAsia"/>
                <w:szCs w:val="21"/>
              </w:rPr>
              <w:t>制造商名称</w:t>
            </w:r>
          </w:p>
        </w:tc>
        <w:tc>
          <w:tcPr>
            <w:tcW w:w="564" w:type="dxa"/>
            <w:vAlign w:val="center"/>
          </w:tcPr>
          <w:p w:rsidR="00B55ECC" w:rsidRDefault="00B55ECC" w:rsidP="00581F7C">
            <w:pPr>
              <w:jc w:val="center"/>
              <w:rPr>
                <w:szCs w:val="21"/>
              </w:rPr>
            </w:pPr>
            <w:r>
              <w:rPr>
                <w:rFonts w:hint="eastAsia"/>
                <w:szCs w:val="21"/>
              </w:rPr>
              <w:t>数量</w:t>
            </w:r>
          </w:p>
        </w:tc>
        <w:tc>
          <w:tcPr>
            <w:tcW w:w="900" w:type="dxa"/>
            <w:vAlign w:val="center"/>
          </w:tcPr>
          <w:p w:rsidR="00B55ECC" w:rsidRDefault="00B55ECC" w:rsidP="00581F7C">
            <w:pPr>
              <w:jc w:val="center"/>
              <w:rPr>
                <w:szCs w:val="21"/>
              </w:rPr>
            </w:pPr>
            <w:r>
              <w:rPr>
                <w:rFonts w:hint="eastAsia"/>
                <w:szCs w:val="21"/>
              </w:rPr>
              <w:t>单位</w:t>
            </w:r>
          </w:p>
        </w:tc>
        <w:tc>
          <w:tcPr>
            <w:tcW w:w="900" w:type="dxa"/>
            <w:vAlign w:val="center"/>
          </w:tcPr>
          <w:p w:rsidR="00B55ECC" w:rsidRDefault="00B55ECC" w:rsidP="00581F7C">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900" w:type="dxa"/>
            <w:vAlign w:val="center"/>
          </w:tcPr>
          <w:p w:rsidR="00B55ECC" w:rsidRDefault="00B55ECC" w:rsidP="00581F7C">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956" w:type="dxa"/>
            <w:vAlign w:val="center"/>
          </w:tcPr>
          <w:p w:rsidR="00B55ECC" w:rsidRDefault="00B55ECC" w:rsidP="00581F7C">
            <w:pPr>
              <w:jc w:val="center"/>
              <w:rPr>
                <w:szCs w:val="21"/>
              </w:rPr>
            </w:pPr>
            <w:r>
              <w:rPr>
                <w:rFonts w:hint="eastAsia"/>
                <w:szCs w:val="21"/>
              </w:rPr>
              <w:t>财政预算限额（元）</w:t>
            </w:r>
          </w:p>
        </w:tc>
      </w:tr>
      <w:tr w:rsidR="00A32E0C" w:rsidTr="00581F7C">
        <w:trPr>
          <w:jc w:val="center"/>
        </w:trPr>
        <w:tc>
          <w:tcPr>
            <w:tcW w:w="540" w:type="dxa"/>
          </w:tcPr>
          <w:p w:rsidR="00A32E0C" w:rsidRPr="002A14AB" w:rsidRDefault="00A32E0C" w:rsidP="00A32E0C">
            <w:r w:rsidRPr="002A14AB">
              <w:rPr>
                <w:rFonts w:hint="eastAsia"/>
              </w:rPr>
              <w:t>1</w:t>
            </w:r>
          </w:p>
        </w:tc>
        <w:tc>
          <w:tcPr>
            <w:tcW w:w="1852" w:type="dxa"/>
          </w:tcPr>
          <w:p w:rsidR="00A32E0C" w:rsidRDefault="00A32E0C" w:rsidP="00A32E0C">
            <w:pPr>
              <w:jc w:val="center"/>
              <w:rPr>
                <w:bCs/>
                <w:szCs w:val="21"/>
              </w:rPr>
            </w:pPr>
            <w:r>
              <w:rPr>
                <w:rFonts w:hint="eastAsia"/>
                <w:bCs/>
                <w:sz w:val="22"/>
                <w:szCs w:val="21"/>
              </w:rPr>
              <w:t>PLAN-2020-0102018018-01168</w:t>
            </w:r>
          </w:p>
        </w:tc>
        <w:tc>
          <w:tcPr>
            <w:tcW w:w="1080" w:type="dxa"/>
          </w:tcPr>
          <w:p w:rsidR="00A32E0C" w:rsidRDefault="00A32E0C" w:rsidP="00A32E0C">
            <w:pPr>
              <w:jc w:val="center"/>
              <w:rPr>
                <w:bCs/>
                <w:szCs w:val="21"/>
              </w:rPr>
            </w:pPr>
            <w:r>
              <w:rPr>
                <w:rFonts w:hint="eastAsia"/>
                <w:bCs/>
                <w:szCs w:val="21"/>
              </w:rPr>
              <w:t>经颅磁刺激仪</w:t>
            </w:r>
          </w:p>
        </w:tc>
        <w:tc>
          <w:tcPr>
            <w:tcW w:w="1440" w:type="dxa"/>
          </w:tcPr>
          <w:p w:rsidR="00A32E0C" w:rsidRDefault="00A32E0C" w:rsidP="00A32E0C">
            <w:pPr>
              <w:jc w:val="center"/>
              <w:rPr>
                <w:bCs/>
                <w:szCs w:val="21"/>
              </w:rPr>
            </w:pPr>
          </w:p>
        </w:tc>
        <w:tc>
          <w:tcPr>
            <w:tcW w:w="900" w:type="dxa"/>
          </w:tcPr>
          <w:p w:rsidR="00A32E0C" w:rsidRDefault="00A32E0C" w:rsidP="00A32E0C">
            <w:pPr>
              <w:jc w:val="center"/>
              <w:rPr>
                <w:bCs/>
                <w:szCs w:val="21"/>
              </w:rPr>
            </w:pPr>
          </w:p>
        </w:tc>
        <w:tc>
          <w:tcPr>
            <w:tcW w:w="876" w:type="dxa"/>
          </w:tcPr>
          <w:p w:rsidR="00A32E0C" w:rsidRDefault="00A32E0C" w:rsidP="00A32E0C">
            <w:pPr>
              <w:rPr>
                <w:sz w:val="24"/>
              </w:rPr>
            </w:pPr>
          </w:p>
        </w:tc>
        <w:tc>
          <w:tcPr>
            <w:tcW w:w="564" w:type="dxa"/>
          </w:tcPr>
          <w:p w:rsidR="00A32E0C" w:rsidRDefault="00A32E0C" w:rsidP="00A32E0C">
            <w:pPr>
              <w:jc w:val="center"/>
              <w:rPr>
                <w:bCs/>
                <w:szCs w:val="21"/>
              </w:rPr>
            </w:pPr>
            <w:r>
              <w:rPr>
                <w:rFonts w:hint="eastAsia"/>
                <w:bCs/>
                <w:szCs w:val="21"/>
              </w:rPr>
              <w:t>1</w:t>
            </w:r>
          </w:p>
        </w:tc>
        <w:tc>
          <w:tcPr>
            <w:tcW w:w="900" w:type="dxa"/>
          </w:tcPr>
          <w:p w:rsidR="00A32E0C" w:rsidRDefault="00A32E0C" w:rsidP="00A32E0C">
            <w:pPr>
              <w:jc w:val="center"/>
              <w:rPr>
                <w:bCs/>
                <w:szCs w:val="21"/>
              </w:rPr>
            </w:pPr>
            <w:r>
              <w:rPr>
                <w:rFonts w:hint="eastAsia"/>
                <w:bCs/>
                <w:szCs w:val="21"/>
              </w:rPr>
              <w:t>台</w:t>
            </w:r>
          </w:p>
        </w:tc>
        <w:tc>
          <w:tcPr>
            <w:tcW w:w="900" w:type="dxa"/>
          </w:tcPr>
          <w:p w:rsidR="00A32E0C" w:rsidRDefault="00A32E0C" w:rsidP="00A32E0C">
            <w:pPr>
              <w:rPr>
                <w:sz w:val="24"/>
              </w:rPr>
            </w:pPr>
          </w:p>
        </w:tc>
        <w:tc>
          <w:tcPr>
            <w:tcW w:w="900" w:type="dxa"/>
          </w:tcPr>
          <w:p w:rsidR="00A32E0C" w:rsidRDefault="00A32E0C" w:rsidP="00A32E0C">
            <w:pPr>
              <w:rPr>
                <w:sz w:val="24"/>
              </w:rPr>
            </w:pPr>
          </w:p>
        </w:tc>
        <w:tc>
          <w:tcPr>
            <w:tcW w:w="956" w:type="dxa"/>
          </w:tcPr>
          <w:p w:rsidR="00A32E0C" w:rsidRDefault="00A32E0C" w:rsidP="00A32E0C">
            <w:pPr>
              <w:jc w:val="center"/>
              <w:rPr>
                <w:bCs/>
                <w:szCs w:val="21"/>
              </w:rPr>
            </w:pPr>
            <w:r w:rsidRPr="00A32E0C">
              <w:rPr>
                <w:bCs/>
                <w:szCs w:val="21"/>
              </w:rPr>
              <w:t>600,000.00</w:t>
            </w:r>
          </w:p>
        </w:tc>
      </w:tr>
      <w:tr w:rsidR="00A32E0C" w:rsidTr="00581F7C">
        <w:trPr>
          <w:jc w:val="center"/>
        </w:trPr>
        <w:tc>
          <w:tcPr>
            <w:tcW w:w="540" w:type="dxa"/>
          </w:tcPr>
          <w:p w:rsidR="00A32E0C" w:rsidRPr="002A14AB" w:rsidRDefault="00A32E0C" w:rsidP="00A32E0C">
            <w:r>
              <w:rPr>
                <w:rFonts w:hint="eastAsia"/>
              </w:rPr>
              <w:t>2</w:t>
            </w:r>
          </w:p>
        </w:tc>
        <w:tc>
          <w:tcPr>
            <w:tcW w:w="1852" w:type="dxa"/>
          </w:tcPr>
          <w:p w:rsidR="00A32E0C" w:rsidRDefault="00A32E0C" w:rsidP="00A32E0C">
            <w:pPr>
              <w:jc w:val="center"/>
              <w:rPr>
                <w:bCs/>
                <w:sz w:val="22"/>
                <w:szCs w:val="21"/>
              </w:rPr>
            </w:pPr>
            <w:r w:rsidRPr="005B21B3">
              <w:rPr>
                <w:rFonts w:hint="eastAsia"/>
                <w:bCs/>
                <w:sz w:val="22"/>
                <w:szCs w:val="21"/>
              </w:rPr>
              <w:t>PLAN-2020-0102018018-0116</w:t>
            </w:r>
            <w:r>
              <w:rPr>
                <w:rFonts w:hint="eastAsia"/>
                <w:bCs/>
                <w:sz w:val="22"/>
                <w:szCs w:val="21"/>
              </w:rPr>
              <w:t>9</w:t>
            </w:r>
          </w:p>
        </w:tc>
        <w:tc>
          <w:tcPr>
            <w:tcW w:w="1080" w:type="dxa"/>
          </w:tcPr>
          <w:p w:rsidR="00A32E0C" w:rsidRPr="00E46BB8" w:rsidRDefault="00A32E0C" w:rsidP="00A32E0C">
            <w:pPr>
              <w:jc w:val="center"/>
              <w:rPr>
                <w:bCs/>
                <w:szCs w:val="21"/>
              </w:rPr>
            </w:pPr>
            <w:r>
              <w:rPr>
                <w:rFonts w:hint="eastAsia"/>
                <w:bCs/>
                <w:szCs w:val="21"/>
              </w:rPr>
              <w:t>脑电记录系统</w:t>
            </w:r>
          </w:p>
        </w:tc>
        <w:tc>
          <w:tcPr>
            <w:tcW w:w="1440" w:type="dxa"/>
          </w:tcPr>
          <w:p w:rsidR="00A32E0C" w:rsidRDefault="00A32E0C" w:rsidP="00A32E0C">
            <w:pPr>
              <w:jc w:val="center"/>
              <w:rPr>
                <w:bCs/>
                <w:szCs w:val="21"/>
              </w:rPr>
            </w:pPr>
          </w:p>
        </w:tc>
        <w:tc>
          <w:tcPr>
            <w:tcW w:w="900" w:type="dxa"/>
          </w:tcPr>
          <w:p w:rsidR="00A32E0C" w:rsidRDefault="00A32E0C" w:rsidP="00A32E0C">
            <w:pPr>
              <w:jc w:val="center"/>
              <w:rPr>
                <w:bCs/>
                <w:szCs w:val="21"/>
              </w:rPr>
            </w:pPr>
          </w:p>
        </w:tc>
        <w:tc>
          <w:tcPr>
            <w:tcW w:w="876" w:type="dxa"/>
          </w:tcPr>
          <w:p w:rsidR="00A32E0C" w:rsidRDefault="00A32E0C" w:rsidP="00A32E0C">
            <w:pPr>
              <w:rPr>
                <w:sz w:val="24"/>
              </w:rPr>
            </w:pPr>
          </w:p>
        </w:tc>
        <w:tc>
          <w:tcPr>
            <w:tcW w:w="564" w:type="dxa"/>
          </w:tcPr>
          <w:p w:rsidR="00A32E0C" w:rsidRDefault="00A32E0C" w:rsidP="00A32E0C">
            <w:pPr>
              <w:jc w:val="center"/>
              <w:rPr>
                <w:bCs/>
                <w:szCs w:val="21"/>
              </w:rPr>
            </w:pPr>
            <w:r>
              <w:rPr>
                <w:rFonts w:hint="eastAsia"/>
                <w:bCs/>
                <w:szCs w:val="21"/>
              </w:rPr>
              <w:t>1</w:t>
            </w:r>
          </w:p>
        </w:tc>
        <w:tc>
          <w:tcPr>
            <w:tcW w:w="900" w:type="dxa"/>
          </w:tcPr>
          <w:p w:rsidR="00A32E0C" w:rsidRDefault="00A32E0C" w:rsidP="00A32E0C">
            <w:pPr>
              <w:jc w:val="center"/>
              <w:rPr>
                <w:bCs/>
                <w:szCs w:val="21"/>
              </w:rPr>
            </w:pPr>
            <w:r>
              <w:rPr>
                <w:rFonts w:hint="eastAsia"/>
                <w:bCs/>
                <w:szCs w:val="21"/>
              </w:rPr>
              <w:t>套</w:t>
            </w:r>
          </w:p>
        </w:tc>
        <w:tc>
          <w:tcPr>
            <w:tcW w:w="900" w:type="dxa"/>
          </w:tcPr>
          <w:p w:rsidR="00A32E0C" w:rsidRDefault="00A32E0C" w:rsidP="00A32E0C">
            <w:pPr>
              <w:rPr>
                <w:sz w:val="24"/>
              </w:rPr>
            </w:pPr>
          </w:p>
        </w:tc>
        <w:tc>
          <w:tcPr>
            <w:tcW w:w="900" w:type="dxa"/>
          </w:tcPr>
          <w:p w:rsidR="00A32E0C" w:rsidRDefault="00A32E0C" w:rsidP="00A32E0C">
            <w:pPr>
              <w:rPr>
                <w:sz w:val="24"/>
              </w:rPr>
            </w:pPr>
          </w:p>
        </w:tc>
        <w:tc>
          <w:tcPr>
            <w:tcW w:w="956" w:type="dxa"/>
          </w:tcPr>
          <w:p w:rsidR="00A32E0C" w:rsidRDefault="00A32E0C" w:rsidP="00A32E0C">
            <w:pPr>
              <w:jc w:val="center"/>
              <w:rPr>
                <w:bCs/>
                <w:szCs w:val="21"/>
              </w:rPr>
            </w:pPr>
            <w:r w:rsidRPr="00A32E0C">
              <w:rPr>
                <w:bCs/>
                <w:szCs w:val="21"/>
              </w:rPr>
              <w:t>1,300,000.00</w:t>
            </w:r>
          </w:p>
        </w:tc>
      </w:tr>
      <w:tr w:rsidR="00A32E0C" w:rsidTr="00581F7C">
        <w:trPr>
          <w:jc w:val="center"/>
        </w:trPr>
        <w:tc>
          <w:tcPr>
            <w:tcW w:w="540" w:type="dxa"/>
          </w:tcPr>
          <w:p w:rsidR="00A32E0C" w:rsidRPr="002A14AB" w:rsidRDefault="00A32E0C" w:rsidP="00A32E0C">
            <w:r>
              <w:rPr>
                <w:rFonts w:hint="eastAsia"/>
              </w:rPr>
              <w:t>3</w:t>
            </w:r>
          </w:p>
        </w:tc>
        <w:tc>
          <w:tcPr>
            <w:tcW w:w="1852" w:type="dxa"/>
          </w:tcPr>
          <w:p w:rsidR="00A32E0C" w:rsidRDefault="00A32E0C" w:rsidP="00A32E0C">
            <w:pPr>
              <w:jc w:val="center"/>
              <w:rPr>
                <w:bCs/>
                <w:sz w:val="22"/>
                <w:szCs w:val="21"/>
              </w:rPr>
            </w:pPr>
            <w:r w:rsidRPr="005B21B3">
              <w:rPr>
                <w:rFonts w:hint="eastAsia"/>
                <w:bCs/>
                <w:sz w:val="22"/>
                <w:szCs w:val="21"/>
              </w:rPr>
              <w:t>PLAN-2020-0102018018-011</w:t>
            </w:r>
            <w:r>
              <w:rPr>
                <w:rFonts w:hint="eastAsia"/>
                <w:bCs/>
                <w:sz w:val="22"/>
                <w:szCs w:val="21"/>
              </w:rPr>
              <w:t>70</w:t>
            </w:r>
          </w:p>
        </w:tc>
        <w:tc>
          <w:tcPr>
            <w:tcW w:w="1080" w:type="dxa"/>
          </w:tcPr>
          <w:p w:rsidR="00A32E0C" w:rsidRPr="00E46BB8" w:rsidRDefault="00A32E0C" w:rsidP="00A32E0C">
            <w:pPr>
              <w:jc w:val="center"/>
              <w:rPr>
                <w:bCs/>
                <w:szCs w:val="21"/>
              </w:rPr>
            </w:pPr>
            <w:r>
              <w:rPr>
                <w:rFonts w:hint="eastAsia"/>
                <w:bCs/>
                <w:szCs w:val="21"/>
              </w:rPr>
              <w:t>经颅直流电刺激仪</w:t>
            </w:r>
          </w:p>
        </w:tc>
        <w:tc>
          <w:tcPr>
            <w:tcW w:w="1440" w:type="dxa"/>
          </w:tcPr>
          <w:p w:rsidR="00A32E0C" w:rsidRDefault="00A32E0C" w:rsidP="00A32E0C">
            <w:pPr>
              <w:jc w:val="center"/>
              <w:rPr>
                <w:bCs/>
                <w:szCs w:val="21"/>
              </w:rPr>
            </w:pPr>
          </w:p>
        </w:tc>
        <w:tc>
          <w:tcPr>
            <w:tcW w:w="900" w:type="dxa"/>
          </w:tcPr>
          <w:p w:rsidR="00A32E0C" w:rsidRDefault="00A32E0C" w:rsidP="00A32E0C">
            <w:pPr>
              <w:jc w:val="center"/>
              <w:rPr>
                <w:bCs/>
                <w:szCs w:val="21"/>
              </w:rPr>
            </w:pPr>
          </w:p>
        </w:tc>
        <w:tc>
          <w:tcPr>
            <w:tcW w:w="876" w:type="dxa"/>
          </w:tcPr>
          <w:p w:rsidR="00A32E0C" w:rsidRDefault="00A32E0C" w:rsidP="00A32E0C">
            <w:pPr>
              <w:rPr>
                <w:sz w:val="24"/>
              </w:rPr>
            </w:pPr>
          </w:p>
        </w:tc>
        <w:tc>
          <w:tcPr>
            <w:tcW w:w="564" w:type="dxa"/>
          </w:tcPr>
          <w:p w:rsidR="00A32E0C" w:rsidRDefault="00A32E0C" w:rsidP="00A32E0C">
            <w:pPr>
              <w:jc w:val="center"/>
              <w:rPr>
                <w:bCs/>
                <w:szCs w:val="21"/>
              </w:rPr>
            </w:pPr>
            <w:r>
              <w:rPr>
                <w:rFonts w:hint="eastAsia"/>
                <w:bCs/>
                <w:szCs w:val="21"/>
              </w:rPr>
              <w:t>1</w:t>
            </w:r>
          </w:p>
        </w:tc>
        <w:tc>
          <w:tcPr>
            <w:tcW w:w="900" w:type="dxa"/>
          </w:tcPr>
          <w:p w:rsidR="00A32E0C" w:rsidRDefault="00A32E0C" w:rsidP="00A32E0C">
            <w:pPr>
              <w:jc w:val="center"/>
              <w:rPr>
                <w:bCs/>
                <w:szCs w:val="21"/>
              </w:rPr>
            </w:pPr>
            <w:r>
              <w:rPr>
                <w:rFonts w:hint="eastAsia"/>
                <w:bCs/>
                <w:szCs w:val="21"/>
              </w:rPr>
              <w:t>台</w:t>
            </w:r>
          </w:p>
        </w:tc>
        <w:tc>
          <w:tcPr>
            <w:tcW w:w="900" w:type="dxa"/>
          </w:tcPr>
          <w:p w:rsidR="00A32E0C" w:rsidRDefault="00A32E0C" w:rsidP="00A32E0C">
            <w:pPr>
              <w:rPr>
                <w:sz w:val="24"/>
              </w:rPr>
            </w:pPr>
          </w:p>
        </w:tc>
        <w:tc>
          <w:tcPr>
            <w:tcW w:w="900" w:type="dxa"/>
          </w:tcPr>
          <w:p w:rsidR="00A32E0C" w:rsidRDefault="00A32E0C" w:rsidP="00A32E0C">
            <w:pPr>
              <w:rPr>
                <w:sz w:val="24"/>
              </w:rPr>
            </w:pPr>
          </w:p>
        </w:tc>
        <w:tc>
          <w:tcPr>
            <w:tcW w:w="956" w:type="dxa"/>
          </w:tcPr>
          <w:p w:rsidR="00A32E0C" w:rsidRDefault="00A32E0C" w:rsidP="00A32E0C">
            <w:pPr>
              <w:jc w:val="center"/>
              <w:rPr>
                <w:bCs/>
                <w:szCs w:val="21"/>
              </w:rPr>
            </w:pPr>
            <w:r w:rsidRPr="00A32E0C">
              <w:rPr>
                <w:bCs/>
                <w:szCs w:val="21"/>
              </w:rPr>
              <w:t>350,000.00</w:t>
            </w:r>
          </w:p>
        </w:tc>
      </w:tr>
      <w:tr w:rsidR="00A32E0C" w:rsidTr="00581F7C">
        <w:trPr>
          <w:jc w:val="center"/>
        </w:trPr>
        <w:tc>
          <w:tcPr>
            <w:tcW w:w="540" w:type="dxa"/>
          </w:tcPr>
          <w:p w:rsidR="00A32E0C" w:rsidRPr="002A14AB" w:rsidRDefault="00A32E0C" w:rsidP="00A32E0C">
            <w:r>
              <w:rPr>
                <w:rFonts w:hint="eastAsia"/>
              </w:rPr>
              <w:t>4</w:t>
            </w:r>
          </w:p>
        </w:tc>
        <w:tc>
          <w:tcPr>
            <w:tcW w:w="1852" w:type="dxa"/>
          </w:tcPr>
          <w:p w:rsidR="00A32E0C" w:rsidRDefault="00A32E0C" w:rsidP="00A32E0C">
            <w:pPr>
              <w:jc w:val="center"/>
              <w:rPr>
                <w:bCs/>
                <w:sz w:val="22"/>
                <w:szCs w:val="21"/>
              </w:rPr>
            </w:pPr>
            <w:r w:rsidRPr="005B21B3">
              <w:rPr>
                <w:rFonts w:hint="eastAsia"/>
                <w:bCs/>
                <w:sz w:val="22"/>
                <w:szCs w:val="21"/>
              </w:rPr>
              <w:t>PLAN-2020-0102018018-0117</w:t>
            </w:r>
            <w:r>
              <w:rPr>
                <w:rFonts w:hint="eastAsia"/>
                <w:bCs/>
                <w:sz w:val="22"/>
                <w:szCs w:val="21"/>
              </w:rPr>
              <w:t>1</w:t>
            </w:r>
          </w:p>
        </w:tc>
        <w:tc>
          <w:tcPr>
            <w:tcW w:w="1080" w:type="dxa"/>
          </w:tcPr>
          <w:p w:rsidR="00A32E0C" w:rsidRPr="00E46BB8" w:rsidRDefault="00A32E0C" w:rsidP="00A32E0C">
            <w:pPr>
              <w:jc w:val="center"/>
              <w:rPr>
                <w:bCs/>
                <w:szCs w:val="21"/>
              </w:rPr>
            </w:pPr>
            <w:r>
              <w:rPr>
                <w:rFonts w:hint="eastAsia"/>
                <w:bCs/>
                <w:szCs w:val="21"/>
              </w:rPr>
              <w:t>气囊式体外反驳装置</w:t>
            </w:r>
          </w:p>
        </w:tc>
        <w:tc>
          <w:tcPr>
            <w:tcW w:w="1440" w:type="dxa"/>
          </w:tcPr>
          <w:p w:rsidR="00A32E0C" w:rsidRDefault="00A32E0C" w:rsidP="00A32E0C">
            <w:pPr>
              <w:jc w:val="center"/>
              <w:rPr>
                <w:bCs/>
                <w:szCs w:val="21"/>
              </w:rPr>
            </w:pPr>
          </w:p>
        </w:tc>
        <w:tc>
          <w:tcPr>
            <w:tcW w:w="900" w:type="dxa"/>
          </w:tcPr>
          <w:p w:rsidR="00A32E0C" w:rsidRDefault="00A32E0C" w:rsidP="00A32E0C">
            <w:pPr>
              <w:jc w:val="center"/>
              <w:rPr>
                <w:bCs/>
                <w:szCs w:val="21"/>
              </w:rPr>
            </w:pPr>
          </w:p>
        </w:tc>
        <w:tc>
          <w:tcPr>
            <w:tcW w:w="876" w:type="dxa"/>
          </w:tcPr>
          <w:p w:rsidR="00A32E0C" w:rsidRDefault="00A32E0C" w:rsidP="00A32E0C">
            <w:pPr>
              <w:rPr>
                <w:sz w:val="24"/>
              </w:rPr>
            </w:pPr>
          </w:p>
        </w:tc>
        <w:tc>
          <w:tcPr>
            <w:tcW w:w="564" w:type="dxa"/>
          </w:tcPr>
          <w:p w:rsidR="00A32E0C" w:rsidRDefault="00A32E0C" w:rsidP="00A32E0C">
            <w:pPr>
              <w:jc w:val="center"/>
              <w:rPr>
                <w:bCs/>
                <w:szCs w:val="21"/>
              </w:rPr>
            </w:pPr>
            <w:r>
              <w:rPr>
                <w:rFonts w:hint="eastAsia"/>
                <w:bCs/>
                <w:szCs w:val="21"/>
              </w:rPr>
              <w:t>2</w:t>
            </w:r>
          </w:p>
        </w:tc>
        <w:tc>
          <w:tcPr>
            <w:tcW w:w="900" w:type="dxa"/>
          </w:tcPr>
          <w:p w:rsidR="00A32E0C" w:rsidRDefault="00A32E0C" w:rsidP="00A32E0C">
            <w:pPr>
              <w:jc w:val="center"/>
              <w:rPr>
                <w:bCs/>
                <w:szCs w:val="21"/>
              </w:rPr>
            </w:pPr>
            <w:r>
              <w:rPr>
                <w:rFonts w:hint="eastAsia"/>
                <w:bCs/>
                <w:szCs w:val="21"/>
              </w:rPr>
              <w:t>套</w:t>
            </w:r>
          </w:p>
        </w:tc>
        <w:tc>
          <w:tcPr>
            <w:tcW w:w="900" w:type="dxa"/>
          </w:tcPr>
          <w:p w:rsidR="00A32E0C" w:rsidRDefault="00A32E0C" w:rsidP="00A32E0C">
            <w:pPr>
              <w:rPr>
                <w:sz w:val="24"/>
              </w:rPr>
            </w:pPr>
          </w:p>
        </w:tc>
        <w:tc>
          <w:tcPr>
            <w:tcW w:w="900" w:type="dxa"/>
          </w:tcPr>
          <w:p w:rsidR="00A32E0C" w:rsidRDefault="00A32E0C" w:rsidP="00A32E0C">
            <w:pPr>
              <w:rPr>
                <w:sz w:val="24"/>
              </w:rPr>
            </w:pPr>
          </w:p>
        </w:tc>
        <w:tc>
          <w:tcPr>
            <w:tcW w:w="956" w:type="dxa"/>
          </w:tcPr>
          <w:p w:rsidR="00A32E0C" w:rsidRDefault="00A32E0C" w:rsidP="00A32E0C">
            <w:pPr>
              <w:jc w:val="center"/>
              <w:rPr>
                <w:bCs/>
                <w:szCs w:val="21"/>
              </w:rPr>
            </w:pPr>
            <w:r w:rsidRPr="00A32E0C">
              <w:rPr>
                <w:bCs/>
                <w:szCs w:val="21"/>
              </w:rPr>
              <w:t>600,000.00</w:t>
            </w:r>
          </w:p>
        </w:tc>
      </w:tr>
      <w:tr w:rsidR="007A29EC" w:rsidTr="00581F7C">
        <w:trPr>
          <w:jc w:val="center"/>
        </w:trPr>
        <w:tc>
          <w:tcPr>
            <w:tcW w:w="10908" w:type="dxa"/>
            <w:gridSpan w:val="11"/>
          </w:tcPr>
          <w:p w:rsidR="007A29EC" w:rsidRDefault="007A29EC" w:rsidP="00581F7C">
            <w:pPr>
              <w:rPr>
                <w:sz w:val="24"/>
              </w:rPr>
            </w:pPr>
            <w:r>
              <w:rPr>
                <w:rFonts w:hint="eastAsia"/>
                <w:sz w:val="24"/>
              </w:rPr>
              <w:t>合计（即：投标总价；币种：人民币；单位：元）：大写：</w:t>
            </w:r>
          </w:p>
        </w:tc>
      </w:tr>
    </w:tbl>
    <w:p w:rsidR="00B55ECC" w:rsidRDefault="00B55ECC" w:rsidP="00B55ECC">
      <w:pPr>
        <w:rPr>
          <w:rFonts w:ascii="宋体" w:hAnsi="宋体"/>
          <w:szCs w:val="21"/>
        </w:rPr>
      </w:pPr>
    </w:p>
    <w:p w:rsidR="00B55ECC" w:rsidRDefault="00B55ECC" w:rsidP="00B55ECC">
      <w:pPr>
        <w:rPr>
          <w:rFonts w:ascii="宋体" w:hAnsi="宋体"/>
          <w:b/>
          <w:color w:val="FF0000"/>
          <w:sz w:val="24"/>
        </w:rPr>
      </w:pPr>
      <w:r>
        <w:rPr>
          <w:rFonts w:ascii="宋体" w:hAnsi="宋体" w:hint="eastAsia"/>
          <w:b/>
          <w:color w:val="FF0000"/>
          <w:sz w:val="24"/>
        </w:rPr>
        <w:t>注：1.</w:t>
      </w:r>
      <w:r w:rsidR="007A29EC" w:rsidRPr="007A29EC">
        <w:rPr>
          <w:rFonts w:ascii="宋体" w:hAnsi="宋体" w:hint="eastAsia"/>
          <w:b/>
          <w:color w:val="FF0000"/>
          <w:sz w:val="24"/>
        </w:rPr>
        <w:t xml:space="preserve"> 请根据“第二章 招标项目需求” </w:t>
      </w:r>
      <w:r w:rsidR="00AB2F06">
        <w:rPr>
          <w:rFonts w:ascii="宋体" w:hAnsi="宋体" w:hint="eastAsia"/>
          <w:b/>
          <w:color w:val="FF0000"/>
          <w:sz w:val="24"/>
        </w:rPr>
        <w:t>“二、货物清单”</w:t>
      </w:r>
      <w:r w:rsidR="007A29EC" w:rsidRPr="007A29EC">
        <w:rPr>
          <w:rFonts w:ascii="宋体" w:hAnsi="宋体" w:hint="eastAsia"/>
          <w:b/>
          <w:color w:val="FF0000"/>
          <w:sz w:val="24"/>
        </w:rPr>
        <w:t>填写</w:t>
      </w:r>
      <w:r w:rsidR="007A29EC">
        <w:rPr>
          <w:rFonts w:ascii="宋体" w:hAnsi="宋体" w:hint="eastAsia"/>
          <w:b/>
          <w:color w:val="FF0000"/>
          <w:sz w:val="24"/>
        </w:rPr>
        <w:t>；本表格式不得修改</w:t>
      </w:r>
      <w:r w:rsidR="007A29EC" w:rsidRPr="007A29EC">
        <w:rPr>
          <w:rFonts w:ascii="宋体" w:hAnsi="宋体" w:hint="eastAsia"/>
          <w:b/>
          <w:color w:val="FF0000"/>
          <w:sz w:val="24"/>
        </w:rPr>
        <w:t>。</w:t>
      </w:r>
    </w:p>
    <w:p w:rsidR="00B55ECC" w:rsidRDefault="00B55ECC" w:rsidP="00B55ECC">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w:t>
      </w:r>
      <w:r w:rsidR="007A29EC" w:rsidRPr="007A29EC">
        <w:rPr>
          <w:rFonts w:ascii="宋体" w:hAnsi="宋体" w:hint="eastAsia"/>
          <w:b/>
          <w:color w:val="FF0000"/>
          <w:sz w:val="24"/>
        </w:rPr>
        <w:t xml:space="preserve"> </w:t>
      </w:r>
      <w:r w:rsidR="007A29EC">
        <w:rPr>
          <w:rFonts w:ascii="宋体" w:hAnsi="宋体" w:hint="eastAsia"/>
          <w:b/>
          <w:color w:val="FF0000"/>
          <w:sz w:val="24"/>
        </w:rPr>
        <w:t>所有价格应按“招标文件”中规定的货币单位填写；</w:t>
      </w:r>
      <w:r>
        <w:rPr>
          <w:rFonts w:ascii="宋体" w:hAnsi="宋体" w:hint="eastAsia"/>
          <w:b/>
          <w:color w:val="FF0000"/>
          <w:sz w:val="24"/>
        </w:rPr>
        <w:t>投标总价应为以上各分项价格之和；</w:t>
      </w:r>
      <w:r w:rsidR="007A29EC">
        <w:rPr>
          <w:rFonts w:ascii="宋体" w:hAnsi="宋体" w:hint="eastAsia"/>
          <w:b/>
          <w:color w:val="FF0000"/>
          <w:sz w:val="24"/>
        </w:rPr>
        <w:t>投标总价和项目报价表中单个采购预算条目报价均不得超过对应的财政预算限额，否则将导致无效投标。</w:t>
      </w:r>
    </w:p>
    <w:p w:rsidR="00B55ECC" w:rsidRDefault="00B55ECC" w:rsidP="00B55ECC">
      <w:pPr>
        <w:ind w:firstLineChars="200" w:firstLine="482"/>
        <w:rPr>
          <w:rFonts w:ascii="宋体" w:hAnsi="宋体"/>
          <w:b/>
          <w:color w:val="FF0000"/>
          <w:sz w:val="24"/>
        </w:rPr>
      </w:pPr>
      <w:r>
        <w:rPr>
          <w:rFonts w:ascii="宋体" w:hAnsi="宋体" w:hint="eastAsia"/>
          <w:b/>
          <w:color w:val="FF0000"/>
          <w:sz w:val="24"/>
        </w:rPr>
        <w:t>3.</w:t>
      </w:r>
      <w:r w:rsidR="007A29EC">
        <w:rPr>
          <w:rFonts w:ascii="宋体" w:hAnsi="宋体"/>
          <w:b/>
          <w:color w:val="FF0000"/>
          <w:sz w:val="24"/>
        </w:rPr>
        <w:t xml:space="preserve"> </w:t>
      </w:r>
      <w:r w:rsidR="007A29EC">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rsidR="00B55ECC" w:rsidRDefault="00B55ECC" w:rsidP="00B55ECC">
      <w:pPr>
        <w:ind w:firstLineChars="200" w:firstLine="482"/>
        <w:rPr>
          <w:rFonts w:ascii="宋体" w:hAnsi="宋体"/>
          <w:b/>
          <w:color w:val="FF0000"/>
          <w:sz w:val="24"/>
        </w:rPr>
      </w:pPr>
      <w:r>
        <w:rPr>
          <w:rFonts w:ascii="宋体" w:hAnsi="宋体" w:hint="eastAsia"/>
          <w:b/>
          <w:color w:val="FF0000"/>
          <w:sz w:val="24"/>
        </w:rPr>
        <w:t>4.</w:t>
      </w:r>
      <w:r w:rsidR="007A29EC">
        <w:rPr>
          <w:rFonts w:ascii="宋体" w:hAnsi="宋体"/>
          <w:b/>
          <w:color w:val="FF0000"/>
          <w:sz w:val="24"/>
        </w:rPr>
        <w:t xml:space="preserve"> </w:t>
      </w:r>
      <w:r w:rsidR="00B866BF">
        <w:rPr>
          <w:rFonts w:ascii="宋体" w:hAnsi="宋体" w:hint="eastAsia"/>
          <w:b/>
          <w:color w:val="FF0000"/>
          <w:sz w:val="24"/>
        </w:rPr>
        <w:t>开标一览表的投标总价应当</w:t>
      </w:r>
      <w:r w:rsidR="007A29EC">
        <w:rPr>
          <w:rFonts w:ascii="宋体" w:hAnsi="宋体" w:hint="eastAsia"/>
          <w:b/>
          <w:color w:val="FF0000"/>
          <w:sz w:val="24"/>
        </w:rPr>
        <w:t>与项目报价表的投标总价一致。</w:t>
      </w:r>
    </w:p>
    <w:p w:rsidR="00B55ECC" w:rsidRDefault="00B55ECC" w:rsidP="007A29EC">
      <w:pPr>
        <w:ind w:firstLineChars="196" w:firstLine="472"/>
        <w:rPr>
          <w:rFonts w:ascii="宋体" w:hAnsi="宋体"/>
          <w:b/>
          <w:color w:val="FF0000"/>
          <w:sz w:val="24"/>
        </w:rPr>
      </w:pPr>
      <w:r>
        <w:rPr>
          <w:rFonts w:ascii="宋体" w:hAnsi="宋体" w:hint="eastAsia"/>
          <w:b/>
          <w:color w:val="FF0000"/>
          <w:sz w:val="24"/>
        </w:rPr>
        <w:t>5.</w:t>
      </w:r>
      <w:r w:rsidR="007A29EC">
        <w:rPr>
          <w:rFonts w:ascii="宋体" w:hAnsi="宋体"/>
          <w:b/>
          <w:color w:val="FF0000"/>
          <w:sz w:val="24"/>
        </w:rPr>
        <w:t xml:space="preserve"> </w:t>
      </w:r>
      <w:r>
        <w:rPr>
          <w:rFonts w:ascii="宋体" w:hAnsi="宋体" w:hint="eastAsia"/>
          <w:b/>
          <w:color w:val="FF0000"/>
          <w:sz w:val="24"/>
        </w:rPr>
        <w:t>“原产地”是指该产品的实际生产加工地，而非品牌总公司所在地。</w:t>
      </w:r>
    </w:p>
    <w:p w:rsidR="00B55ECC" w:rsidRDefault="007A29EC" w:rsidP="00210EE2">
      <w:pPr>
        <w:ind w:firstLineChars="196" w:firstLine="472"/>
        <w:rPr>
          <w:rFonts w:ascii="宋体" w:hAnsi="宋体"/>
          <w:b/>
          <w:color w:val="FF0000"/>
          <w:sz w:val="24"/>
        </w:rPr>
      </w:pPr>
      <w:r>
        <w:rPr>
          <w:rFonts w:ascii="宋体" w:hAnsi="宋体" w:hint="eastAsia"/>
          <w:b/>
          <w:color w:val="FF0000"/>
          <w:sz w:val="24"/>
        </w:rPr>
        <w:t>6</w:t>
      </w:r>
      <w:r w:rsidR="00B55ECC">
        <w:rPr>
          <w:rFonts w:ascii="宋体" w:hAnsi="宋体" w:hint="eastAsia"/>
          <w:b/>
          <w:color w:val="FF0000"/>
          <w:sz w:val="24"/>
        </w:rPr>
        <w:t>.</w:t>
      </w:r>
      <w:r w:rsidR="00210EE2" w:rsidRPr="00210EE2">
        <w:rPr>
          <w:rFonts w:hint="eastAsia"/>
        </w:rPr>
        <w:t xml:space="preserve"> </w:t>
      </w:r>
      <w:r w:rsidR="00B63E1F">
        <w:rPr>
          <w:rFonts w:ascii="宋体" w:hAnsi="宋体" w:hint="eastAsia"/>
          <w:b/>
          <w:color w:val="FF0000"/>
          <w:sz w:val="24"/>
        </w:rPr>
        <w:t>详细填写所投货物的制造商名称；若</w:t>
      </w:r>
      <w:r w:rsidR="00B63E1F" w:rsidRPr="00210EE2">
        <w:rPr>
          <w:rFonts w:ascii="宋体" w:hAnsi="宋体" w:hint="eastAsia"/>
          <w:b/>
          <w:color w:val="FF0000"/>
          <w:sz w:val="24"/>
        </w:rPr>
        <w:t>如所投产品属于定制类的非量产货物</w:t>
      </w:r>
      <w:r w:rsidR="00B63E1F">
        <w:rPr>
          <w:rFonts w:ascii="宋体" w:hAnsi="宋体" w:hint="eastAsia"/>
          <w:b/>
          <w:color w:val="FF0000"/>
          <w:sz w:val="24"/>
        </w:rPr>
        <w:t>或无具体型号的货物</w:t>
      </w:r>
      <w:r w:rsidR="00B63E1F" w:rsidRPr="00210EE2">
        <w:rPr>
          <w:rFonts w:ascii="宋体" w:hAnsi="宋体" w:hint="eastAsia"/>
          <w:b/>
          <w:color w:val="FF0000"/>
          <w:sz w:val="24"/>
        </w:rPr>
        <w:t>，</w:t>
      </w:r>
      <w:r w:rsidR="00B63E1F">
        <w:rPr>
          <w:rFonts w:ascii="宋体" w:hAnsi="宋体" w:hint="eastAsia"/>
          <w:b/>
          <w:color w:val="FF0000"/>
          <w:sz w:val="24"/>
        </w:rPr>
        <w:t>可以不填写</w:t>
      </w:r>
      <w:r w:rsidR="00B63E1F" w:rsidRPr="00210EE2">
        <w:rPr>
          <w:rFonts w:ascii="宋体" w:hAnsi="宋体" w:hint="eastAsia"/>
          <w:b/>
          <w:color w:val="FF0000"/>
          <w:sz w:val="24"/>
        </w:rPr>
        <w:t>型号等</w:t>
      </w:r>
      <w:r w:rsidR="00B63E1F">
        <w:rPr>
          <w:rFonts w:ascii="宋体" w:hAnsi="宋体" w:hint="eastAsia"/>
          <w:b/>
          <w:color w:val="FF0000"/>
          <w:sz w:val="24"/>
        </w:rPr>
        <w:t>信息，但应当标注投标产品为定制产品。</w:t>
      </w:r>
    </w:p>
    <w:p w:rsidR="00B55ECC" w:rsidRDefault="00B55ECC" w:rsidP="00B55ECC">
      <w:pPr>
        <w:ind w:firstLineChars="200" w:firstLine="482"/>
        <w:rPr>
          <w:rFonts w:ascii="宋体" w:hAnsi="宋体"/>
          <w:b/>
          <w:color w:val="FF0000"/>
          <w:sz w:val="24"/>
        </w:rPr>
      </w:pPr>
    </w:p>
    <w:p w:rsidR="007A29EC" w:rsidRDefault="007A29EC" w:rsidP="00B55ECC">
      <w:pPr>
        <w:ind w:firstLineChars="200" w:firstLine="482"/>
        <w:rPr>
          <w:rFonts w:ascii="宋体" w:hAnsi="宋体"/>
          <w:b/>
          <w:color w:val="FF0000"/>
          <w:sz w:val="24"/>
        </w:rPr>
      </w:pPr>
    </w:p>
    <w:p w:rsidR="007A29EC" w:rsidRDefault="007A29EC" w:rsidP="00B55ECC">
      <w:pPr>
        <w:ind w:firstLineChars="200" w:firstLine="482"/>
        <w:rPr>
          <w:rFonts w:ascii="宋体" w:hAnsi="宋体"/>
          <w:b/>
          <w:color w:val="FF0000"/>
          <w:sz w:val="24"/>
        </w:rPr>
      </w:pPr>
    </w:p>
    <w:p w:rsidR="00E57362" w:rsidRDefault="00E57362" w:rsidP="00E57362">
      <w:pPr>
        <w:numPr>
          <w:ilvl w:val="0"/>
          <w:numId w:val="10"/>
        </w:numPr>
        <w:ind w:left="482" w:hanging="482"/>
        <w:jc w:val="center"/>
        <w:rPr>
          <w:b/>
          <w:sz w:val="24"/>
        </w:rPr>
      </w:pPr>
      <w:r>
        <w:rPr>
          <w:rFonts w:hint="eastAsia"/>
          <w:b/>
          <w:sz w:val="24"/>
        </w:rPr>
        <w:t>核心产品的品牌情况</w:t>
      </w:r>
    </w:p>
    <w:p w:rsidR="00E57362" w:rsidRDefault="00E57362" w:rsidP="00E57362">
      <w:pPr>
        <w:ind w:firstLineChars="200" w:firstLine="482"/>
        <w:rPr>
          <w:rFonts w:ascii="宋体" w:hAnsi="宋体"/>
          <w:b/>
          <w:color w:val="FF0000"/>
          <w:sz w:val="24"/>
        </w:rPr>
      </w:pPr>
    </w:p>
    <w:p w:rsidR="00E57362" w:rsidRDefault="00E57362" w:rsidP="00E57362">
      <w:pPr>
        <w:ind w:firstLineChars="200" w:firstLine="482"/>
        <w:rPr>
          <w:rFonts w:ascii="宋体" w:hAnsi="宋体"/>
          <w:b/>
          <w:color w:val="FF0000"/>
          <w:sz w:val="24"/>
        </w:rPr>
      </w:pPr>
      <w:r>
        <w:rPr>
          <w:rFonts w:hint="eastAsia"/>
          <w:b/>
          <w:color w:val="FF0000"/>
          <w:sz w:val="24"/>
        </w:rPr>
        <w:t>我公司所投核心产品</w:t>
      </w:r>
      <w:r w:rsidRPr="00996E43">
        <w:rPr>
          <w:rFonts w:hint="eastAsia"/>
          <w:b/>
          <w:color w:val="FF0000"/>
          <w:sz w:val="24"/>
        </w:rPr>
        <w:t>的品牌为：</w:t>
      </w:r>
      <w:r w:rsidRPr="00996E43">
        <w:rPr>
          <w:rFonts w:hint="eastAsia"/>
          <w:b/>
          <w:color w:val="FF0000"/>
          <w:sz w:val="24"/>
          <w:u w:val="single"/>
        </w:rPr>
        <w:t xml:space="preserve">               </w:t>
      </w:r>
      <w:r w:rsidRPr="00121EFD">
        <w:rPr>
          <w:rFonts w:hint="eastAsia"/>
          <w:b/>
          <w:color w:val="FF0000"/>
          <w:sz w:val="24"/>
        </w:rPr>
        <w:t>。</w:t>
      </w:r>
    </w:p>
    <w:p w:rsidR="00E57362" w:rsidRPr="00A1453D" w:rsidRDefault="00E57362" w:rsidP="00E57362">
      <w:pPr>
        <w:ind w:firstLineChars="200" w:firstLine="482"/>
        <w:rPr>
          <w:rFonts w:ascii="宋体" w:hAnsi="宋体"/>
          <w:b/>
          <w:color w:val="FF0000"/>
          <w:sz w:val="24"/>
        </w:rPr>
      </w:pPr>
    </w:p>
    <w:p w:rsidR="00E57362" w:rsidRPr="00523E9F" w:rsidRDefault="00E57362" w:rsidP="00E57362">
      <w:pPr>
        <w:ind w:firstLineChars="200" w:firstLine="480"/>
        <w:rPr>
          <w:rFonts w:ascii="宋体" w:hAnsi="宋体"/>
          <w:sz w:val="24"/>
        </w:rPr>
      </w:pPr>
      <w:r w:rsidRPr="00523E9F">
        <w:rPr>
          <w:rFonts w:ascii="宋体" w:hAnsi="宋体" w:hint="eastAsia"/>
          <w:sz w:val="24"/>
        </w:rPr>
        <w:t>备注：招标文件未列明核心</w:t>
      </w:r>
      <w:r>
        <w:rPr>
          <w:rFonts w:ascii="宋体" w:hAnsi="宋体" w:hint="eastAsia"/>
          <w:sz w:val="24"/>
        </w:rPr>
        <w:t>产品</w:t>
      </w:r>
      <w:r w:rsidRPr="00523E9F">
        <w:rPr>
          <w:rFonts w:ascii="宋体" w:hAnsi="宋体" w:hint="eastAsia"/>
          <w:sz w:val="24"/>
        </w:rPr>
        <w:t>的，无需填写该项。</w:t>
      </w:r>
    </w:p>
    <w:p w:rsidR="007A29EC" w:rsidRPr="00E57362" w:rsidRDefault="007A29EC" w:rsidP="00B55ECC">
      <w:pPr>
        <w:ind w:firstLineChars="200" w:firstLine="482"/>
        <w:rPr>
          <w:rFonts w:ascii="宋体" w:hAnsi="宋体"/>
          <w:b/>
          <w:color w:val="FF0000"/>
          <w:sz w:val="24"/>
        </w:rPr>
      </w:pPr>
    </w:p>
    <w:p w:rsidR="007A29EC" w:rsidRDefault="007A29EC" w:rsidP="00B55ECC">
      <w:pPr>
        <w:ind w:firstLineChars="200" w:firstLine="482"/>
        <w:rPr>
          <w:rFonts w:ascii="宋体" w:hAnsi="宋体"/>
          <w:b/>
          <w:color w:val="FF0000"/>
          <w:sz w:val="24"/>
        </w:rPr>
      </w:pPr>
    </w:p>
    <w:p w:rsidR="00590372" w:rsidRDefault="00590372" w:rsidP="00590372">
      <w:pPr>
        <w:ind w:firstLineChars="200" w:firstLine="482"/>
        <w:rPr>
          <w:rFonts w:hAnsi="宋体"/>
          <w:b/>
          <w:bCs/>
          <w:sz w:val="24"/>
        </w:rPr>
      </w:pPr>
      <w:r>
        <w:rPr>
          <w:rFonts w:hAnsi="宋体" w:hint="eastAsia"/>
          <w:b/>
          <w:bCs/>
          <w:sz w:val="24"/>
        </w:rPr>
        <w:t>（三）零配件、消耗品和延续保修合同报价清单</w:t>
      </w:r>
      <w:r w:rsidRPr="009D5001">
        <w:rPr>
          <w:rFonts w:hAnsi="宋体" w:hint="eastAsia"/>
          <w:b/>
          <w:bCs/>
          <w:sz w:val="24"/>
        </w:rPr>
        <w:t>（不包括在</w:t>
      </w:r>
      <w:r w:rsidRPr="004F364B">
        <w:rPr>
          <w:rFonts w:hAnsi="宋体" w:hint="eastAsia"/>
          <w:b/>
          <w:bCs/>
          <w:sz w:val="24"/>
        </w:rPr>
        <w:t>投标总价</w:t>
      </w:r>
      <w:r w:rsidRPr="009D5001">
        <w:rPr>
          <w:rFonts w:hAnsi="宋体" w:hint="eastAsia"/>
          <w:b/>
          <w:bCs/>
          <w:sz w:val="24"/>
        </w:rPr>
        <w:t>内）</w:t>
      </w:r>
    </w:p>
    <w:p w:rsidR="00590372" w:rsidRPr="009D5001" w:rsidRDefault="00590372" w:rsidP="00590372">
      <w:pPr>
        <w:ind w:firstLineChars="200" w:firstLine="422"/>
        <w:rPr>
          <w:rFonts w:hAnsi="宋体"/>
          <w:b/>
          <w:bCs/>
          <w:szCs w:val="21"/>
        </w:rPr>
      </w:pPr>
      <w:r w:rsidRPr="009D5001">
        <w:rPr>
          <w:rFonts w:hAnsi="宋体" w:hint="eastAsia"/>
          <w:b/>
          <w:bCs/>
          <w:szCs w:val="21"/>
        </w:rPr>
        <w:t>注：</w:t>
      </w:r>
      <w:r w:rsidRPr="004F364B">
        <w:rPr>
          <w:rFonts w:hAnsi="宋体" w:hint="eastAsia"/>
          <w:b/>
          <w:bCs/>
          <w:szCs w:val="21"/>
        </w:rPr>
        <w:t>价格最高的前</w:t>
      </w:r>
      <w:r w:rsidRPr="004F364B">
        <w:rPr>
          <w:rFonts w:hAnsi="宋体" w:hint="eastAsia"/>
          <w:b/>
          <w:bCs/>
          <w:szCs w:val="21"/>
        </w:rPr>
        <w:t>5</w:t>
      </w:r>
      <w:r w:rsidRPr="004F364B">
        <w:rPr>
          <w:rFonts w:hAnsi="宋体" w:hint="eastAsia"/>
          <w:b/>
          <w:bCs/>
          <w:szCs w:val="21"/>
        </w:rPr>
        <w:t>项零配件、消耗品和延续保修合同的报价明细必须填写于此</w:t>
      </w:r>
      <w:r>
        <w:rPr>
          <w:rFonts w:hAnsi="宋体" w:hint="eastAsia"/>
          <w:b/>
          <w:bCs/>
          <w:szCs w:val="21"/>
        </w:rPr>
        <w:t>清单</w:t>
      </w:r>
      <w:r w:rsidRPr="004F364B">
        <w:rPr>
          <w:rFonts w:hAnsi="宋体" w:hint="eastAsia"/>
          <w:b/>
          <w:bCs/>
          <w:szCs w:val="21"/>
        </w:rPr>
        <w:t>中。</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228"/>
        <w:gridCol w:w="1694"/>
        <w:gridCol w:w="900"/>
        <w:gridCol w:w="1401"/>
        <w:gridCol w:w="709"/>
        <w:gridCol w:w="992"/>
      </w:tblGrid>
      <w:tr w:rsidR="00590372" w:rsidRPr="00EB77CA" w:rsidTr="00A41A48">
        <w:trPr>
          <w:jc w:val="center"/>
        </w:trPr>
        <w:tc>
          <w:tcPr>
            <w:tcW w:w="836" w:type="dxa"/>
          </w:tcPr>
          <w:p w:rsidR="00590372" w:rsidRPr="00EB77CA" w:rsidRDefault="00590372" w:rsidP="00A41A48">
            <w:pPr>
              <w:ind w:rightChars="-33" w:right="-69"/>
              <w:jc w:val="center"/>
              <w:rPr>
                <w:szCs w:val="21"/>
              </w:rPr>
            </w:pPr>
            <w:r w:rsidRPr="00EB77CA">
              <w:rPr>
                <w:rFonts w:hint="eastAsia"/>
                <w:szCs w:val="21"/>
              </w:rPr>
              <w:t>序号</w:t>
            </w:r>
          </w:p>
        </w:tc>
        <w:tc>
          <w:tcPr>
            <w:tcW w:w="1228" w:type="dxa"/>
            <w:vAlign w:val="center"/>
          </w:tcPr>
          <w:p w:rsidR="00590372" w:rsidRPr="00EB77CA" w:rsidRDefault="00590372" w:rsidP="00A41A48">
            <w:pPr>
              <w:jc w:val="center"/>
              <w:rPr>
                <w:szCs w:val="21"/>
              </w:rPr>
            </w:pPr>
            <w:r w:rsidRPr="00EB77CA">
              <w:rPr>
                <w:rFonts w:hint="eastAsia"/>
                <w:szCs w:val="21"/>
              </w:rPr>
              <w:t>货物名称</w:t>
            </w:r>
          </w:p>
        </w:tc>
        <w:tc>
          <w:tcPr>
            <w:tcW w:w="1694" w:type="dxa"/>
            <w:vAlign w:val="center"/>
          </w:tcPr>
          <w:p w:rsidR="00590372" w:rsidRPr="00EB77CA" w:rsidRDefault="00590372" w:rsidP="00A41A48">
            <w:pPr>
              <w:jc w:val="center"/>
              <w:rPr>
                <w:szCs w:val="21"/>
              </w:rPr>
            </w:pPr>
            <w:r w:rsidRPr="00EB77CA">
              <w:rPr>
                <w:rFonts w:hint="eastAsia"/>
                <w:szCs w:val="21"/>
              </w:rPr>
              <w:t>规格</w:t>
            </w:r>
            <w:r>
              <w:rPr>
                <w:rFonts w:hint="eastAsia"/>
                <w:szCs w:val="21"/>
              </w:rPr>
              <w:t>/</w:t>
            </w:r>
            <w:r w:rsidRPr="00EB77CA">
              <w:rPr>
                <w:rFonts w:hint="eastAsia"/>
                <w:szCs w:val="21"/>
              </w:rPr>
              <w:t>型号</w:t>
            </w:r>
          </w:p>
        </w:tc>
        <w:tc>
          <w:tcPr>
            <w:tcW w:w="900" w:type="dxa"/>
            <w:vAlign w:val="center"/>
          </w:tcPr>
          <w:p w:rsidR="00590372" w:rsidRPr="007C16EE" w:rsidRDefault="00590372" w:rsidP="00A41A48">
            <w:pPr>
              <w:jc w:val="center"/>
              <w:rPr>
                <w:szCs w:val="21"/>
              </w:rPr>
            </w:pPr>
            <w:r w:rsidRPr="007C16EE">
              <w:rPr>
                <w:rFonts w:hint="eastAsia"/>
                <w:szCs w:val="21"/>
              </w:rPr>
              <w:t>原产地</w:t>
            </w:r>
          </w:p>
        </w:tc>
        <w:tc>
          <w:tcPr>
            <w:tcW w:w="1401" w:type="dxa"/>
            <w:vAlign w:val="center"/>
          </w:tcPr>
          <w:p w:rsidR="00590372" w:rsidRPr="00EB77CA" w:rsidRDefault="00590372" w:rsidP="00A41A48">
            <w:pPr>
              <w:jc w:val="center"/>
              <w:rPr>
                <w:szCs w:val="21"/>
              </w:rPr>
            </w:pPr>
            <w:r>
              <w:rPr>
                <w:rFonts w:hint="eastAsia"/>
                <w:szCs w:val="21"/>
              </w:rPr>
              <w:t>制造商名称</w:t>
            </w:r>
          </w:p>
        </w:tc>
        <w:tc>
          <w:tcPr>
            <w:tcW w:w="709" w:type="dxa"/>
            <w:vAlign w:val="center"/>
          </w:tcPr>
          <w:p w:rsidR="00590372" w:rsidRPr="00EB77CA" w:rsidRDefault="00590372" w:rsidP="00A41A48">
            <w:pPr>
              <w:jc w:val="center"/>
              <w:rPr>
                <w:szCs w:val="21"/>
              </w:rPr>
            </w:pPr>
            <w:r w:rsidRPr="00EB77CA">
              <w:rPr>
                <w:rFonts w:hint="eastAsia"/>
                <w:szCs w:val="21"/>
              </w:rPr>
              <w:t>数量</w:t>
            </w:r>
          </w:p>
        </w:tc>
        <w:tc>
          <w:tcPr>
            <w:tcW w:w="992" w:type="dxa"/>
            <w:vAlign w:val="center"/>
          </w:tcPr>
          <w:p w:rsidR="00590372" w:rsidRPr="00EB77CA" w:rsidRDefault="00590372" w:rsidP="00A41A48">
            <w:pPr>
              <w:jc w:val="center"/>
              <w:rPr>
                <w:szCs w:val="21"/>
              </w:rPr>
            </w:pPr>
            <w:r w:rsidRPr="00EB77CA">
              <w:rPr>
                <w:rFonts w:hint="eastAsia"/>
                <w:szCs w:val="21"/>
              </w:rPr>
              <w:t>单价</w:t>
            </w:r>
            <w:r w:rsidRPr="00EB77CA">
              <w:rPr>
                <w:rFonts w:hint="eastAsia"/>
                <w:szCs w:val="21"/>
              </w:rPr>
              <w:t>(</w:t>
            </w:r>
            <w:r w:rsidRPr="00EB77CA">
              <w:rPr>
                <w:rFonts w:hint="eastAsia"/>
                <w:szCs w:val="21"/>
              </w:rPr>
              <w:t>元</w:t>
            </w:r>
            <w:r w:rsidRPr="00EB77CA">
              <w:rPr>
                <w:rFonts w:hint="eastAsia"/>
                <w:szCs w:val="21"/>
              </w:rPr>
              <w:t>)</w:t>
            </w:r>
          </w:p>
        </w:tc>
      </w:tr>
      <w:tr w:rsidR="00590372" w:rsidRPr="00EB77CA" w:rsidTr="00A41A48">
        <w:trPr>
          <w:jc w:val="center"/>
        </w:trPr>
        <w:tc>
          <w:tcPr>
            <w:tcW w:w="836" w:type="dxa"/>
          </w:tcPr>
          <w:p w:rsidR="00590372" w:rsidRPr="00CB4560" w:rsidRDefault="00590372" w:rsidP="00A41A48">
            <w:pPr>
              <w:ind w:rightChars="-33" w:right="-69"/>
              <w:jc w:val="center"/>
              <w:rPr>
                <w:szCs w:val="21"/>
              </w:rPr>
            </w:pPr>
            <w:r w:rsidRPr="00CB4560">
              <w:rPr>
                <w:rFonts w:hint="eastAsia"/>
                <w:szCs w:val="21"/>
              </w:rPr>
              <w:t>1</w:t>
            </w:r>
          </w:p>
        </w:tc>
        <w:tc>
          <w:tcPr>
            <w:tcW w:w="1228" w:type="dxa"/>
          </w:tcPr>
          <w:p w:rsidR="00590372" w:rsidRPr="00EB77CA" w:rsidRDefault="00590372" w:rsidP="00A41A48">
            <w:pPr>
              <w:rPr>
                <w:sz w:val="24"/>
              </w:rPr>
            </w:pPr>
          </w:p>
        </w:tc>
        <w:tc>
          <w:tcPr>
            <w:tcW w:w="1694" w:type="dxa"/>
          </w:tcPr>
          <w:p w:rsidR="00590372" w:rsidRPr="00EB77CA" w:rsidRDefault="00590372" w:rsidP="00A41A48">
            <w:pPr>
              <w:rPr>
                <w:sz w:val="24"/>
              </w:rPr>
            </w:pPr>
          </w:p>
        </w:tc>
        <w:tc>
          <w:tcPr>
            <w:tcW w:w="900" w:type="dxa"/>
          </w:tcPr>
          <w:p w:rsidR="00590372" w:rsidRPr="00EB77CA" w:rsidRDefault="00590372" w:rsidP="00A41A48">
            <w:pPr>
              <w:rPr>
                <w:sz w:val="24"/>
              </w:rPr>
            </w:pPr>
          </w:p>
        </w:tc>
        <w:tc>
          <w:tcPr>
            <w:tcW w:w="1401" w:type="dxa"/>
          </w:tcPr>
          <w:p w:rsidR="00590372" w:rsidRPr="00EB77CA" w:rsidRDefault="00590372" w:rsidP="00A41A48">
            <w:pPr>
              <w:rPr>
                <w:sz w:val="24"/>
              </w:rPr>
            </w:pPr>
          </w:p>
        </w:tc>
        <w:tc>
          <w:tcPr>
            <w:tcW w:w="709" w:type="dxa"/>
          </w:tcPr>
          <w:p w:rsidR="00590372" w:rsidRPr="00EB77CA" w:rsidRDefault="00590372" w:rsidP="00A41A48">
            <w:pPr>
              <w:rPr>
                <w:sz w:val="24"/>
              </w:rPr>
            </w:pPr>
          </w:p>
        </w:tc>
        <w:tc>
          <w:tcPr>
            <w:tcW w:w="992" w:type="dxa"/>
          </w:tcPr>
          <w:p w:rsidR="00590372" w:rsidRPr="00EB77CA" w:rsidRDefault="00590372" w:rsidP="00A41A48">
            <w:pPr>
              <w:rPr>
                <w:sz w:val="24"/>
              </w:rPr>
            </w:pPr>
          </w:p>
        </w:tc>
      </w:tr>
      <w:tr w:rsidR="00590372" w:rsidRPr="00EB77CA" w:rsidTr="00A41A48">
        <w:trPr>
          <w:jc w:val="center"/>
        </w:trPr>
        <w:tc>
          <w:tcPr>
            <w:tcW w:w="836" w:type="dxa"/>
          </w:tcPr>
          <w:p w:rsidR="00590372" w:rsidRPr="00CB4560" w:rsidRDefault="00590372" w:rsidP="00A41A48">
            <w:pPr>
              <w:ind w:rightChars="-33" w:right="-69"/>
              <w:jc w:val="center"/>
              <w:rPr>
                <w:szCs w:val="21"/>
              </w:rPr>
            </w:pPr>
            <w:r w:rsidRPr="00CB4560">
              <w:rPr>
                <w:rFonts w:hint="eastAsia"/>
                <w:szCs w:val="21"/>
              </w:rPr>
              <w:t>2</w:t>
            </w:r>
          </w:p>
        </w:tc>
        <w:tc>
          <w:tcPr>
            <w:tcW w:w="1228" w:type="dxa"/>
          </w:tcPr>
          <w:p w:rsidR="00590372" w:rsidRPr="00EB77CA" w:rsidRDefault="00590372" w:rsidP="00A41A48">
            <w:pPr>
              <w:rPr>
                <w:sz w:val="24"/>
              </w:rPr>
            </w:pPr>
          </w:p>
        </w:tc>
        <w:tc>
          <w:tcPr>
            <w:tcW w:w="1694" w:type="dxa"/>
          </w:tcPr>
          <w:p w:rsidR="00590372" w:rsidRPr="00EB77CA" w:rsidRDefault="00590372" w:rsidP="00A41A48">
            <w:pPr>
              <w:rPr>
                <w:sz w:val="24"/>
              </w:rPr>
            </w:pPr>
          </w:p>
        </w:tc>
        <w:tc>
          <w:tcPr>
            <w:tcW w:w="900" w:type="dxa"/>
          </w:tcPr>
          <w:p w:rsidR="00590372" w:rsidRPr="00EB77CA" w:rsidRDefault="00590372" w:rsidP="00A41A48">
            <w:pPr>
              <w:rPr>
                <w:sz w:val="24"/>
              </w:rPr>
            </w:pPr>
          </w:p>
        </w:tc>
        <w:tc>
          <w:tcPr>
            <w:tcW w:w="1401" w:type="dxa"/>
          </w:tcPr>
          <w:p w:rsidR="00590372" w:rsidRPr="00EB77CA" w:rsidRDefault="00590372" w:rsidP="00A41A48">
            <w:pPr>
              <w:rPr>
                <w:sz w:val="24"/>
              </w:rPr>
            </w:pPr>
          </w:p>
        </w:tc>
        <w:tc>
          <w:tcPr>
            <w:tcW w:w="709" w:type="dxa"/>
          </w:tcPr>
          <w:p w:rsidR="00590372" w:rsidRPr="00EB77CA" w:rsidRDefault="00590372" w:rsidP="00A41A48">
            <w:pPr>
              <w:rPr>
                <w:sz w:val="24"/>
              </w:rPr>
            </w:pPr>
          </w:p>
        </w:tc>
        <w:tc>
          <w:tcPr>
            <w:tcW w:w="992" w:type="dxa"/>
          </w:tcPr>
          <w:p w:rsidR="00590372" w:rsidRPr="00EB77CA" w:rsidRDefault="00590372" w:rsidP="00A41A48">
            <w:pPr>
              <w:rPr>
                <w:sz w:val="24"/>
              </w:rPr>
            </w:pPr>
          </w:p>
        </w:tc>
      </w:tr>
      <w:tr w:rsidR="00590372" w:rsidRPr="00EB77CA" w:rsidTr="00A41A48">
        <w:trPr>
          <w:jc w:val="center"/>
        </w:trPr>
        <w:tc>
          <w:tcPr>
            <w:tcW w:w="836" w:type="dxa"/>
          </w:tcPr>
          <w:p w:rsidR="00590372" w:rsidRPr="00CB4560" w:rsidRDefault="00590372" w:rsidP="00A41A48">
            <w:pPr>
              <w:ind w:rightChars="-33" w:right="-69"/>
              <w:jc w:val="center"/>
              <w:rPr>
                <w:szCs w:val="21"/>
              </w:rPr>
            </w:pPr>
          </w:p>
        </w:tc>
        <w:tc>
          <w:tcPr>
            <w:tcW w:w="1228" w:type="dxa"/>
          </w:tcPr>
          <w:p w:rsidR="00590372" w:rsidRPr="00EB77CA" w:rsidRDefault="00590372" w:rsidP="00A41A48">
            <w:pPr>
              <w:rPr>
                <w:sz w:val="24"/>
              </w:rPr>
            </w:pPr>
          </w:p>
        </w:tc>
        <w:tc>
          <w:tcPr>
            <w:tcW w:w="1694" w:type="dxa"/>
          </w:tcPr>
          <w:p w:rsidR="00590372" w:rsidRPr="00EB77CA" w:rsidRDefault="00590372" w:rsidP="00A41A48">
            <w:pPr>
              <w:rPr>
                <w:sz w:val="24"/>
              </w:rPr>
            </w:pPr>
          </w:p>
        </w:tc>
        <w:tc>
          <w:tcPr>
            <w:tcW w:w="900" w:type="dxa"/>
          </w:tcPr>
          <w:p w:rsidR="00590372" w:rsidRPr="00EB77CA" w:rsidRDefault="00590372" w:rsidP="00A41A48">
            <w:pPr>
              <w:rPr>
                <w:sz w:val="24"/>
              </w:rPr>
            </w:pPr>
          </w:p>
        </w:tc>
        <w:tc>
          <w:tcPr>
            <w:tcW w:w="1401" w:type="dxa"/>
          </w:tcPr>
          <w:p w:rsidR="00590372" w:rsidRPr="00EB77CA" w:rsidRDefault="00590372" w:rsidP="00A41A48">
            <w:pPr>
              <w:rPr>
                <w:sz w:val="24"/>
              </w:rPr>
            </w:pPr>
          </w:p>
        </w:tc>
        <w:tc>
          <w:tcPr>
            <w:tcW w:w="709" w:type="dxa"/>
          </w:tcPr>
          <w:p w:rsidR="00590372" w:rsidRPr="00EB77CA" w:rsidRDefault="00590372" w:rsidP="00A41A48">
            <w:pPr>
              <w:rPr>
                <w:sz w:val="24"/>
              </w:rPr>
            </w:pPr>
          </w:p>
        </w:tc>
        <w:tc>
          <w:tcPr>
            <w:tcW w:w="992" w:type="dxa"/>
          </w:tcPr>
          <w:p w:rsidR="00590372" w:rsidRPr="00EB77CA" w:rsidRDefault="00590372" w:rsidP="00A41A48">
            <w:pPr>
              <w:rPr>
                <w:sz w:val="24"/>
              </w:rPr>
            </w:pPr>
          </w:p>
        </w:tc>
      </w:tr>
      <w:tr w:rsidR="00590372" w:rsidRPr="00EB77CA" w:rsidTr="00A41A48">
        <w:trPr>
          <w:jc w:val="center"/>
        </w:trPr>
        <w:tc>
          <w:tcPr>
            <w:tcW w:w="836" w:type="dxa"/>
          </w:tcPr>
          <w:p w:rsidR="00590372" w:rsidRPr="00CB4560" w:rsidRDefault="00590372" w:rsidP="00A41A48">
            <w:pPr>
              <w:ind w:rightChars="-33" w:right="-69"/>
              <w:jc w:val="center"/>
              <w:rPr>
                <w:szCs w:val="21"/>
              </w:rPr>
            </w:pPr>
          </w:p>
        </w:tc>
        <w:tc>
          <w:tcPr>
            <w:tcW w:w="1228" w:type="dxa"/>
          </w:tcPr>
          <w:p w:rsidR="00590372" w:rsidRPr="00EB77CA" w:rsidRDefault="00590372" w:rsidP="00A41A48">
            <w:pPr>
              <w:rPr>
                <w:sz w:val="24"/>
              </w:rPr>
            </w:pPr>
          </w:p>
        </w:tc>
        <w:tc>
          <w:tcPr>
            <w:tcW w:w="1694" w:type="dxa"/>
          </w:tcPr>
          <w:p w:rsidR="00590372" w:rsidRPr="00EB77CA" w:rsidRDefault="00590372" w:rsidP="00A41A48">
            <w:pPr>
              <w:rPr>
                <w:sz w:val="24"/>
              </w:rPr>
            </w:pPr>
          </w:p>
        </w:tc>
        <w:tc>
          <w:tcPr>
            <w:tcW w:w="900" w:type="dxa"/>
          </w:tcPr>
          <w:p w:rsidR="00590372" w:rsidRPr="00EB77CA" w:rsidRDefault="00590372" w:rsidP="00A41A48">
            <w:pPr>
              <w:rPr>
                <w:sz w:val="24"/>
              </w:rPr>
            </w:pPr>
          </w:p>
        </w:tc>
        <w:tc>
          <w:tcPr>
            <w:tcW w:w="1401" w:type="dxa"/>
          </w:tcPr>
          <w:p w:rsidR="00590372" w:rsidRPr="00EB77CA" w:rsidRDefault="00590372" w:rsidP="00A41A48">
            <w:pPr>
              <w:rPr>
                <w:sz w:val="24"/>
              </w:rPr>
            </w:pPr>
          </w:p>
        </w:tc>
        <w:tc>
          <w:tcPr>
            <w:tcW w:w="709" w:type="dxa"/>
          </w:tcPr>
          <w:p w:rsidR="00590372" w:rsidRPr="00EB77CA" w:rsidRDefault="00590372" w:rsidP="00A41A48">
            <w:pPr>
              <w:rPr>
                <w:sz w:val="24"/>
              </w:rPr>
            </w:pPr>
          </w:p>
        </w:tc>
        <w:tc>
          <w:tcPr>
            <w:tcW w:w="992" w:type="dxa"/>
          </w:tcPr>
          <w:p w:rsidR="00590372" w:rsidRPr="00EB77CA" w:rsidRDefault="00590372" w:rsidP="00A41A48">
            <w:pPr>
              <w:rPr>
                <w:sz w:val="24"/>
              </w:rPr>
            </w:pPr>
          </w:p>
        </w:tc>
      </w:tr>
      <w:tr w:rsidR="00590372" w:rsidRPr="00EB77CA" w:rsidTr="00A41A48">
        <w:trPr>
          <w:jc w:val="center"/>
        </w:trPr>
        <w:tc>
          <w:tcPr>
            <w:tcW w:w="836" w:type="dxa"/>
          </w:tcPr>
          <w:p w:rsidR="00590372" w:rsidRPr="00EB77CA" w:rsidRDefault="00590372" w:rsidP="00A41A48">
            <w:pPr>
              <w:rPr>
                <w:sz w:val="24"/>
              </w:rPr>
            </w:pPr>
          </w:p>
        </w:tc>
        <w:tc>
          <w:tcPr>
            <w:tcW w:w="1228" w:type="dxa"/>
          </w:tcPr>
          <w:p w:rsidR="00590372" w:rsidRPr="00EB77CA" w:rsidRDefault="00590372" w:rsidP="00A41A48">
            <w:pPr>
              <w:rPr>
                <w:sz w:val="24"/>
              </w:rPr>
            </w:pPr>
          </w:p>
        </w:tc>
        <w:tc>
          <w:tcPr>
            <w:tcW w:w="1694" w:type="dxa"/>
          </w:tcPr>
          <w:p w:rsidR="00590372" w:rsidRPr="00EB77CA" w:rsidRDefault="00590372" w:rsidP="00A41A48">
            <w:pPr>
              <w:rPr>
                <w:sz w:val="24"/>
              </w:rPr>
            </w:pPr>
          </w:p>
        </w:tc>
        <w:tc>
          <w:tcPr>
            <w:tcW w:w="900" w:type="dxa"/>
          </w:tcPr>
          <w:p w:rsidR="00590372" w:rsidRPr="00EB77CA" w:rsidRDefault="00590372" w:rsidP="00A41A48">
            <w:pPr>
              <w:rPr>
                <w:sz w:val="24"/>
              </w:rPr>
            </w:pPr>
          </w:p>
        </w:tc>
        <w:tc>
          <w:tcPr>
            <w:tcW w:w="1401" w:type="dxa"/>
          </w:tcPr>
          <w:p w:rsidR="00590372" w:rsidRPr="00EB77CA" w:rsidRDefault="00590372" w:rsidP="00A41A48">
            <w:pPr>
              <w:rPr>
                <w:sz w:val="24"/>
              </w:rPr>
            </w:pPr>
          </w:p>
        </w:tc>
        <w:tc>
          <w:tcPr>
            <w:tcW w:w="709" w:type="dxa"/>
          </w:tcPr>
          <w:p w:rsidR="00590372" w:rsidRPr="00EB77CA" w:rsidRDefault="00590372" w:rsidP="00A41A48">
            <w:pPr>
              <w:rPr>
                <w:sz w:val="24"/>
              </w:rPr>
            </w:pPr>
          </w:p>
        </w:tc>
        <w:tc>
          <w:tcPr>
            <w:tcW w:w="992" w:type="dxa"/>
          </w:tcPr>
          <w:p w:rsidR="00590372" w:rsidRPr="00EB77CA" w:rsidRDefault="00590372" w:rsidP="00A41A48">
            <w:pPr>
              <w:rPr>
                <w:sz w:val="24"/>
              </w:rPr>
            </w:pPr>
          </w:p>
        </w:tc>
      </w:tr>
      <w:tr w:rsidR="00590372" w:rsidRPr="00EB77CA" w:rsidTr="00A41A48">
        <w:trPr>
          <w:jc w:val="center"/>
        </w:trPr>
        <w:tc>
          <w:tcPr>
            <w:tcW w:w="836" w:type="dxa"/>
          </w:tcPr>
          <w:p w:rsidR="00590372" w:rsidRPr="00EB77CA" w:rsidRDefault="00590372" w:rsidP="00A41A48">
            <w:pPr>
              <w:rPr>
                <w:sz w:val="24"/>
              </w:rPr>
            </w:pPr>
          </w:p>
        </w:tc>
        <w:tc>
          <w:tcPr>
            <w:tcW w:w="1228" w:type="dxa"/>
          </w:tcPr>
          <w:p w:rsidR="00590372" w:rsidRPr="00EB77CA" w:rsidRDefault="00590372" w:rsidP="00A41A48">
            <w:pPr>
              <w:rPr>
                <w:sz w:val="24"/>
              </w:rPr>
            </w:pPr>
          </w:p>
        </w:tc>
        <w:tc>
          <w:tcPr>
            <w:tcW w:w="1694" w:type="dxa"/>
          </w:tcPr>
          <w:p w:rsidR="00590372" w:rsidRPr="00EB77CA" w:rsidRDefault="00590372" w:rsidP="00A41A48">
            <w:pPr>
              <w:rPr>
                <w:sz w:val="24"/>
              </w:rPr>
            </w:pPr>
          </w:p>
        </w:tc>
        <w:tc>
          <w:tcPr>
            <w:tcW w:w="900" w:type="dxa"/>
          </w:tcPr>
          <w:p w:rsidR="00590372" w:rsidRPr="00EB77CA" w:rsidRDefault="00590372" w:rsidP="00A41A48">
            <w:pPr>
              <w:rPr>
                <w:sz w:val="24"/>
              </w:rPr>
            </w:pPr>
          </w:p>
        </w:tc>
        <w:tc>
          <w:tcPr>
            <w:tcW w:w="1401" w:type="dxa"/>
          </w:tcPr>
          <w:p w:rsidR="00590372" w:rsidRPr="00EB77CA" w:rsidRDefault="00590372" w:rsidP="00A41A48">
            <w:pPr>
              <w:rPr>
                <w:sz w:val="24"/>
              </w:rPr>
            </w:pPr>
          </w:p>
        </w:tc>
        <w:tc>
          <w:tcPr>
            <w:tcW w:w="709" w:type="dxa"/>
          </w:tcPr>
          <w:p w:rsidR="00590372" w:rsidRPr="00EB77CA" w:rsidRDefault="00590372" w:rsidP="00A41A48">
            <w:pPr>
              <w:rPr>
                <w:sz w:val="24"/>
              </w:rPr>
            </w:pPr>
          </w:p>
        </w:tc>
        <w:tc>
          <w:tcPr>
            <w:tcW w:w="992" w:type="dxa"/>
          </w:tcPr>
          <w:p w:rsidR="00590372" w:rsidRPr="00EB77CA" w:rsidRDefault="00590372" w:rsidP="00A41A48">
            <w:pPr>
              <w:rPr>
                <w:sz w:val="24"/>
              </w:rPr>
            </w:pPr>
          </w:p>
        </w:tc>
      </w:tr>
    </w:tbl>
    <w:p w:rsidR="00590372" w:rsidRPr="009D5001" w:rsidRDefault="00590372" w:rsidP="00590372">
      <w:pPr>
        <w:ind w:firstLineChars="200" w:firstLine="482"/>
        <w:rPr>
          <w:rFonts w:hAnsi="宋体"/>
          <w:b/>
          <w:bCs/>
          <w:sz w:val="24"/>
        </w:rPr>
      </w:pP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262"/>
        <w:gridCol w:w="2604"/>
        <w:gridCol w:w="1705"/>
      </w:tblGrid>
      <w:tr w:rsidR="00590372" w:rsidRPr="006954B5" w:rsidTr="00A41A48">
        <w:trPr>
          <w:jc w:val="center"/>
        </w:trPr>
        <w:tc>
          <w:tcPr>
            <w:tcW w:w="852" w:type="dxa"/>
          </w:tcPr>
          <w:p w:rsidR="00590372" w:rsidRPr="006954B5" w:rsidRDefault="00590372" w:rsidP="00A41A48">
            <w:pPr>
              <w:jc w:val="center"/>
              <w:rPr>
                <w:szCs w:val="21"/>
              </w:rPr>
            </w:pPr>
            <w:r w:rsidRPr="006954B5">
              <w:rPr>
                <w:rFonts w:hint="eastAsia"/>
                <w:szCs w:val="21"/>
              </w:rPr>
              <w:t>序号</w:t>
            </w:r>
          </w:p>
        </w:tc>
        <w:tc>
          <w:tcPr>
            <w:tcW w:w="2262" w:type="dxa"/>
          </w:tcPr>
          <w:p w:rsidR="00590372" w:rsidRPr="006954B5" w:rsidRDefault="00590372" w:rsidP="00A41A48">
            <w:pPr>
              <w:jc w:val="center"/>
              <w:rPr>
                <w:szCs w:val="21"/>
              </w:rPr>
            </w:pPr>
            <w:r w:rsidRPr="006954B5">
              <w:rPr>
                <w:rFonts w:hint="eastAsia"/>
                <w:szCs w:val="21"/>
              </w:rPr>
              <w:t>服务名称</w:t>
            </w:r>
          </w:p>
        </w:tc>
        <w:tc>
          <w:tcPr>
            <w:tcW w:w="2604" w:type="dxa"/>
          </w:tcPr>
          <w:p w:rsidR="00590372" w:rsidRPr="006954B5" w:rsidRDefault="00590372" w:rsidP="00A41A48">
            <w:pPr>
              <w:jc w:val="center"/>
              <w:rPr>
                <w:szCs w:val="21"/>
              </w:rPr>
            </w:pPr>
            <w:r w:rsidRPr="006954B5">
              <w:rPr>
                <w:rFonts w:hint="eastAsia"/>
                <w:szCs w:val="21"/>
              </w:rPr>
              <w:t>服务内容</w:t>
            </w:r>
          </w:p>
        </w:tc>
        <w:tc>
          <w:tcPr>
            <w:tcW w:w="1705" w:type="dxa"/>
          </w:tcPr>
          <w:p w:rsidR="00590372" w:rsidRPr="006954B5" w:rsidRDefault="00590372" w:rsidP="00A41A48">
            <w:pPr>
              <w:jc w:val="center"/>
              <w:rPr>
                <w:szCs w:val="21"/>
              </w:rPr>
            </w:pPr>
            <w:r w:rsidRPr="006954B5">
              <w:rPr>
                <w:rFonts w:hint="eastAsia"/>
                <w:szCs w:val="21"/>
              </w:rPr>
              <w:t>价格（元）</w:t>
            </w:r>
          </w:p>
        </w:tc>
      </w:tr>
      <w:tr w:rsidR="00590372" w:rsidRPr="006954B5" w:rsidTr="00A41A48">
        <w:trPr>
          <w:jc w:val="center"/>
        </w:trPr>
        <w:tc>
          <w:tcPr>
            <w:tcW w:w="852" w:type="dxa"/>
          </w:tcPr>
          <w:p w:rsidR="00590372" w:rsidRPr="006954B5" w:rsidRDefault="00590372" w:rsidP="00A41A48">
            <w:pPr>
              <w:ind w:rightChars="-33" w:right="-69"/>
              <w:jc w:val="center"/>
              <w:rPr>
                <w:szCs w:val="21"/>
              </w:rPr>
            </w:pPr>
            <w:r w:rsidRPr="006954B5">
              <w:rPr>
                <w:rFonts w:hint="eastAsia"/>
                <w:szCs w:val="21"/>
              </w:rPr>
              <w:t>1</w:t>
            </w:r>
          </w:p>
        </w:tc>
        <w:tc>
          <w:tcPr>
            <w:tcW w:w="2262" w:type="dxa"/>
          </w:tcPr>
          <w:p w:rsidR="00590372" w:rsidRPr="006954B5" w:rsidRDefault="00590372" w:rsidP="00A41A48">
            <w:pPr>
              <w:jc w:val="center"/>
              <w:rPr>
                <w:szCs w:val="21"/>
              </w:rPr>
            </w:pPr>
            <w:r w:rsidRPr="006954B5">
              <w:rPr>
                <w:rFonts w:hint="eastAsia"/>
                <w:szCs w:val="21"/>
              </w:rPr>
              <w:t>延续保修合同</w:t>
            </w:r>
          </w:p>
        </w:tc>
        <w:tc>
          <w:tcPr>
            <w:tcW w:w="2604" w:type="dxa"/>
          </w:tcPr>
          <w:p w:rsidR="00590372" w:rsidRPr="006954B5" w:rsidRDefault="00590372" w:rsidP="00A41A48">
            <w:pPr>
              <w:jc w:val="center"/>
              <w:rPr>
                <w:rFonts w:hAnsi="宋体"/>
                <w:b/>
                <w:bCs/>
                <w:sz w:val="24"/>
              </w:rPr>
            </w:pPr>
          </w:p>
        </w:tc>
        <w:tc>
          <w:tcPr>
            <w:tcW w:w="1705" w:type="dxa"/>
          </w:tcPr>
          <w:p w:rsidR="00590372" w:rsidRPr="006954B5" w:rsidRDefault="00590372" w:rsidP="00A41A48">
            <w:pPr>
              <w:jc w:val="center"/>
              <w:rPr>
                <w:rFonts w:hAnsi="宋体"/>
                <w:b/>
                <w:bCs/>
                <w:sz w:val="24"/>
              </w:rPr>
            </w:pPr>
          </w:p>
        </w:tc>
      </w:tr>
      <w:tr w:rsidR="00590372" w:rsidRPr="006954B5" w:rsidTr="00A41A48">
        <w:trPr>
          <w:jc w:val="center"/>
        </w:trPr>
        <w:tc>
          <w:tcPr>
            <w:tcW w:w="852" w:type="dxa"/>
          </w:tcPr>
          <w:p w:rsidR="00590372" w:rsidRPr="006954B5" w:rsidRDefault="00590372" w:rsidP="00A41A48">
            <w:pPr>
              <w:ind w:rightChars="-33" w:right="-69"/>
              <w:jc w:val="center"/>
              <w:rPr>
                <w:szCs w:val="21"/>
              </w:rPr>
            </w:pPr>
          </w:p>
        </w:tc>
        <w:tc>
          <w:tcPr>
            <w:tcW w:w="2262" w:type="dxa"/>
          </w:tcPr>
          <w:p w:rsidR="00590372" w:rsidRPr="006954B5" w:rsidRDefault="00590372" w:rsidP="00A41A48">
            <w:pPr>
              <w:jc w:val="center"/>
              <w:rPr>
                <w:szCs w:val="21"/>
              </w:rPr>
            </w:pPr>
          </w:p>
        </w:tc>
        <w:tc>
          <w:tcPr>
            <w:tcW w:w="2604" w:type="dxa"/>
          </w:tcPr>
          <w:p w:rsidR="00590372" w:rsidRPr="006954B5" w:rsidRDefault="00590372" w:rsidP="00A41A48">
            <w:pPr>
              <w:jc w:val="center"/>
              <w:rPr>
                <w:rFonts w:hAnsi="宋体"/>
                <w:b/>
                <w:bCs/>
                <w:sz w:val="24"/>
              </w:rPr>
            </w:pPr>
          </w:p>
        </w:tc>
        <w:tc>
          <w:tcPr>
            <w:tcW w:w="1705" w:type="dxa"/>
          </w:tcPr>
          <w:p w:rsidR="00590372" w:rsidRPr="006954B5" w:rsidRDefault="00590372" w:rsidP="00A41A48">
            <w:pPr>
              <w:jc w:val="center"/>
              <w:rPr>
                <w:rFonts w:hAnsi="宋体"/>
                <w:b/>
                <w:bCs/>
                <w:sz w:val="24"/>
              </w:rPr>
            </w:pPr>
          </w:p>
        </w:tc>
      </w:tr>
    </w:tbl>
    <w:p w:rsidR="00590372" w:rsidRDefault="00590372" w:rsidP="00590372">
      <w:pPr>
        <w:ind w:firstLineChars="200" w:firstLine="482"/>
        <w:rPr>
          <w:rFonts w:hAnsi="宋体"/>
          <w:b/>
          <w:bCs/>
          <w:sz w:val="24"/>
        </w:rPr>
      </w:pPr>
    </w:p>
    <w:p w:rsidR="00590372" w:rsidRDefault="00590372" w:rsidP="00590372">
      <w:pPr>
        <w:ind w:firstLineChars="200" w:firstLine="482"/>
        <w:rPr>
          <w:rFonts w:hAnsi="宋体"/>
          <w:b/>
          <w:bCs/>
          <w:sz w:val="24"/>
        </w:rPr>
      </w:pPr>
    </w:p>
    <w:p w:rsidR="00590372" w:rsidRPr="00F7534A" w:rsidRDefault="00590372" w:rsidP="00590372">
      <w:pPr>
        <w:ind w:left="482"/>
        <w:rPr>
          <w:b/>
          <w:sz w:val="24"/>
        </w:rPr>
      </w:pPr>
      <w:r>
        <w:rPr>
          <w:rFonts w:hint="eastAsia"/>
          <w:b/>
          <w:sz w:val="24"/>
        </w:rPr>
        <w:t>（四）</w:t>
      </w:r>
      <w:r w:rsidRPr="00F7534A">
        <w:rPr>
          <w:rFonts w:hint="eastAsia"/>
          <w:b/>
          <w:sz w:val="24"/>
        </w:rPr>
        <w:t>供应商认为需要涉及的其他内容报价清单</w:t>
      </w:r>
    </w:p>
    <w:p w:rsidR="00B55ECC" w:rsidRPr="00590372" w:rsidRDefault="00B55ECC" w:rsidP="00B55ECC">
      <w:pPr>
        <w:ind w:firstLineChars="200" w:firstLine="482"/>
        <w:jc w:val="center"/>
        <w:rPr>
          <w:rFonts w:hAnsi="宋体"/>
          <w:b/>
          <w:bCs/>
          <w:sz w:val="24"/>
        </w:rPr>
      </w:pPr>
    </w:p>
    <w:p w:rsidR="00B55ECC" w:rsidRDefault="00B55ECC" w:rsidP="00B55ECC">
      <w:pPr>
        <w:pStyle w:val="30"/>
        <w:jc w:val="center"/>
        <w:rPr>
          <w:rFonts w:ascii="黑体" w:eastAsia="黑体"/>
          <w:b w:val="0"/>
          <w:sz w:val="24"/>
          <w:szCs w:val="24"/>
        </w:rPr>
      </w:pPr>
      <w:r>
        <w:rPr>
          <w:rFonts w:ascii="黑体" w:eastAsia="黑体" w:hint="eastAsia"/>
          <w:b w:val="0"/>
          <w:sz w:val="24"/>
          <w:szCs w:val="24"/>
        </w:rPr>
        <w:t>四、投标人情况介绍</w:t>
      </w:r>
    </w:p>
    <w:p w:rsidR="00B55ECC" w:rsidRDefault="00B55ECC" w:rsidP="00B55ECC">
      <w:pPr>
        <w:rPr>
          <w:b/>
          <w:bCs/>
          <w:sz w:val="24"/>
        </w:rPr>
      </w:pPr>
    </w:p>
    <w:p w:rsidR="00B55ECC" w:rsidRDefault="00B55ECC" w:rsidP="00B55ECC">
      <w:pPr>
        <w:rPr>
          <w:b/>
          <w:bCs/>
          <w:sz w:val="24"/>
        </w:rPr>
      </w:pPr>
    </w:p>
    <w:p w:rsidR="00B55ECC" w:rsidRDefault="00B55ECC" w:rsidP="00B55ECC">
      <w:pPr>
        <w:rPr>
          <w:b/>
          <w:bCs/>
          <w:sz w:val="24"/>
        </w:rPr>
      </w:pPr>
    </w:p>
    <w:p w:rsidR="00B55ECC" w:rsidRDefault="00B55ECC" w:rsidP="00B55ECC">
      <w:pPr>
        <w:outlineLvl w:val="3"/>
        <w:rPr>
          <w:b/>
          <w:bCs/>
          <w:sz w:val="24"/>
        </w:rPr>
      </w:pPr>
      <w:r>
        <w:rPr>
          <w:rFonts w:hint="eastAsia"/>
          <w:b/>
          <w:bCs/>
          <w:sz w:val="24"/>
        </w:rPr>
        <w:t>（一）投标人</w:t>
      </w:r>
      <w:r>
        <w:rPr>
          <w:rFonts w:hint="eastAsia"/>
          <w:b/>
          <w:sz w:val="24"/>
        </w:rPr>
        <w:t>资格证明文件</w:t>
      </w:r>
    </w:p>
    <w:p w:rsidR="00B55ECC" w:rsidRDefault="00B55ECC" w:rsidP="00103000">
      <w:pPr>
        <w:spacing w:beforeLines="50" w:before="120"/>
        <w:rPr>
          <w:b/>
          <w:bCs/>
          <w:color w:val="FF0000"/>
        </w:rPr>
      </w:pPr>
      <w:r>
        <w:rPr>
          <w:rFonts w:hint="eastAsia"/>
          <w:b/>
          <w:bCs/>
          <w:color w:val="FF0000"/>
        </w:rPr>
        <w:t>（特别提示：投标人须按本招标文件第一章招标公告</w:t>
      </w:r>
      <w:r>
        <w:rPr>
          <w:rFonts w:hint="eastAsia"/>
          <w:b/>
          <w:bCs/>
          <w:color w:val="FF0000"/>
        </w:rPr>
        <w:t xml:space="preserve"> </w:t>
      </w:r>
      <w:r>
        <w:rPr>
          <w:rFonts w:hint="eastAsia"/>
          <w:b/>
          <w:bCs/>
          <w:color w:val="FF0000"/>
        </w:rPr>
        <w:t>“投标人资质要求”提供相关的资质证明，未提供或提供不完整、不符合要求的，投标文件将按无效投标处理。）</w:t>
      </w:r>
    </w:p>
    <w:p w:rsidR="00B55ECC" w:rsidRDefault="00B55ECC" w:rsidP="00B55ECC">
      <w:pPr>
        <w:rPr>
          <w:b/>
          <w:bCs/>
          <w:sz w:val="24"/>
        </w:rPr>
      </w:pPr>
    </w:p>
    <w:p w:rsidR="00B55ECC" w:rsidRPr="00404C5D" w:rsidRDefault="00B55ECC" w:rsidP="00F13843">
      <w:pPr>
        <w:outlineLvl w:val="3"/>
        <w:rPr>
          <w:b/>
          <w:bCs/>
          <w:color w:val="FF0000"/>
        </w:rPr>
      </w:pPr>
    </w:p>
    <w:p w:rsidR="00B55ECC" w:rsidRPr="00404C5D" w:rsidRDefault="00B55ECC" w:rsidP="00B55ECC">
      <w:pPr>
        <w:rPr>
          <w:b/>
          <w:sz w:val="24"/>
        </w:rPr>
      </w:pPr>
    </w:p>
    <w:p w:rsidR="00B55ECC" w:rsidRPr="009D5001" w:rsidRDefault="00B55ECC" w:rsidP="00B55ECC">
      <w:pPr>
        <w:outlineLvl w:val="3"/>
        <w:rPr>
          <w:b/>
          <w:bCs/>
          <w:sz w:val="24"/>
        </w:rPr>
      </w:pPr>
      <w:r w:rsidRPr="009D5001">
        <w:rPr>
          <w:rFonts w:hint="eastAsia"/>
          <w:b/>
          <w:bCs/>
          <w:sz w:val="24"/>
        </w:rPr>
        <w:t>（</w:t>
      </w:r>
      <w:r w:rsidR="00F13843">
        <w:rPr>
          <w:rFonts w:hint="eastAsia"/>
          <w:b/>
          <w:sz w:val="24"/>
        </w:rPr>
        <w:t>二</w:t>
      </w:r>
      <w:r w:rsidRPr="00D83DBB">
        <w:rPr>
          <w:rFonts w:hint="eastAsia"/>
          <w:b/>
          <w:sz w:val="24"/>
        </w:rPr>
        <w:t>）</w:t>
      </w:r>
      <w:r w:rsidRPr="009D5001">
        <w:rPr>
          <w:rFonts w:hint="eastAsia"/>
          <w:b/>
          <w:bCs/>
          <w:sz w:val="24"/>
        </w:rPr>
        <w:t>近三年</w:t>
      </w:r>
      <w:r>
        <w:rPr>
          <w:rFonts w:hint="eastAsia"/>
          <w:b/>
          <w:bCs/>
          <w:sz w:val="24"/>
        </w:rPr>
        <w:t>同类业绩</w:t>
      </w:r>
      <w:r>
        <w:rPr>
          <w:rFonts w:hint="eastAsia"/>
          <w:b/>
          <w:sz w:val="24"/>
        </w:rPr>
        <w:t>（可选）</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20"/>
        <w:gridCol w:w="1726"/>
        <w:gridCol w:w="1548"/>
        <w:gridCol w:w="1464"/>
        <w:gridCol w:w="1465"/>
        <w:gridCol w:w="1465"/>
      </w:tblGrid>
      <w:tr w:rsidR="00B55ECC" w:rsidRPr="009B6405" w:rsidTr="00581F7C">
        <w:trPr>
          <w:cantSplit/>
        </w:trPr>
        <w:tc>
          <w:tcPr>
            <w:tcW w:w="9288" w:type="dxa"/>
            <w:gridSpan w:val="6"/>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r w:rsidRPr="009D5001">
              <w:rPr>
                <w:rFonts w:ascii="宋体" w:hAnsi="宋体" w:hint="eastAsia"/>
                <w:szCs w:val="21"/>
              </w:rPr>
              <w:t>采购人</w:t>
            </w:r>
          </w:p>
        </w:tc>
        <w:tc>
          <w:tcPr>
            <w:tcW w:w="1726" w:type="dxa"/>
            <w:vAlign w:val="center"/>
          </w:tcPr>
          <w:p w:rsidR="00B55ECC" w:rsidRPr="009D5001" w:rsidRDefault="00B55ECC" w:rsidP="009B6405">
            <w:pPr>
              <w:ind w:firstLineChars="200" w:firstLine="420"/>
              <w:rPr>
                <w:rFonts w:ascii="宋体" w:hAnsi="宋体"/>
                <w:szCs w:val="21"/>
              </w:rPr>
            </w:pPr>
            <w:r w:rsidRPr="009D5001">
              <w:rPr>
                <w:rFonts w:ascii="宋体" w:hAnsi="宋体" w:hint="eastAsia"/>
                <w:szCs w:val="21"/>
              </w:rPr>
              <w:t>项目名称</w:t>
            </w:r>
          </w:p>
        </w:tc>
        <w:tc>
          <w:tcPr>
            <w:tcW w:w="1548" w:type="dxa"/>
            <w:vAlign w:val="center"/>
          </w:tcPr>
          <w:p w:rsidR="00B55ECC" w:rsidRPr="009D5001" w:rsidRDefault="00B55ECC" w:rsidP="009B6405">
            <w:pPr>
              <w:ind w:firstLineChars="200" w:firstLine="420"/>
              <w:rPr>
                <w:rFonts w:ascii="宋体" w:hAnsi="宋体"/>
                <w:szCs w:val="21"/>
              </w:rPr>
            </w:pPr>
            <w:r w:rsidRPr="009D5001">
              <w:rPr>
                <w:rFonts w:ascii="宋体" w:hAnsi="宋体" w:hint="eastAsia"/>
                <w:szCs w:val="21"/>
              </w:rPr>
              <w:t>项目规模（金额）</w:t>
            </w:r>
          </w:p>
        </w:tc>
        <w:tc>
          <w:tcPr>
            <w:tcW w:w="1464" w:type="dxa"/>
            <w:vAlign w:val="center"/>
          </w:tcPr>
          <w:p w:rsidR="00B55ECC" w:rsidRPr="009D5001" w:rsidRDefault="00B55ECC" w:rsidP="009B6405">
            <w:pPr>
              <w:ind w:firstLineChars="200" w:firstLine="420"/>
              <w:rPr>
                <w:rFonts w:ascii="宋体" w:hAnsi="宋体"/>
                <w:szCs w:val="21"/>
              </w:rPr>
            </w:pPr>
            <w:r>
              <w:rPr>
                <w:rFonts w:ascii="宋体" w:hAnsi="宋体" w:hint="eastAsia"/>
                <w:szCs w:val="21"/>
              </w:rPr>
              <w:t>合同签订日期</w:t>
            </w:r>
          </w:p>
        </w:tc>
        <w:tc>
          <w:tcPr>
            <w:tcW w:w="1465" w:type="dxa"/>
            <w:vAlign w:val="center"/>
          </w:tcPr>
          <w:p w:rsidR="00B55ECC" w:rsidRPr="009D5001" w:rsidRDefault="00B55ECC" w:rsidP="009B6405">
            <w:pPr>
              <w:ind w:firstLineChars="200" w:firstLine="420"/>
              <w:rPr>
                <w:rFonts w:ascii="宋体" w:hAnsi="宋体"/>
                <w:szCs w:val="21"/>
              </w:rPr>
            </w:pPr>
            <w:r>
              <w:rPr>
                <w:rFonts w:ascii="宋体" w:hAnsi="宋体" w:hint="eastAsia"/>
                <w:szCs w:val="21"/>
              </w:rPr>
              <w:t>履约验收时间</w:t>
            </w:r>
          </w:p>
        </w:tc>
        <w:tc>
          <w:tcPr>
            <w:tcW w:w="1465" w:type="dxa"/>
            <w:vAlign w:val="center"/>
          </w:tcPr>
          <w:p w:rsidR="00B55ECC" w:rsidRPr="009D5001" w:rsidRDefault="00B55ECC" w:rsidP="009B6405">
            <w:pPr>
              <w:ind w:firstLineChars="200" w:firstLine="420"/>
              <w:rPr>
                <w:rFonts w:ascii="宋体" w:hAnsi="宋体"/>
                <w:szCs w:val="21"/>
              </w:rPr>
            </w:pPr>
            <w:r w:rsidRPr="009D5001">
              <w:rPr>
                <w:rFonts w:ascii="宋体" w:hAnsi="宋体" w:hint="eastAsia"/>
                <w:szCs w:val="21"/>
              </w:rPr>
              <w:t>完成质量情况</w:t>
            </w:r>
            <w:r>
              <w:rPr>
                <w:rFonts w:ascii="宋体" w:hAnsi="宋体" w:hint="eastAsia"/>
                <w:szCs w:val="21"/>
              </w:rPr>
              <w:t>（以履约验收报告为准）</w:t>
            </w: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r w:rsidR="00B55ECC" w:rsidRPr="009B6405" w:rsidTr="00581F7C">
        <w:tc>
          <w:tcPr>
            <w:tcW w:w="1620" w:type="dxa"/>
            <w:vAlign w:val="center"/>
          </w:tcPr>
          <w:p w:rsidR="00B55ECC" w:rsidRPr="009D5001" w:rsidRDefault="00B55ECC" w:rsidP="009B6405">
            <w:pPr>
              <w:ind w:firstLineChars="200" w:firstLine="420"/>
              <w:rPr>
                <w:rFonts w:ascii="宋体" w:hAnsi="宋体"/>
                <w:szCs w:val="21"/>
              </w:rPr>
            </w:pPr>
          </w:p>
        </w:tc>
        <w:tc>
          <w:tcPr>
            <w:tcW w:w="1726" w:type="dxa"/>
            <w:vAlign w:val="center"/>
          </w:tcPr>
          <w:p w:rsidR="00B55ECC" w:rsidRPr="009D5001" w:rsidRDefault="00B55ECC" w:rsidP="009B6405">
            <w:pPr>
              <w:ind w:firstLineChars="200" w:firstLine="420"/>
              <w:rPr>
                <w:rFonts w:ascii="宋体" w:hAnsi="宋体"/>
                <w:szCs w:val="21"/>
              </w:rPr>
            </w:pPr>
          </w:p>
        </w:tc>
        <w:tc>
          <w:tcPr>
            <w:tcW w:w="1548" w:type="dxa"/>
            <w:vAlign w:val="center"/>
          </w:tcPr>
          <w:p w:rsidR="00B55ECC" w:rsidRPr="009D5001" w:rsidRDefault="00B55ECC" w:rsidP="009B6405">
            <w:pPr>
              <w:ind w:firstLineChars="200" w:firstLine="420"/>
              <w:rPr>
                <w:rFonts w:ascii="宋体" w:hAnsi="宋体"/>
                <w:szCs w:val="21"/>
              </w:rPr>
            </w:pPr>
          </w:p>
        </w:tc>
        <w:tc>
          <w:tcPr>
            <w:tcW w:w="1464"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c>
          <w:tcPr>
            <w:tcW w:w="1465" w:type="dxa"/>
            <w:vAlign w:val="center"/>
          </w:tcPr>
          <w:p w:rsidR="00B55ECC" w:rsidRPr="009D5001" w:rsidRDefault="00B55ECC" w:rsidP="009B6405">
            <w:pPr>
              <w:ind w:firstLineChars="200" w:firstLine="420"/>
              <w:rPr>
                <w:rFonts w:ascii="宋体" w:hAnsi="宋体"/>
                <w:szCs w:val="21"/>
              </w:rPr>
            </w:pPr>
          </w:p>
        </w:tc>
      </w:tr>
    </w:tbl>
    <w:p w:rsidR="00B55ECC" w:rsidRPr="009B6405" w:rsidRDefault="00B55ECC" w:rsidP="009B6405">
      <w:pPr>
        <w:ind w:firstLineChars="200" w:firstLine="420"/>
        <w:rPr>
          <w:rFonts w:ascii="宋体" w:hAnsi="宋体"/>
          <w:szCs w:val="21"/>
        </w:rPr>
      </w:pPr>
    </w:p>
    <w:p w:rsidR="00B55ECC" w:rsidRPr="009B6405" w:rsidRDefault="00B55ECC" w:rsidP="009B6405">
      <w:pPr>
        <w:ind w:firstLineChars="200" w:firstLine="420"/>
        <w:rPr>
          <w:rFonts w:ascii="宋体" w:hAnsi="宋体"/>
          <w:szCs w:val="21"/>
        </w:rPr>
      </w:pPr>
    </w:p>
    <w:p w:rsidR="00A20956" w:rsidRPr="002E61E7" w:rsidRDefault="00A20956" w:rsidP="00A20956">
      <w:pPr>
        <w:jc w:val="center"/>
        <w:outlineLvl w:val="3"/>
        <w:rPr>
          <w:rFonts w:ascii="黑体" w:eastAsia="黑体" w:hAnsi="宋体"/>
          <w:bCs/>
          <w:kern w:val="0"/>
          <w:sz w:val="24"/>
          <w:szCs w:val="32"/>
        </w:rPr>
      </w:pPr>
      <w:r w:rsidRPr="00CD1468">
        <w:rPr>
          <w:rFonts w:ascii="黑体" w:eastAsia="黑体" w:hAnsi="宋体" w:hint="eastAsia"/>
          <w:bCs/>
          <w:kern w:val="0"/>
          <w:sz w:val="24"/>
          <w:szCs w:val="32"/>
        </w:rPr>
        <w:t>（</w:t>
      </w:r>
      <w:r w:rsidR="00F62262">
        <w:rPr>
          <w:rFonts w:ascii="黑体" w:eastAsia="黑体" w:hAnsi="宋体" w:hint="eastAsia"/>
          <w:bCs/>
          <w:kern w:val="0"/>
          <w:sz w:val="24"/>
          <w:szCs w:val="32"/>
        </w:rPr>
        <w:t>三</w:t>
      </w:r>
      <w:r w:rsidRPr="00CD1468">
        <w:rPr>
          <w:rFonts w:ascii="黑体" w:eastAsia="黑体" w:hAnsi="宋体" w:hint="eastAsia"/>
          <w:bCs/>
          <w:kern w:val="0"/>
          <w:sz w:val="24"/>
          <w:szCs w:val="32"/>
        </w:rPr>
        <w:t>）</w:t>
      </w:r>
      <w:r w:rsidRPr="00082AD2">
        <w:rPr>
          <w:rFonts w:ascii="黑体" w:eastAsia="黑体" w:hAnsi="宋体" w:hint="eastAsia"/>
          <w:bCs/>
          <w:kern w:val="0"/>
          <w:sz w:val="24"/>
          <w:szCs w:val="32"/>
        </w:rPr>
        <w:t>中小企业声明函</w:t>
      </w:r>
      <w:r>
        <w:rPr>
          <w:rFonts w:ascii="黑体" w:eastAsia="黑体" w:hAnsi="宋体" w:hint="eastAsia"/>
          <w:bCs/>
          <w:kern w:val="0"/>
          <w:sz w:val="24"/>
          <w:szCs w:val="32"/>
        </w:rPr>
        <w:t>、</w:t>
      </w:r>
      <w:r w:rsidRPr="00082AD2">
        <w:rPr>
          <w:rFonts w:ascii="黑体" w:eastAsia="黑体" w:hAnsi="宋体" w:hint="eastAsia"/>
          <w:bCs/>
          <w:kern w:val="0"/>
          <w:sz w:val="24"/>
          <w:szCs w:val="32"/>
        </w:rPr>
        <w:t>残疾人福利性单位声明函</w:t>
      </w:r>
      <w:r>
        <w:rPr>
          <w:rFonts w:ascii="黑体" w:eastAsia="黑体" w:hAnsi="宋体" w:hint="eastAsia"/>
          <w:bCs/>
          <w:kern w:val="0"/>
          <w:sz w:val="24"/>
          <w:szCs w:val="32"/>
        </w:rPr>
        <w:t>及监狱企业声明函</w:t>
      </w:r>
      <w:r w:rsidRPr="002E61E7">
        <w:rPr>
          <w:rFonts w:hint="eastAsia"/>
          <w:b/>
          <w:color w:val="FF0000"/>
          <w:szCs w:val="22"/>
        </w:rPr>
        <w:t>(</w:t>
      </w:r>
      <w:r w:rsidRPr="002E61E7">
        <w:rPr>
          <w:rFonts w:hint="eastAsia"/>
          <w:b/>
          <w:color w:val="FF0000"/>
          <w:szCs w:val="22"/>
        </w:rPr>
        <w:t>可选项</w:t>
      </w:r>
      <w:r w:rsidRPr="002E61E7">
        <w:rPr>
          <w:rFonts w:hint="eastAsia"/>
          <w:b/>
          <w:color w:val="FF0000"/>
          <w:szCs w:val="22"/>
        </w:rPr>
        <w:t>)</w:t>
      </w:r>
    </w:p>
    <w:p w:rsidR="00A20956" w:rsidRPr="002E61E7" w:rsidRDefault="00A20956" w:rsidP="00A20956">
      <w:pPr>
        <w:ind w:firstLineChars="200" w:firstLine="422"/>
        <w:rPr>
          <w:b/>
          <w:color w:val="FF0000"/>
          <w:szCs w:val="22"/>
        </w:rPr>
      </w:pPr>
    </w:p>
    <w:p w:rsidR="00A20956" w:rsidRPr="002E61E7" w:rsidRDefault="00A20956" w:rsidP="00A20956">
      <w:pPr>
        <w:ind w:firstLineChars="200" w:firstLine="422"/>
        <w:rPr>
          <w:b/>
          <w:color w:val="FF0000"/>
          <w:szCs w:val="22"/>
        </w:rPr>
      </w:pPr>
      <w:r w:rsidRPr="002E61E7">
        <w:rPr>
          <w:rFonts w:hint="eastAsia"/>
          <w:b/>
          <w:color w:val="FF0000"/>
          <w:szCs w:val="22"/>
        </w:rPr>
        <w:t>填写指引：</w:t>
      </w:r>
    </w:p>
    <w:p w:rsidR="00A20956" w:rsidRPr="002E61E7" w:rsidRDefault="00A20956" w:rsidP="00A20956">
      <w:pPr>
        <w:ind w:firstLineChars="200" w:firstLine="422"/>
        <w:rPr>
          <w:b/>
          <w:color w:val="FF0000"/>
          <w:szCs w:val="22"/>
        </w:rPr>
      </w:pPr>
      <w:r w:rsidRPr="002E61E7">
        <w:rPr>
          <w:rFonts w:hint="eastAsia"/>
          <w:b/>
          <w:color w:val="FF0000"/>
          <w:szCs w:val="22"/>
        </w:rPr>
        <w:t>1</w:t>
      </w:r>
      <w:r w:rsidRPr="002E61E7">
        <w:rPr>
          <w:rFonts w:hint="eastAsia"/>
          <w:b/>
          <w:color w:val="FF0000"/>
          <w:szCs w:val="22"/>
        </w:rPr>
        <w:t>、该部分内容由供应商根据自身实际情况</w:t>
      </w:r>
      <w:r w:rsidR="003F4768">
        <w:rPr>
          <w:rFonts w:hint="eastAsia"/>
          <w:b/>
          <w:color w:val="FF0000"/>
          <w:szCs w:val="22"/>
        </w:rPr>
        <w:t>填写，不符合要求的供应商可以不填写或直接删除相应的声明函。供应商</w:t>
      </w:r>
      <w:r w:rsidRPr="002E61E7">
        <w:rPr>
          <w:rFonts w:hint="eastAsia"/>
          <w:b/>
          <w:color w:val="FF0000"/>
          <w:szCs w:val="22"/>
        </w:rPr>
        <w:t>自行对声明内容的真实性负责；如提供虚假声明，将报送主管部门进行行政处罚。</w:t>
      </w:r>
      <w:r w:rsidR="009D6903" w:rsidRPr="009D6903">
        <w:rPr>
          <w:rFonts w:hint="eastAsia"/>
          <w:b/>
          <w:color w:val="FF0000"/>
        </w:rPr>
        <w:t>若无法确定是否为中小微企业，可查阅《关于印发中小企业划型标准规定的通知》（工信部联企业【</w:t>
      </w:r>
      <w:r w:rsidR="009D6903" w:rsidRPr="009D6903">
        <w:rPr>
          <w:rFonts w:hint="eastAsia"/>
          <w:b/>
          <w:color w:val="FF0000"/>
        </w:rPr>
        <w:t>2011</w:t>
      </w:r>
      <w:r w:rsidR="009D6903" w:rsidRPr="009D6903">
        <w:rPr>
          <w:rFonts w:hint="eastAsia"/>
          <w:b/>
          <w:color w:val="FF0000"/>
        </w:rPr>
        <w:t>】</w:t>
      </w:r>
      <w:r w:rsidR="009D6903" w:rsidRPr="009D6903">
        <w:rPr>
          <w:rFonts w:hint="eastAsia"/>
          <w:b/>
          <w:color w:val="FF0000"/>
        </w:rPr>
        <w:t>300</w:t>
      </w:r>
      <w:r w:rsidR="009D6903" w:rsidRPr="009D6903">
        <w:rPr>
          <w:rFonts w:hint="eastAsia"/>
          <w:b/>
          <w:color w:val="FF0000"/>
        </w:rPr>
        <w:t>号）或向深圳市中小企业服务局咨询</w:t>
      </w:r>
      <w:r w:rsidR="009D6903">
        <w:rPr>
          <w:rFonts w:hint="eastAsia"/>
          <w:b/>
          <w:color w:val="FF0000"/>
        </w:rPr>
        <w:t>。</w:t>
      </w:r>
    </w:p>
    <w:p w:rsidR="00A20956" w:rsidRPr="002E61E7" w:rsidRDefault="00A20956" w:rsidP="00A20956">
      <w:pPr>
        <w:ind w:firstLineChars="200" w:firstLine="422"/>
        <w:rPr>
          <w:b/>
          <w:color w:val="FF0000"/>
          <w:szCs w:val="22"/>
        </w:rPr>
      </w:pPr>
      <w:r w:rsidRPr="002E61E7">
        <w:rPr>
          <w:rFonts w:hint="eastAsia"/>
          <w:b/>
          <w:color w:val="FF0000"/>
          <w:szCs w:val="22"/>
        </w:rPr>
        <w:t>2</w:t>
      </w:r>
      <w:r w:rsidRPr="002E61E7">
        <w:rPr>
          <w:rFonts w:hint="eastAsia"/>
          <w:b/>
          <w:color w:val="FF0000"/>
          <w:szCs w:val="22"/>
        </w:rPr>
        <w:t>、该部分内容填写需要参考的相关文件：（</w:t>
      </w:r>
      <w:r w:rsidRPr="002E61E7">
        <w:rPr>
          <w:rFonts w:hint="eastAsia"/>
          <w:b/>
          <w:color w:val="FF0000"/>
          <w:szCs w:val="22"/>
        </w:rPr>
        <w:t>1</w:t>
      </w:r>
      <w:r w:rsidRPr="002E61E7">
        <w:rPr>
          <w:rFonts w:hint="eastAsia"/>
          <w:b/>
          <w:color w:val="FF0000"/>
          <w:szCs w:val="22"/>
        </w:rPr>
        <w:t>）《深圳市财政局关于落实有关政府采购优惠政策的意见》（深财购函【</w:t>
      </w:r>
      <w:r w:rsidRPr="002E61E7">
        <w:rPr>
          <w:rFonts w:hint="eastAsia"/>
          <w:b/>
          <w:color w:val="FF0000"/>
          <w:szCs w:val="22"/>
        </w:rPr>
        <w:t>2019</w:t>
      </w:r>
      <w:r w:rsidRPr="002E61E7">
        <w:rPr>
          <w:rFonts w:hint="eastAsia"/>
          <w:b/>
          <w:color w:val="FF0000"/>
          <w:szCs w:val="22"/>
        </w:rPr>
        <w:t>】</w:t>
      </w:r>
      <w:r w:rsidRPr="002E61E7">
        <w:rPr>
          <w:rFonts w:hint="eastAsia"/>
          <w:b/>
          <w:color w:val="FF0000"/>
          <w:szCs w:val="22"/>
        </w:rPr>
        <w:t>868</w:t>
      </w:r>
      <w:r w:rsidRPr="002E61E7">
        <w:rPr>
          <w:rFonts w:hint="eastAsia"/>
          <w:b/>
          <w:color w:val="FF0000"/>
          <w:szCs w:val="22"/>
        </w:rPr>
        <w:t>号）；</w:t>
      </w:r>
      <w:r w:rsidRPr="002E61E7">
        <w:rPr>
          <w:rFonts w:hint="eastAsia"/>
          <w:b/>
          <w:color w:val="FF0000"/>
          <w:szCs w:val="22"/>
        </w:rPr>
        <w:t>(2)</w:t>
      </w:r>
      <w:r w:rsidRPr="002E61E7">
        <w:rPr>
          <w:rFonts w:hint="eastAsia"/>
          <w:b/>
          <w:color w:val="FF0000"/>
          <w:szCs w:val="22"/>
        </w:rPr>
        <w:t>财政部《政府采购促进中小企业发展暂行办法》（财库〔</w:t>
      </w:r>
      <w:r w:rsidRPr="002E61E7">
        <w:rPr>
          <w:rFonts w:hint="eastAsia"/>
          <w:b/>
          <w:color w:val="FF0000"/>
          <w:szCs w:val="22"/>
        </w:rPr>
        <w:t>2011</w:t>
      </w:r>
      <w:r w:rsidRPr="002E61E7">
        <w:rPr>
          <w:rFonts w:hint="eastAsia"/>
          <w:b/>
          <w:color w:val="FF0000"/>
          <w:szCs w:val="22"/>
        </w:rPr>
        <w:t>〕</w:t>
      </w:r>
      <w:r w:rsidRPr="002E61E7">
        <w:rPr>
          <w:rFonts w:hint="eastAsia"/>
          <w:b/>
          <w:color w:val="FF0000"/>
          <w:szCs w:val="22"/>
        </w:rPr>
        <w:t xml:space="preserve">181 </w:t>
      </w:r>
      <w:r w:rsidRPr="002E61E7">
        <w:rPr>
          <w:rFonts w:hint="eastAsia"/>
          <w:b/>
          <w:color w:val="FF0000"/>
          <w:szCs w:val="22"/>
        </w:rPr>
        <w:t>号）；</w:t>
      </w:r>
      <w:r w:rsidRPr="002E61E7">
        <w:rPr>
          <w:rFonts w:hint="eastAsia"/>
          <w:b/>
          <w:color w:val="FF0000"/>
          <w:szCs w:val="22"/>
        </w:rPr>
        <w:t xml:space="preserve">(3) </w:t>
      </w:r>
      <w:r w:rsidRPr="002E61E7">
        <w:rPr>
          <w:rFonts w:hint="eastAsia"/>
          <w:b/>
          <w:color w:val="FF0000"/>
          <w:szCs w:val="22"/>
        </w:rPr>
        <w:t>《工业和信息化部、国家统计局、国家发展和改革委员会、财政部关于印发中小企业划型标准规定的通知》（工信部联企业〔</w:t>
      </w:r>
      <w:r w:rsidRPr="002E61E7">
        <w:rPr>
          <w:rFonts w:hint="eastAsia"/>
          <w:b/>
          <w:color w:val="FF0000"/>
          <w:szCs w:val="22"/>
        </w:rPr>
        <w:t>2011</w:t>
      </w:r>
      <w:r w:rsidRPr="002E61E7">
        <w:rPr>
          <w:rFonts w:hint="eastAsia"/>
          <w:b/>
          <w:color w:val="FF0000"/>
          <w:szCs w:val="22"/>
        </w:rPr>
        <w:t>〕</w:t>
      </w:r>
      <w:r w:rsidRPr="002E61E7">
        <w:rPr>
          <w:rFonts w:hint="eastAsia"/>
          <w:b/>
          <w:color w:val="FF0000"/>
          <w:szCs w:val="22"/>
        </w:rPr>
        <w:t xml:space="preserve">300 </w:t>
      </w:r>
      <w:r w:rsidRPr="002E61E7">
        <w:rPr>
          <w:rFonts w:hint="eastAsia"/>
          <w:b/>
          <w:color w:val="FF0000"/>
          <w:szCs w:val="22"/>
        </w:rPr>
        <w:t>号）。</w:t>
      </w:r>
    </w:p>
    <w:p w:rsidR="00A20956" w:rsidRPr="002E61E7" w:rsidRDefault="00A20956" w:rsidP="00A20956">
      <w:pPr>
        <w:ind w:firstLineChars="200" w:firstLine="422"/>
        <w:rPr>
          <w:b/>
          <w:color w:val="FF0000"/>
          <w:szCs w:val="22"/>
        </w:rPr>
      </w:pPr>
      <w:r w:rsidRPr="002E61E7">
        <w:rPr>
          <w:rFonts w:hint="eastAsia"/>
          <w:b/>
          <w:color w:val="FF0000"/>
          <w:szCs w:val="22"/>
        </w:rPr>
        <w:t>3</w:t>
      </w:r>
      <w:r w:rsidRPr="002E61E7">
        <w:rPr>
          <w:rFonts w:hint="eastAsia"/>
          <w:b/>
          <w:color w:val="FF0000"/>
          <w:szCs w:val="22"/>
        </w:rPr>
        <w:t>、请依照提供的格式和内容填写声明函，不要随意变更格式或增删内容；声明函不需要盖章或签字；满足多项优惠政策的企业，不重复享受多项价格扣除政策。</w:t>
      </w:r>
    </w:p>
    <w:p w:rsidR="00A20956" w:rsidRPr="002E61E7" w:rsidRDefault="00A20956" w:rsidP="00A20956">
      <w:pPr>
        <w:ind w:firstLineChars="200" w:firstLine="422"/>
        <w:rPr>
          <w:b/>
          <w:color w:val="FF0000"/>
          <w:szCs w:val="22"/>
        </w:rPr>
      </w:pPr>
      <w:r w:rsidRPr="002E61E7">
        <w:rPr>
          <w:rFonts w:hint="eastAsia"/>
          <w:b/>
          <w:color w:val="FF0000"/>
          <w:szCs w:val="22"/>
        </w:rPr>
        <w:t>4</w:t>
      </w:r>
      <w:r w:rsidRPr="002E61E7">
        <w:rPr>
          <w:rFonts w:hint="eastAsia"/>
          <w:b/>
          <w:color w:val="FF0000"/>
          <w:szCs w:val="22"/>
        </w:rPr>
        <w:t>、声明函具体填写要求：</w:t>
      </w:r>
    </w:p>
    <w:p w:rsidR="00A20956" w:rsidRPr="002E61E7" w:rsidRDefault="00A20956" w:rsidP="00A20956">
      <w:pPr>
        <w:ind w:firstLineChars="200" w:firstLine="422"/>
        <w:rPr>
          <w:b/>
          <w:color w:val="FF0000"/>
          <w:szCs w:val="22"/>
        </w:rPr>
      </w:pPr>
      <w:r w:rsidRPr="002E61E7">
        <w:rPr>
          <w:rFonts w:hint="eastAsia"/>
          <w:b/>
          <w:color w:val="FF0000"/>
          <w:szCs w:val="22"/>
        </w:rPr>
        <w:t>（</w:t>
      </w:r>
      <w:r w:rsidRPr="002E61E7">
        <w:rPr>
          <w:rFonts w:hint="eastAsia"/>
          <w:b/>
          <w:color w:val="FF0000"/>
          <w:szCs w:val="22"/>
        </w:rPr>
        <w:t>1</w:t>
      </w:r>
      <w:r w:rsidRPr="002E61E7">
        <w:rPr>
          <w:rFonts w:hint="eastAsia"/>
          <w:b/>
          <w:color w:val="FF0000"/>
          <w:szCs w:val="22"/>
        </w:rPr>
        <w:t>）声明是中小企业须填写《中小企业声明函》的以下五项内容（填写位置的字体已加粗）：</w:t>
      </w:r>
    </w:p>
    <w:p w:rsidR="00A20956" w:rsidRPr="002E61E7" w:rsidRDefault="00A20956" w:rsidP="00A20956">
      <w:pPr>
        <w:ind w:firstLineChars="200" w:firstLine="422"/>
        <w:rPr>
          <w:b/>
          <w:color w:val="FF0000"/>
          <w:szCs w:val="22"/>
        </w:rPr>
      </w:pPr>
      <w:r w:rsidRPr="002E61E7">
        <w:rPr>
          <w:rFonts w:hint="eastAsia"/>
          <w:b/>
          <w:color w:val="FF0000"/>
          <w:szCs w:val="22"/>
        </w:rPr>
        <w:t>第一处，在下划线上如实填写中型或小型或微型；</w:t>
      </w:r>
    </w:p>
    <w:p w:rsidR="00A20956" w:rsidRPr="002E61E7" w:rsidRDefault="00A20956" w:rsidP="00A20956">
      <w:pPr>
        <w:ind w:firstLineChars="200" w:firstLine="422"/>
        <w:rPr>
          <w:b/>
          <w:color w:val="FF0000"/>
          <w:szCs w:val="22"/>
        </w:rPr>
      </w:pPr>
      <w:r w:rsidRPr="002E61E7">
        <w:rPr>
          <w:rFonts w:hint="eastAsia"/>
          <w:b/>
          <w:color w:val="FF0000"/>
          <w:szCs w:val="22"/>
        </w:rPr>
        <w:t>第二处，在下划线上如实填写中型或小型或微型；</w:t>
      </w:r>
    </w:p>
    <w:p w:rsidR="00A20956" w:rsidRPr="002E61E7" w:rsidRDefault="00A20956" w:rsidP="00A20956">
      <w:pPr>
        <w:ind w:firstLineChars="200" w:firstLine="422"/>
        <w:rPr>
          <w:b/>
          <w:color w:val="FF0000"/>
          <w:szCs w:val="22"/>
        </w:rPr>
      </w:pPr>
      <w:r w:rsidRPr="002E61E7">
        <w:rPr>
          <w:rFonts w:hint="eastAsia"/>
          <w:b/>
          <w:color w:val="FF0000"/>
          <w:szCs w:val="22"/>
        </w:rPr>
        <w:t>第三处，在“采购单位名称”下划线处填写本项目的实际采购单位名称（深圳市政府采购中心不是本项目的采购单位，而是本项目的组织实施机构）；</w:t>
      </w:r>
    </w:p>
    <w:p w:rsidR="00A20956" w:rsidRPr="002E61E7" w:rsidRDefault="00A20956" w:rsidP="00A20956">
      <w:pPr>
        <w:ind w:firstLineChars="200" w:firstLine="422"/>
        <w:rPr>
          <w:b/>
          <w:color w:val="FF0000"/>
          <w:szCs w:val="22"/>
        </w:rPr>
      </w:pPr>
      <w:r w:rsidRPr="002E61E7">
        <w:rPr>
          <w:rFonts w:hint="eastAsia"/>
          <w:b/>
          <w:color w:val="FF0000"/>
          <w:szCs w:val="22"/>
        </w:rPr>
        <w:t>第四处，在“采购项目名称”下划线处填写本项目的实际项目名称（项目名称可在招标公告处查看）；</w:t>
      </w:r>
    </w:p>
    <w:p w:rsidR="00A20956" w:rsidRPr="002E61E7" w:rsidRDefault="00A20956" w:rsidP="00A20956">
      <w:pPr>
        <w:ind w:firstLineChars="200" w:firstLine="422"/>
        <w:rPr>
          <w:b/>
          <w:color w:val="FF0000"/>
          <w:szCs w:val="22"/>
        </w:rPr>
      </w:pPr>
      <w:r w:rsidRPr="002E61E7">
        <w:rPr>
          <w:rFonts w:hint="eastAsia"/>
          <w:b/>
          <w:color w:val="FF0000"/>
          <w:szCs w:val="22"/>
        </w:rPr>
        <w:t>第五处，在“□本企业制造的货物”</w:t>
      </w:r>
      <w:r w:rsidRPr="002E61E7">
        <w:rPr>
          <w:rFonts w:hint="eastAsia"/>
          <w:b/>
          <w:color w:val="FF0000"/>
          <w:szCs w:val="22"/>
        </w:rPr>
        <w:t xml:space="preserve"> </w:t>
      </w:r>
      <w:r w:rsidRPr="002E61E7">
        <w:rPr>
          <w:rFonts w:hint="eastAsia"/>
          <w:b/>
          <w:color w:val="FF0000"/>
          <w:szCs w:val="22"/>
        </w:rPr>
        <w:t>或“□提供其他</w:t>
      </w:r>
      <w:r w:rsidRPr="002E61E7">
        <w:rPr>
          <w:rFonts w:hint="eastAsia"/>
          <w:b/>
          <w:color w:val="FF0000"/>
          <w:szCs w:val="22"/>
        </w:rPr>
        <w:t>______</w:t>
      </w:r>
      <w:r w:rsidRPr="002E61E7">
        <w:rPr>
          <w:rFonts w:hint="eastAsia"/>
          <w:b/>
          <w:color w:val="FF0000"/>
          <w:szCs w:val="22"/>
        </w:rPr>
        <w:t>企业（请填写：中型、小型、微型）制造的货物”两处中选择一处打√；如选择在“□提供其他</w:t>
      </w:r>
      <w:r w:rsidRPr="002E61E7">
        <w:rPr>
          <w:rFonts w:hint="eastAsia"/>
          <w:b/>
          <w:color w:val="FF0000"/>
          <w:szCs w:val="22"/>
        </w:rPr>
        <w:t>______</w:t>
      </w:r>
      <w:r w:rsidRPr="002E61E7">
        <w:rPr>
          <w:rFonts w:hint="eastAsia"/>
          <w:b/>
          <w:color w:val="FF0000"/>
          <w:szCs w:val="22"/>
        </w:rPr>
        <w:t>企业（请填写：中型、小型、微型）制造的货物”一处打√，还须在此下划线处如实填写中型或小型或微型；</w:t>
      </w:r>
      <w:r w:rsidRPr="002E61E7">
        <w:rPr>
          <w:b/>
          <w:color w:val="FF0000"/>
          <w:szCs w:val="22"/>
        </w:rPr>
        <w:t xml:space="preserve"> </w:t>
      </w:r>
    </w:p>
    <w:p w:rsidR="00A20956" w:rsidRPr="002E61E7" w:rsidRDefault="00A20956" w:rsidP="00A20956">
      <w:pPr>
        <w:ind w:firstLineChars="200" w:firstLine="422"/>
        <w:rPr>
          <w:b/>
          <w:color w:val="FF0000"/>
          <w:szCs w:val="22"/>
        </w:rPr>
      </w:pPr>
      <w:r w:rsidRPr="002E61E7">
        <w:rPr>
          <w:rFonts w:hint="eastAsia"/>
          <w:b/>
          <w:color w:val="FF0000"/>
          <w:szCs w:val="22"/>
        </w:rPr>
        <w:t>同时请注意：“□本企业制造的货物”</w:t>
      </w:r>
      <w:r w:rsidRPr="002E61E7">
        <w:rPr>
          <w:rFonts w:hint="eastAsia"/>
          <w:b/>
          <w:color w:val="FF0000"/>
          <w:szCs w:val="22"/>
        </w:rPr>
        <w:t xml:space="preserve"> </w:t>
      </w:r>
      <w:r w:rsidRPr="002E61E7">
        <w:rPr>
          <w:rFonts w:hint="eastAsia"/>
          <w:b/>
          <w:color w:val="FF0000"/>
          <w:szCs w:val="22"/>
        </w:rPr>
        <w:t>、“□提供其他</w:t>
      </w:r>
      <w:r w:rsidRPr="002E61E7">
        <w:rPr>
          <w:rFonts w:hint="eastAsia"/>
          <w:b/>
          <w:color w:val="FF0000"/>
          <w:szCs w:val="22"/>
        </w:rPr>
        <w:t>______</w:t>
      </w:r>
      <w:r w:rsidRPr="002E61E7">
        <w:rPr>
          <w:rFonts w:hint="eastAsia"/>
          <w:b/>
          <w:color w:val="FF0000"/>
          <w:szCs w:val="22"/>
        </w:rPr>
        <w:t>企业（请填写：中型、小型、微型）制造的货物”</w:t>
      </w:r>
      <w:r w:rsidRPr="002E61E7">
        <w:rPr>
          <w:rFonts w:hint="eastAsia"/>
          <w:b/>
          <w:color w:val="FF0000"/>
          <w:szCs w:val="22"/>
        </w:rPr>
        <w:t xml:space="preserve"> </w:t>
      </w:r>
      <w:r w:rsidRPr="002E61E7">
        <w:rPr>
          <w:rFonts w:hint="eastAsia"/>
          <w:b/>
          <w:color w:val="FF0000"/>
          <w:szCs w:val="22"/>
        </w:rPr>
        <w:t>中所称的货物是指单一产品采购项目中的货物，或者非单一产品采购项目中的核心产品（货物），不包括使用大型企业注册商标的货物；本项中的货物制造商应当在投标文件“分项报价清单”中明确列明。</w:t>
      </w:r>
    </w:p>
    <w:p w:rsidR="00A20956" w:rsidRPr="002E61E7" w:rsidRDefault="00A20956" w:rsidP="00A20956">
      <w:pPr>
        <w:ind w:firstLineChars="200" w:firstLine="422"/>
        <w:rPr>
          <w:b/>
          <w:color w:val="FF0000"/>
          <w:szCs w:val="22"/>
        </w:rPr>
      </w:pPr>
      <w:r w:rsidRPr="002E61E7">
        <w:rPr>
          <w:rFonts w:hint="eastAsia"/>
          <w:b/>
          <w:color w:val="FF0000"/>
          <w:szCs w:val="22"/>
        </w:rPr>
        <w:t>（</w:t>
      </w:r>
      <w:r w:rsidRPr="002E61E7">
        <w:rPr>
          <w:rFonts w:hint="eastAsia"/>
          <w:b/>
          <w:color w:val="FF0000"/>
          <w:szCs w:val="22"/>
        </w:rPr>
        <w:t>2</w:t>
      </w:r>
      <w:r w:rsidRPr="002E61E7">
        <w:rPr>
          <w:rFonts w:hint="eastAsia"/>
          <w:b/>
          <w:color w:val="FF0000"/>
          <w:szCs w:val="22"/>
        </w:rPr>
        <w:t>）声明是残疾人福利性单位须填写《残疾人福利性单位声明函》的三项内容（填写位置的字体已加粗），具体参照以上《中小企业声明函》填写要求执行。</w:t>
      </w:r>
    </w:p>
    <w:p w:rsidR="00A20956" w:rsidRPr="002E61E7" w:rsidRDefault="00A20956" w:rsidP="00A20956">
      <w:pPr>
        <w:ind w:firstLineChars="200" w:firstLine="422"/>
        <w:rPr>
          <w:b/>
          <w:color w:val="FF0000"/>
          <w:szCs w:val="22"/>
        </w:rPr>
      </w:pPr>
      <w:r w:rsidRPr="002E61E7">
        <w:rPr>
          <w:rFonts w:hint="eastAsia"/>
          <w:b/>
          <w:color w:val="FF0000"/>
          <w:szCs w:val="22"/>
        </w:rPr>
        <w:t>（</w:t>
      </w:r>
      <w:r w:rsidRPr="002E61E7">
        <w:rPr>
          <w:rFonts w:hint="eastAsia"/>
          <w:b/>
          <w:color w:val="FF0000"/>
          <w:szCs w:val="22"/>
        </w:rPr>
        <w:t>3</w:t>
      </w:r>
      <w:r w:rsidRPr="002E61E7">
        <w:rPr>
          <w:rFonts w:hint="eastAsia"/>
          <w:b/>
          <w:color w:val="FF0000"/>
          <w:szCs w:val="22"/>
        </w:rPr>
        <w:t>）声明是监狱企业须填写《监狱企业声明函》的三项内容（填写位置的字体已加粗），具体参照以上《中小企业声明函》填写要求执行。</w:t>
      </w:r>
    </w:p>
    <w:p w:rsidR="00A20956" w:rsidRPr="002E61E7" w:rsidRDefault="00A20956" w:rsidP="00A20956">
      <w:pPr>
        <w:ind w:firstLineChars="200" w:firstLine="422"/>
        <w:rPr>
          <w:b/>
          <w:color w:val="FF0000"/>
          <w:szCs w:val="22"/>
        </w:rPr>
      </w:pPr>
      <w:r w:rsidRPr="002E61E7">
        <w:rPr>
          <w:rFonts w:hint="eastAsia"/>
          <w:b/>
          <w:color w:val="FF0000"/>
          <w:szCs w:val="22"/>
        </w:rPr>
        <w:t>5</w:t>
      </w:r>
      <w:r w:rsidRPr="002E61E7">
        <w:rPr>
          <w:rFonts w:hint="eastAsia"/>
          <w:b/>
          <w:color w:val="FF0000"/>
          <w:szCs w:val="22"/>
        </w:rPr>
        <w:t>、声明函的有效性最终由评审委员会判定；如评审委员会判定声明函无效，相关供应商不享受价格扣除（但不作投标无效处理）。</w:t>
      </w:r>
    </w:p>
    <w:p w:rsidR="00A20956" w:rsidRPr="002E61E7" w:rsidRDefault="00A20956" w:rsidP="00A20956">
      <w:pPr>
        <w:ind w:firstLineChars="200" w:firstLine="422"/>
        <w:rPr>
          <w:b/>
          <w:color w:val="FF0000"/>
        </w:rPr>
      </w:pPr>
    </w:p>
    <w:p w:rsidR="00A20956" w:rsidRPr="002E61E7" w:rsidRDefault="00A20956" w:rsidP="009D6903">
      <w:pPr>
        <w:ind w:firstLineChars="200" w:firstLine="422"/>
        <w:rPr>
          <w:b/>
          <w:color w:val="FF0000"/>
        </w:rPr>
      </w:pPr>
    </w:p>
    <w:p w:rsidR="00A20956" w:rsidRPr="002E61E7" w:rsidRDefault="00A20956" w:rsidP="00A20956">
      <w:pPr>
        <w:ind w:firstLineChars="200" w:firstLine="422"/>
        <w:rPr>
          <w:b/>
          <w:color w:val="FF0000"/>
        </w:rPr>
      </w:pPr>
    </w:p>
    <w:p w:rsidR="00A20956" w:rsidRPr="002E61E7" w:rsidRDefault="00A20956" w:rsidP="00A20956">
      <w:pPr>
        <w:ind w:firstLineChars="200" w:firstLine="422"/>
        <w:rPr>
          <w:b/>
          <w:color w:val="FF0000"/>
        </w:rPr>
      </w:pPr>
    </w:p>
    <w:p w:rsidR="00A20956" w:rsidRPr="002E61E7" w:rsidRDefault="00A20956" w:rsidP="00A20956">
      <w:pPr>
        <w:ind w:firstLineChars="200" w:firstLine="422"/>
        <w:rPr>
          <w:b/>
          <w:color w:val="FF0000"/>
        </w:rPr>
      </w:pPr>
    </w:p>
    <w:p w:rsidR="00A20956" w:rsidRPr="002E61E7" w:rsidRDefault="00A20956" w:rsidP="00A20956">
      <w:pPr>
        <w:ind w:firstLineChars="200" w:firstLine="422"/>
        <w:rPr>
          <w:b/>
          <w:color w:val="FF0000"/>
        </w:rPr>
      </w:pPr>
    </w:p>
    <w:p w:rsidR="00A20956" w:rsidRPr="002E61E7" w:rsidRDefault="00A20956" w:rsidP="00A20956">
      <w:pPr>
        <w:ind w:firstLineChars="200" w:firstLine="422"/>
        <w:rPr>
          <w:b/>
          <w:color w:val="FF0000"/>
        </w:rPr>
      </w:pPr>
    </w:p>
    <w:p w:rsidR="00A20956" w:rsidRPr="002E61E7" w:rsidRDefault="00A20956" w:rsidP="00A20956">
      <w:pPr>
        <w:ind w:firstLineChars="200" w:firstLine="422"/>
        <w:rPr>
          <w:b/>
          <w:color w:val="FF0000"/>
        </w:rPr>
      </w:pPr>
    </w:p>
    <w:p w:rsidR="00A20956" w:rsidRPr="002E61E7" w:rsidRDefault="00A20956" w:rsidP="00A20956">
      <w:pPr>
        <w:ind w:firstLineChars="200" w:firstLine="422"/>
        <w:rPr>
          <w:b/>
          <w:color w:val="FF0000"/>
        </w:rPr>
      </w:pPr>
    </w:p>
    <w:p w:rsidR="00A20956" w:rsidRPr="00D77945" w:rsidRDefault="00A20956" w:rsidP="00A20956">
      <w:pPr>
        <w:jc w:val="center"/>
        <w:outlineLvl w:val="3"/>
        <w:rPr>
          <w:b/>
          <w:sz w:val="24"/>
        </w:rPr>
      </w:pPr>
      <w:r>
        <w:rPr>
          <w:rFonts w:hint="eastAsia"/>
          <w:b/>
          <w:sz w:val="24"/>
        </w:rPr>
        <w:t xml:space="preserve"> 1</w:t>
      </w:r>
      <w:r>
        <w:rPr>
          <w:rFonts w:hint="eastAsia"/>
          <w:b/>
          <w:sz w:val="24"/>
        </w:rPr>
        <w:t>、</w:t>
      </w:r>
      <w:r w:rsidRPr="00D77945">
        <w:rPr>
          <w:rFonts w:hint="eastAsia"/>
          <w:b/>
          <w:sz w:val="24"/>
        </w:rPr>
        <w:t>中小企业声明函</w:t>
      </w:r>
    </w:p>
    <w:p w:rsidR="00A20956" w:rsidRPr="00D77945" w:rsidRDefault="00A20956" w:rsidP="00A20956">
      <w:pPr>
        <w:ind w:firstLineChars="200" w:firstLine="420"/>
        <w:rPr>
          <w:rFonts w:ascii="宋体" w:hAnsi="宋体"/>
          <w:szCs w:val="21"/>
        </w:rPr>
      </w:pPr>
      <w:r w:rsidRPr="00D77945">
        <w:rPr>
          <w:rFonts w:ascii="宋体" w:hAnsi="宋体" w:hint="eastAsia"/>
          <w:szCs w:val="21"/>
        </w:rPr>
        <w:t>本公司郑重声明，根据《政府采购促进中小企业发展暂行办法》（财库〔2011〕181 号）的规定，本公司为</w:t>
      </w:r>
      <w:r w:rsidRPr="00E91D5D">
        <w:rPr>
          <w:rFonts w:ascii="宋体" w:hAnsi="宋体" w:hint="eastAsia"/>
          <w:b/>
          <w:szCs w:val="21"/>
        </w:rPr>
        <w:t>______（请填写：中型、小型、微型）企业</w:t>
      </w:r>
      <w:r w:rsidRPr="00D77945">
        <w:rPr>
          <w:rFonts w:ascii="宋体" w:hAnsi="宋体" w:hint="eastAsia"/>
          <w:szCs w:val="21"/>
        </w:rPr>
        <w:t>。即，本公司同时满足以下条件：</w:t>
      </w:r>
    </w:p>
    <w:p w:rsidR="00A20956" w:rsidRPr="00D77945" w:rsidRDefault="00A20956" w:rsidP="00A20956">
      <w:pPr>
        <w:ind w:firstLineChars="200" w:firstLine="420"/>
        <w:rPr>
          <w:rFonts w:ascii="宋体" w:hAnsi="宋体"/>
          <w:szCs w:val="21"/>
        </w:rPr>
      </w:pPr>
      <w:r w:rsidRPr="00D77945">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sidRPr="00E91D5D">
        <w:rPr>
          <w:rFonts w:ascii="宋体" w:hAnsi="宋体" w:hint="eastAsia"/>
          <w:b/>
          <w:szCs w:val="21"/>
        </w:rPr>
        <w:t>______（请填写：中型、小型、微型）</w:t>
      </w:r>
      <w:r w:rsidRPr="00D77945">
        <w:rPr>
          <w:rFonts w:ascii="宋体" w:hAnsi="宋体" w:hint="eastAsia"/>
          <w:szCs w:val="21"/>
        </w:rPr>
        <w:t>企业。</w:t>
      </w:r>
    </w:p>
    <w:p w:rsidR="00A20956" w:rsidRPr="00D77945" w:rsidRDefault="00A20956" w:rsidP="00A20956">
      <w:pPr>
        <w:ind w:firstLineChars="200" w:firstLine="420"/>
        <w:rPr>
          <w:rFonts w:ascii="宋体" w:hAnsi="宋体"/>
          <w:szCs w:val="21"/>
        </w:rPr>
      </w:pPr>
      <w:r w:rsidRPr="00D77945">
        <w:rPr>
          <w:rFonts w:ascii="宋体" w:hAnsi="宋体" w:hint="eastAsia"/>
          <w:szCs w:val="21"/>
        </w:rPr>
        <w:t>2.本公司参加</w:t>
      </w:r>
      <w:r w:rsidRPr="00E91D5D">
        <w:rPr>
          <w:rFonts w:ascii="宋体" w:hAnsi="宋体" w:hint="eastAsia"/>
          <w:b/>
          <w:szCs w:val="21"/>
        </w:rPr>
        <w:t>_（采购单位名称）_</w:t>
      </w:r>
      <w:r w:rsidRPr="00D77945">
        <w:rPr>
          <w:rFonts w:ascii="宋体" w:hAnsi="宋体" w:hint="eastAsia"/>
          <w:szCs w:val="21"/>
        </w:rPr>
        <w:t>单位的</w:t>
      </w:r>
      <w:r w:rsidRPr="00E91D5D">
        <w:rPr>
          <w:rFonts w:ascii="宋体" w:hAnsi="宋体" w:hint="eastAsia"/>
          <w:b/>
          <w:szCs w:val="21"/>
        </w:rPr>
        <w:t>_（采购项目名称）_</w:t>
      </w:r>
      <w:r w:rsidRPr="00D77945">
        <w:rPr>
          <w:rFonts w:ascii="宋体" w:hAnsi="宋体" w:hint="eastAsia"/>
          <w:szCs w:val="21"/>
        </w:rPr>
        <w:t>项目采购活动，并提供:</w:t>
      </w:r>
      <w:r w:rsidRPr="00E91D5D">
        <w:rPr>
          <w:rFonts w:ascii="宋体" w:hAnsi="宋体" w:hint="eastAsia"/>
          <w:b/>
          <w:szCs w:val="21"/>
        </w:rPr>
        <w:t>□本企业制造的货物;□提供其他______企业（请填写：中型、小型、微型）制造的货物（承诺人在□处打√）</w:t>
      </w:r>
      <w:r w:rsidRPr="00D77945">
        <w:rPr>
          <w:rFonts w:ascii="宋体" w:hAnsi="宋体" w:hint="eastAsia"/>
          <w:szCs w:val="21"/>
        </w:rPr>
        <w:t>。本条所称货物是指单一产品采购项目中的货物，或者非单一产品采购项目中的核心产品（货物），不包括使用大型企业注册商标的货物。</w:t>
      </w:r>
    </w:p>
    <w:p w:rsidR="00A20956" w:rsidRDefault="00A20956" w:rsidP="00A20956">
      <w:pPr>
        <w:ind w:firstLineChars="200" w:firstLine="420"/>
        <w:rPr>
          <w:rFonts w:ascii="宋体" w:hAnsi="宋体"/>
          <w:szCs w:val="21"/>
        </w:rPr>
      </w:pPr>
      <w:r w:rsidRPr="00D77945">
        <w:rPr>
          <w:rFonts w:ascii="宋体" w:hAnsi="宋体" w:hint="eastAsia"/>
          <w:szCs w:val="21"/>
        </w:rPr>
        <w:t>本公司对上述声明的真实性负责。若有虚假承诺，视同提供虚假资料，将依法承担相应法律责任。</w:t>
      </w:r>
    </w:p>
    <w:p w:rsidR="00A20956" w:rsidRDefault="00A20956" w:rsidP="00A20956">
      <w:pPr>
        <w:ind w:firstLineChars="200" w:firstLine="420"/>
        <w:rPr>
          <w:rFonts w:ascii="宋体" w:hAnsi="宋体"/>
          <w:szCs w:val="21"/>
        </w:rPr>
      </w:pPr>
    </w:p>
    <w:p w:rsidR="00A20956" w:rsidRDefault="00A20956" w:rsidP="00A20956">
      <w:pPr>
        <w:ind w:firstLineChars="200" w:firstLine="420"/>
        <w:rPr>
          <w:rFonts w:ascii="宋体" w:hAnsi="宋体"/>
          <w:szCs w:val="21"/>
        </w:rPr>
      </w:pPr>
    </w:p>
    <w:p w:rsidR="00A20956" w:rsidRDefault="00A20956" w:rsidP="00A20956">
      <w:pPr>
        <w:wordWrap w:val="0"/>
        <w:ind w:right="420" w:firstLineChars="200" w:firstLine="420"/>
        <w:jc w:val="center"/>
        <w:rPr>
          <w:rFonts w:ascii="宋体" w:hAnsi="宋体"/>
          <w:szCs w:val="21"/>
        </w:rPr>
      </w:pPr>
      <w:r>
        <w:rPr>
          <w:rFonts w:ascii="宋体" w:hAnsi="宋体" w:hint="eastAsia"/>
          <w:szCs w:val="21"/>
        </w:rPr>
        <w:t xml:space="preserve">                                                  </w:t>
      </w:r>
    </w:p>
    <w:p w:rsidR="00A20956" w:rsidRPr="00D77945" w:rsidRDefault="00A20956" w:rsidP="00A20956">
      <w:pPr>
        <w:ind w:firstLineChars="200" w:firstLine="420"/>
        <w:rPr>
          <w:rFonts w:ascii="宋体" w:hAnsi="宋体"/>
          <w:szCs w:val="21"/>
        </w:rPr>
      </w:pPr>
    </w:p>
    <w:p w:rsidR="00A20956" w:rsidRDefault="00A20956" w:rsidP="00A20956">
      <w:pPr>
        <w:wordWrap w:val="0"/>
        <w:ind w:firstLineChars="200" w:firstLine="420"/>
        <w:jc w:val="right"/>
        <w:rPr>
          <w:rFonts w:ascii="宋体" w:hAnsi="宋体"/>
          <w:szCs w:val="21"/>
        </w:rPr>
      </w:pPr>
      <w:r>
        <w:rPr>
          <w:rFonts w:ascii="宋体" w:hAnsi="宋体" w:hint="eastAsia"/>
          <w:szCs w:val="21"/>
        </w:rPr>
        <w:t xml:space="preserve">             </w:t>
      </w:r>
    </w:p>
    <w:p w:rsidR="00A20956" w:rsidRPr="00D77945" w:rsidRDefault="00A20956" w:rsidP="00A20956">
      <w:pPr>
        <w:ind w:firstLineChars="200" w:firstLine="420"/>
        <w:jc w:val="right"/>
        <w:rPr>
          <w:rFonts w:ascii="宋体" w:hAnsi="宋体"/>
          <w:szCs w:val="21"/>
        </w:rPr>
      </w:pPr>
    </w:p>
    <w:p w:rsidR="00A20956" w:rsidRDefault="00A20956" w:rsidP="00A20956">
      <w:pPr>
        <w:jc w:val="center"/>
        <w:outlineLvl w:val="3"/>
        <w:rPr>
          <w:b/>
          <w:sz w:val="24"/>
        </w:rPr>
      </w:pPr>
      <w:r>
        <w:rPr>
          <w:rFonts w:hint="eastAsia"/>
          <w:b/>
          <w:sz w:val="24"/>
        </w:rPr>
        <w:t>2</w:t>
      </w:r>
      <w:r>
        <w:rPr>
          <w:rFonts w:hint="eastAsia"/>
          <w:b/>
          <w:sz w:val="24"/>
        </w:rPr>
        <w:t>、</w:t>
      </w:r>
      <w:r w:rsidRPr="00071DE6">
        <w:rPr>
          <w:rFonts w:hint="eastAsia"/>
          <w:b/>
          <w:sz w:val="24"/>
        </w:rPr>
        <w:t>残疾人福利性单位声明函</w:t>
      </w:r>
    </w:p>
    <w:p w:rsidR="00A20956" w:rsidRPr="007A29EC" w:rsidRDefault="00A20956" w:rsidP="00A20956">
      <w:pPr>
        <w:rPr>
          <w:b/>
          <w:bCs/>
        </w:rPr>
      </w:pPr>
    </w:p>
    <w:p w:rsidR="00A20956" w:rsidRDefault="00A20956" w:rsidP="00A20956">
      <w:pPr>
        <w:ind w:firstLineChars="200" w:firstLine="420"/>
        <w:rPr>
          <w:rFonts w:ascii="宋体" w:hAnsi="宋体"/>
          <w:szCs w:val="21"/>
        </w:rPr>
      </w:pPr>
      <w:r w:rsidRPr="00D77945">
        <w:rPr>
          <w:rFonts w:ascii="宋体" w:hAnsi="宋体" w:hint="eastAsia"/>
          <w:szCs w:val="21"/>
        </w:rPr>
        <w:t>本单位郑重声明，根据《财政部民政部中国残疾人联合会关于促进残疾人就业政府采购政策的通知》（财库〔</w:t>
      </w:r>
      <w:r w:rsidRPr="00D77945">
        <w:rPr>
          <w:rFonts w:ascii="宋体" w:hAnsi="宋体"/>
          <w:szCs w:val="21"/>
        </w:rPr>
        <w:t>2017</w:t>
      </w:r>
      <w:r w:rsidRPr="00D77945">
        <w:rPr>
          <w:rFonts w:ascii="宋体" w:hAnsi="宋体" w:hint="eastAsia"/>
          <w:szCs w:val="21"/>
        </w:rPr>
        <w:t>〕</w:t>
      </w:r>
      <w:r w:rsidRPr="00D77945">
        <w:rPr>
          <w:rFonts w:ascii="宋体" w:hAnsi="宋体"/>
          <w:szCs w:val="21"/>
        </w:rPr>
        <w:t xml:space="preserve">141 </w:t>
      </w:r>
      <w:r w:rsidRPr="00D77945">
        <w:rPr>
          <w:rFonts w:ascii="宋体" w:hAnsi="宋体" w:hint="eastAsia"/>
          <w:szCs w:val="21"/>
        </w:rPr>
        <w:t>号）的规定，本单位为符合条件的残疾人福利性单位，且本单位参加</w:t>
      </w:r>
      <w:r w:rsidRPr="00540181">
        <w:rPr>
          <w:rFonts w:ascii="宋体" w:hAnsi="宋体"/>
          <w:b/>
          <w:szCs w:val="21"/>
        </w:rPr>
        <w:t>_</w:t>
      </w:r>
      <w:r w:rsidRPr="00540181">
        <w:rPr>
          <w:rFonts w:ascii="宋体" w:hAnsi="宋体" w:hint="eastAsia"/>
          <w:b/>
          <w:szCs w:val="21"/>
        </w:rPr>
        <w:t>（采购单位名称）</w:t>
      </w:r>
      <w:r w:rsidRPr="00540181">
        <w:rPr>
          <w:rFonts w:ascii="宋体" w:hAnsi="宋体"/>
          <w:b/>
          <w:szCs w:val="21"/>
        </w:rPr>
        <w:t>_</w:t>
      </w:r>
      <w:r w:rsidRPr="00D77945">
        <w:rPr>
          <w:rFonts w:ascii="宋体" w:hAnsi="宋体" w:hint="eastAsia"/>
          <w:szCs w:val="21"/>
        </w:rPr>
        <w:t>单位的</w:t>
      </w:r>
      <w:r w:rsidRPr="00540181">
        <w:rPr>
          <w:rFonts w:ascii="宋体" w:hAnsi="宋体"/>
          <w:b/>
          <w:szCs w:val="21"/>
        </w:rPr>
        <w:t>_</w:t>
      </w:r>
      <w:r w:rsidRPr="00540181">
        <w:rPr>
          <w:rFonts w:ascii="宋体" w:hAnsi="宋体" w:hint="eastAsia"/>
          <w:b/>
          <w:szCs w:val="21"/>
        </w:rPr>
        <w:t>（采购项目名称）</w:t>
      </w:r>
      <w:r w:rsidRPr="00D77945">
        <w:rPr>
          <w:rFonts w:ascii="宋体" w:hAnsi="宋体" w:hint="eastAsia"/>
          <w:szCs w:val="21"/>
        </w:rPr>
        <w:t>项目采购活动，并提供</w:t>
      </w:r>
      <w:r w:rsidRPr="00D77945">
        <w:rPr>
          <w:rFonts w:ascii="宋体" w:hAnsi="宋体"/>
          <w:szCs w:val="21"/>
        </w:rPr>
        <w:t>:</w:t>
      </w:r>
      <w:r w:rsidRPr="00540181">
        <w:rPr>
          <w:rFonts w:ascii="宋体" w:hAnsi="宋体" w:hint="eastAsia"/>
          <w:b/>
          <w:szCs w:val="21"/>
        </w:rPr>
        <w:t>□本单位制造的货物</w:t>
      </w:r>
      <w:r w:rsidRPr="00540181">
        <w:rPr>
          <w:rFonts w:ascii="宋体" w:hAnsi="宋体"/>
          <w:b/>
          <w:szCs w:val="21"/>
        </w:rPr>
        <w:t>;</w:t>
      </w:r>
      <w:r w:rsidRPr="00540181">
        <w:rPr>
          <w:rFonts w:ascii="宋体" w:hAnsi="宋体" w:hint="eastAsia"/>
          <w:b/>
          <w:szCs w:val="21"/>
        </w:rPr>
        <w:t>□提供其他残疾人福利性单位制造的货物（承诺人在□处打√）。</w:t>
      </w:r>
      <w:r w:rsidRPr="00D77945">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rsidR="00A20956" w:rsidRPr="00D77945" w:rsidRDefault="00A20956" w:rsidP="00A20956">
      <w:pPr>
        <w:ind w:firstLineChars="200" w:firstLine="420"/>
        <w:rPr>
          <w:rFonts w:ascii="宋体" w:hAnsi="宋体"/>
          <w:szCs w:val="21"/>
        </w:rPr>
      </w:pPr>
    </w:p>
    <w:p w:rsidR="00A20956" w:rsidRPr="00D77945" w:rsidRDefault="00A20956" w:rsidP="00A20956">
      <w:pPr>
        <w:ind w:right="840" w:firstLineChars="200" w:firstLine="420"/>
        <w:jc w:val="center"/>
        <w:rPr>
          <w:rFonts w:ascii="宋体" w:hAnsi="宋体"/>
          <w:szCs w:val="21"/>
        </w:rPr>
      </w:pPr>
      <w:r>
        <w:rPr>
          <w:rFonts w:ascii="宋体" w:hAnsi="宋体" w:hint="eastAsia"/>
          <w:szCs w:val="21"/>
        </w:rPr>
        <w:t xml:space="preserve">                                                       </w:t>
      </w:r>
    </w:p>
    <w:p w:rsidR="00A20956" w:rsidRDefault="00A20956" w:rsidP="00A20956">
      <w:pPr>
        <w:wordWrap w:val="0"/>
        <w:ind w:right="420" w:firstLineChars="200" w:firstLine="420"/>
        <w:jc w:val="center"/>
        <w:rPr>
          <w:rFonts w:ascii="宋体" w:hAnsi="宋体"/>
          <w:szCs w:val="21"/>
        </w:rPr>
      </w:pPr>
      <w:r>
        <w:rPr>
          <w:rFonts w:ascii="宋体" w:hAnsi="宋体" w:hint="eastAsia"/>
          <w:szCs w:val="21"/>
        </w:rPr>
        <w:t xml:space="preserve">                                                     </w:t>
      </w:r>
    </w:p>
    <w:p w:rsidR="00A20956" w:rsidRPr="00D77945" w:rsidRDefault="00A20956" w:rsidP="00A20956">
      <w:pPr>
        <w:ind w:firstLineChars="200" w:firstLine="420"/>
        <w:jc w:val="right"/>
        <w:rPr>
          <w:rFonts w:ascii="宋体" w:hAnsi="宋体"/>
          <w:szCs w:val="21"/>
        </w:rPr>
      </w:pPr>
    </w:p>
    <w:p w:rsidR="00A20956" w:rsidRDefault="00A20956" w:rsidP="00A20956">
      <w:pPr>
        <w:jc w:val="center"/>
        <w:outlineLvl w:val="3"/>
        <w:rPr>
          <w:b/>
          <w:sz w:val="24"/>
        </w:rPr>
      </w:pPr>
      <w:r>
        <w:rPr>
          <w:rFonts w:hint="eastAsia"/>
          <w:b/>
          <w:sz w:val="24"/>
        </w:rPr>
        <w:t>3</w:t>
      </w:r>
      <w:r>
        <w:rPr>
          <w:rFonts w:hint="eastAsia"/>
          <w:b/>
          <w:sz w:val="24"/>
        </w:rPr>
        <w:t>、</w:t>
      </w:r>
      <w:r w:rsidRPr="00535E53">
        <w:rPr>
          <w:rFonts w:hint="eastAsia"/>
          <w:b/>
          <w:sz w:val="24"/>
        </w:rPr>
        <w:t>监狱企业声明函【监狱企业或者代理提供监狱企业货物的供应商如需享受优惠政策，还须</w:t>
      </w:r>
      <w:r>
        <w:rPr>
          <w:rFonts w:hint="eastAsia"/>
          <w:b/>
          <w:sz w:val="24"/>
        </w:rPr>
        <w:t>同时</w:t>
      </w:r>
      <w:r w:rsidRPr="00535E53">
        <w:rPr>
          <w:rFonts w:hint="eastAsia"/>
          <w:b/>
          <w:sz w:val="24"/>
        </w:rPr>
        <w:t>提供省级以上监狱管理局、戒毒管理局</w:t>
      </w:r>
      <w:r w:rsidRPr="00CD1468">
        <w:rPr>
          <w:rFonts w:hint="eastAsia"/>
          <w:b/>
          <w:sz w:val="24"/>
        </w:rPr>
        <w:t>（含新疆生产建设兵团）</w:t>
      </w:r>
      <w:r w:rsidRPr="00535E53">
        <w:rPr>
          <w:rFonts w:hint="eastAsia"/>
          <w:b/>
          <w:sz w:val="24"/>
        </w:rPr>
        <w:t>出具的监狱企业证明文件】</w:t>
      </w:r>
    </w:p>
    <w:p w:rsidR="00A20956" w:rsidRPr="00D77945" w:rsidRDefault="00A20956" w:rsidP="00A20956">
      <w:pPr>
        <w:ind w:firstLineChars="200" w:firstLine="420"/>
        <w:rPr>
          <w:rFonts w:ascii="宋体" w:hAnsi="宋体"/>
          <w:szCs w:val="21"/>
        </w:rPr>
      </w:pPr>
      <w:r w:rsidRPr="00D77945">
        <w:rPr>
          <w:rFonts w:ascii="宋体" w:hAnsi="宋体" w:hint="eastAsia"/>
          <w:szCs w:val="21"/>
        </w:rPr>
        <w:t>本单位郑重声明，根据《财政部司法部关于政府采购支持监狱企业发展有关问题的通知》（财库〔</w:t>
      </w:r>
      <w:r w:rsidRPr="00D77945">
        <w:rPr>
          <w:rFonts w:ascii="宋体" w:hAnsi="宋体"/>
          <w:szCs w:val="21"/>
        </w:rPr>
        <w:t>2014</w:t>
      </w:r>
      <w:r w:rsidRPr="00D77945">
        <w:rPr>
          <w:rFonts w:ascii="宋体" w:hAnsi="宋体" w:hint="eastAsia"/>
          <w:szCs w:val="21"/>
        </w:rPr>
        <w:t>〕</w:t>
      </w:r>
      <w:r w:rsidRPr="00D77945">
        <w:rPr>
          <w:rFonts w:ascii="宋体" w:hAnsi="宋体"/>
          <w:szCs w:val="21"/>
        </w:rPr>
        <w:t>68</w:t>
      </w:r>
      <w:r w:rsidRPr="00D77945">
        <w:rPr>
          <w:rFonts w:ascii="宋体" w:hAnsi="宋体" w:hint="eastAsia"/>
          <w:szCs w:val="21"/>
        </w:rPr>
        <w:t>号）的规定，本单位为符合条件的监狱企业，且本单位参加</w:t>
      </w:r>
      <w:r w:rsidRPr="00540181">
        <w:rPr>
          <w:rFonts w:ascii="宋体" w:hAnsi="宋体"/>
          <w:b/>
          <w:szCs w:val="21"/>
        </w:rPr>
        <w:t>_</w:t>
      </w:r>
      <w:r w:rsidRPr="00540181">
        <w:rPr>
          <w:rFonts w:ascii="宋体" w:hAnsi="宋体" w:hint="eastAsia"/>
          <w:b/>
          <w:szCs w:val="21"/>
        </w:rPr>
        <w:t>（采购单位名称）</w:t>
      </w:r>
      <w:r w:rsidRPr="00540181">
        <w:rPr>
          <w:rFonts w:ascii="宋体" w:hAnsi="宋体"/>
          <w:b/>
          <w:szCs w:val="21"/>
        </w:rPr>
        <w:t>_</w:t>
      </w:r>
      <w:r w:rsidRPr="00D77945">
        <w:rPr>
          <w:rFonts w:ascii="宋体" w:hAnsi="宋体" w:hint="eastAsia"/>
          <w:szCs w:val="21"/>
        </w:rPr>
        <w:t>单位的</w:t>
      </w:r>
      <w:r w:rsidRPr="00E91D5D">
        <w:rPr>
          <w:rFonts w:ascii="宋体" w:hAnsi="宋体" w:hint="eastAsia"/>
          <w:b/>
          <w:szCs w:val="21"/>
        </w:rPr>
        <w:t>_（采购项目名称）_</w:t>
      </w:r>
      <w:r w:rsidRPr="00D77945">
        <w:rPr>
          <w:rFonts w:ascii="宋体" w:hAnsi="宋体" w:hint="eastAsia"/>
          <w:szCs w:val="21"/>
        </w:rPr>
        <w:t>项目采购活动，并提供</w:t>
      </w:r>
      <w:r w:rsidRPr="00D77945">
        <w:rPr>
          <w:rFonts w:ascii="宋体" w:hAnsi="宋体"/>
          <w:szCs w:val="21"/>
        </w:rPr>
        <w:t>:</w:t>
      </w:r>
      <w:r w:rsidRPr="00540181">
        <w:rPr>
          <w:rFonts w:ascii="宋体" w:hAnsi="宋体" w:hint="eastAsia"/>
          <w:b/>
          <w:szCs w:val="21"/>
        </w:rPr>
        <w:t>□本单位制造的货物</w:t>
      </w:r>
      <w:r w:rsidRPr="00540181">
        <w:rPr>
          <w:rFonts w:ascii="宋体" w:hAnsi="宋体"/>
          <w:b/>
          <w:szCs w:val="21"/>
        </w:rPr>
        <w:t>;</w:t>
      </w:r>
      <w:r w:rsidRPr="00540181">
        <w:rPr>
          <w:rFonts w:ascii="宋体" w:hAnsi="宋体" w:hint="eastAsia"/>
          <w:b/>
          <w:szCs w:val="21"/>
        </w:rPr>
        <w:t>□提供其他监狱企业制造的货物（承诺人在□处打√）</w:t>
      </w:r>
      <w:r w:rsidRPr="00D77945">
        <w:rPr>
          <w:rFonts w:ascii="宋体" w:hAnsi="宋体" w:hint="eastAsia"/>
          <w:szCs w:val="21"/>
        </w:rPr>
        <w:t>。本条所称货物是指单一产品采购项目中的货物，或者非单一产品采购项目中的核心产品（货物）。</w:t>
      </w:r>
    </w:p>
    <w:p w:rsidR="00A20956" w:rsidRPr="00D77945" w:rsidRDefault="00A20956" w:rsidP="00A20956">
      <w:pPr>
        <w:ind w:firstLineChars="200" w:firstLine="420"/>
        <w:rPr>
          <w:rFonts w:ascii="宋体" w:hAnsi="宋体"/>
          <w:szCs w:val="21"/>
        </w:rPr>
      </w:pPr>
      <w:r w:rsidRPr="00D77945">
        <w:rPr>
          <w:rFonts w:ascii="宋体" w:hAnsi="宋体" w:hint="eastAsia"/>
          <w:szCs w:val="21"/>
        </w:rPr>
        <w:t>本单位对上述声明的真实性负责。如有虚假，将依法承担相应责任。</w:t>
      </w:r>
    </w:p>
    <w:p w:rsidR="00A20956" w:rsidRPr="00540181" w:rsidRDefault="00A20956" w:rsidP="00A20956">
      <w:pPr>
        <w:ind w:firstLineChars="200" w:firstLine="420"/>
        <w:rPr>
          <w:rFonts w:ascii="宋体" w:hAnsi="宋体"/>
          <w:szCs w:val="21"/>
        </w:rPr>
      </w:pPr>
      <w:r w:rsidRPr="00D77945">
        <w:rPr>
          <w:rFonts w:ascii="宋体" w:hAnsi="宋体" w:hint="eastAsia"/>
          <w:szCs w:val="21"/>
        </w:rPr>
        <w:t>附：省级以上监狱管理局、戒毒管理局（含新疆生产建设兵团）出具的监狱企业证明文件。</w:t>
      </w:r>
    </w:p>
    <w:p w:rsidR="007A29EC" w:rsidRPr="00A20956" w:rsidRDefault="007A29EC" w:rsidP="007A29EC">
      <w:pPr>
        <w:rPr>
          <w:sz w:val="24"/>
        </w:rPr>
      </w:pPr>
    </w:p>
    <w:p w:rsidR="00E047E5" w:rsidRPr="00E150A6" w:rsidRDefault="00E047E5" w:rsidP="00E047E5">
      <w:pPr>
        <w:outlineLvl w:val="3"/>
        <w:rPr>
          <w:b/>
          <w:sz w:val="24"/>
        </w:rPr>
      </w:pPr>
      <w:r w:rsidRPr="00E150A6">
        <w:rPr>
          <w:rFonts w:hint="eastAsia"/>
          <w:b/>
          <w:sz w:val="24"/>
        </w:rPr>
        <w:t>（</w:t>
      </w:r>
      <w:r w:rsidR="002C0F5B">
        <w:rPr>
          <w:rFonts w:hint="eastAsia"/>
          <w:b/>
          <w:sz w:val="24"/>
        </w:rPr>
        <w:t>四</w:t>
      </w:r>
      <w:r w:rsidRPr="00E150A6">
        <w:rPr>
          <w:rFonts w:hint="eastAsia"/>
          <w:b/>
          <w:sz w:val="24"/>
        </w:rPr>
        <w:t>）疫情防控证明文件（可选）</w:t>
      </w:r>
    </w:p>
    <w:p w:rsidR="00E047E5" w:rsidRDefault="00E047E5" w:rsidP="00E047E5">
      <w:pPr>
        <w:outlineLvl w:val="3"/>
        <w:rPr>
          <w:b/>
          <w:bCs/>
          <w:color w:val="FF0000"/>
        </w:rPr>
      </w:pPr>
      <w:r w:rsidRPr="00E150A6">
        <w:rPr>
          <w:rFonts w:hint="eastAsia"/>
          <w:b/>
          <w:bCs/>
          <w:color w:val="FF0000"/>
        </w:rPr>
        <w:t>（特别提示：对照相关评分因素及评分准则提供相关资料，以便评委判断得分情况。）</w:t>
      </w:r>
    </w:p>
    <w:p w:rsidR="00E047E5" w:rsidRDefault="00E047E5" w:rsidP="00E047E5">
      <w:pPr>
        <w:outlineLvl w:val="3"/>
        <w:rPr>
          <w:b/>
          <w:sz w:val="24"/>
        </w:rPr>
      </w:pPr>
    </w:p>
    <w:p w:rsidR="00E047E5" w:rsidRDefault="00E047E5" w:rsidP="00E047E5">
      <w:pPr>
        <w:outlineLvl w:val="3"/>
        <w:rPr>
          <w:b/>
          <w:sz w:val="24"/>
        </w:rPr>
      </w:pPr>
      <w:r>
        <w:rPr>
          <w:rFonts w:hint="eastAsia"/>
          <w:b/>
          <w:sz w:val="24"/>
        </w:rPr>
        <w:t>（</w:t>
      </w:r>
      <w:r w:rsidR="002C0F5B">
        <w:rPr>
          <w:rFonts w:hint="eastAsia"/>
          <w:b/>
          <w:sz w:val="24"/>
        </w:rPr>
        <w:t>五</w:t>
      </w:r>
      <w:r>
        <w:rPr>
          <w:rFonts w:hint="eastAsia"/>
          <w:b/>
          <w:sz w:val="24"/>
        </w:rPr>
        <w:t>）投标人认为需提供的其他证明文件</w:t>
      </w:r>
    </w:p>
    <w:p w:rsidR="00B55ECC" w:rsidRPr="00E047E5" w:rsidRDefault="00B55ECC" w:rsidP="00B55ECC">
      <w:pPr>
        <w:rPr>
          <w:b/>
          <w:bCs/>
          <w:color w:val="FF0000"/>
          <w:sz w:val="24"/>
        </w:rPr>
      </w:pPr>
    </w:p>
    <w:p w:rsidR="00B55ECC" w:rsidRPr="007621B0" w:rsidRDefault="00B55ECC" w:rsidP="00B55ECC">
      <w:pPr>
        <w:rPr>
          <w:b/>
          <w:bCs/>
        </w:rPr>
      </w:pPr>
    </w:p>
    <w:p w:rsidR="00EE60A2" w:rsidRDefault="00EE60A2" w:rsidP="00EE60A2">
      <w:pPr>
        <w:pStyle w:val="30"/>
        <w:jc w:val="center"/>
        <w:rPr>
          <w:b w:val="0"/>
          <w:sz w:val="24"/>
          <w:szCs w:val="24"/>
        </w:rPr>
      </w:pPr>
      <w:r>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1260"/>
        <w:gridCol w:w="1260"/>
        <w:gridCol w:w="1440"/>
        <w:gridCol w:w="1440"/>
      </w:tblGrid>
      <w:tr w:rsidR="00EE60A2" w:rsidTr="00EE60A2">
        <w:tc>
          <w:tcPr>
            <w:tcW w:w="900" w:type="dxa"/>
          </w:tcPr>
          <w:p w:rsidR="00EE60A2" w:rsidRDefault="00EE60A2" w:rsidP="00EE60A2">
            <w:pPr>
              <w:jc w:val="center"/>
              <w:rPr>
                <w:sz w:val="24"/>
              </w:rPr>
            </w:pPr>
            <w:r>
              <w:rPr>
                <w:rFonts w:hint="eastAsia"/>
                <w:sz w:val="24"/>
              </w:rPr>
              <w:t>序号</w:t>
            </w:r>
          </w:p>
        </w:tc>
        <w:tc>
          <w:tcPr>
            <w:tcW w:w="1620" w:type="dxa"/>
          </w:tcPr>
          <w:p w:rsidR="00EE60A2" w:rsidRDefault="00EE60A2" w:rsidP="00EE60A2">
            <w:pPr>
              <w:jc w:val="center"/>
              <w:rPr>
                <w:sz w:val="24"/>
              </w:rPr>
            </w:pPr>
            <w:r>
              <w:rPr>
                <w:rFonts w:hint="eastAsia"/>
                <w:sz w:val="24"/>
              </w:rPr>
              <w:t>货物名称</w:t>
            </w:r>
          </w:p>
        </w:tc>
        <w:tc>
          <w:tcPr>
            <w:tcW w:w="1260" w:type="dxa"/>
          </w:tcPr>
          <w:p w:rsidR="00EE60A2" w:rsidRDefault="00EE60A2" w:rsidP="00EE60A2">
            <w:pPr>
              <w:jc w:val="center"/>
              <w:rPr>
                <w:sz w:val="24"/>
              </w:rPr>
            </w:pPr>
            <w:r>
              <w:rPr>
                <w:rFonts w:hint="eastAsia"/>
                <w:sz w:val="24"/>
              </w:rPr>
              <w:t>型号</w:t>
            </w:r>
          </w:p>
        </w:tc>
        <w:tc>
          <w:tcPr>
            <w:tcW w:w="1260" w:type="dxa"/>
          </w:tcPr>
          <w:p w:rsidR="00EE60A2" w:rsidRDefault="00EE60A2" w:rsidP="00EE60A2">
            <w:pPr>
              <w:jc w:val="center"/>
              <w:rPr>
                <w:sz w:val="24"/>
              </w:rPr>
            </w:pPr>
            <w:r>
              <w:rPr>
                <w:rFonts w:hint="eastAsia"/>
                <w:sz w:val="24"/>
              </w:rPr>
              <w:t>数量</w:t>
            </w:r>
          </w:p>
        </w:tc>
        <w:tc>
          <w:tcPr>
            <w:tcW w:w="1440" w:type="dxa"/>
          </w:tcPr>
          <w:p w:rsidR="00EE60A2" w:rsidRDefault="00EE60A2" w:rsidP="00EE60A2">
            <w:pPr>
              <w:jc w:val="center"/>
              <w:rPr>
                <w:sz w:val="24"/>
              </w:rPr>
            </w:pPr>
            <w:r>
              <w:rPr>
                <w:rFonts w:hint="eastAsia"/>
                <w:sz w:val="24"/>
              </w:rPr>
              <w:t>单位</w:t>
            </w:r>
          </w:p>
        </w:tc>
        <w:tc>
          <w:tcPr>
            <w:tcW w:w="1440" w:type="dxa"/>
          </w:tcPr>
          <w:p w:rsidR="00EE60A2" w:rsidRDefault="00EE60A2" w:rsidP="00EE60A2">
            <w:pPr>
              <w:jc w:val="center"/>
              <w:rPr>
                <w:sz w:val="24"/>
              </w:rPr>
            </w:pPr>
            <w:r>
              <w:rPr>
                <w:rFonts w:hint="eastAsia"/>
                <w:sz w:val="24"/>
              </w:rPr>
              <w:t>备注</w:t>
            </w: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r w:rsidR="00EE60A2" w:rsidTr="00EE60A2">
        <w:tc>
          <w:tcPr>
            <w:tcW w:w="900" w:type="dxa"/>
          </w:tcPr>
          <w:p w:rsidR="00EE60A2" w:rsidRDefault="00EE60A2" w:rsidP="00EE60A2">
            <w:pPr>
              <w:rPr>
                <w:sz w:val="24"/>
              </w:rPr>
            </w:pPr>
          </w:p>
        </w:tc>
        <w:tc>
          <w:tcPr>
            <w:tcW w:w="1620" w:type="dxa"/>
          </w:tcPr>
          <w:p w:rsidR="00EE60A2" w:rsidRDefault="00EE60A2" w:rsidP="00EE60A2">
            <w:pPr>
              <w:rPr>
                <w:sz w:val="24"/>
              </w:rPr>
            </w:pPr>
          </w:p>
        </w:tc>
        <w:tc>
          <w:tcPr>
            <w:tcW w:w="1260" w:type="dxa"/>
          </w:tcPr>
          <w:p w:rsidR="00EE60A2" w:rsidRDefault="00EE60A2" w:rsidP="00EE60A2">
            <w:pPr>
              <w:rPr>
                <w:sz w:val="24"/>
              </w:rPr>
            </w:pPr>
          </w:p>
        </w:tc>
        <w:tc>
          <w:tcPr>
            <w:tcW w:w="1260" w:type="dxa"/>
          </w:tcPr>
          <w:p w:rsidR="00EE60A2" w:rsidRDefault="00EE60A2" w:rsidP="00EE60A2">
            <w:pPr>
              <w:rPr>
                <w:sz w:val="24"/>
              </w:rPr>
            </w:pPr>
          </w:p>
        </w:tc>
        <w:tc>
          <w:tcPr>
            <w:tcW w:w="1440" w:type="dxa"/>
          </w:tcPr>
          <w:p w:rsidR="00EE60A2" w:rsidRDefault="00EE60A2" w:rsidP="00EE60A2">
            <w:pPr>
              <w:rPr>
                <w:sz w:val="24"/>
              </w:rPr>
            </w:pPr>
          </w:p>
        </w:tc>
        <w:tc>
          <w:tcPr>
            <w:tcW w:w="1440" w:type="dxa"/>
          </w:tcPr>
          <w:p w:rsidR="00EE60A2" w:rsidRDefault="00EE60A2" w:rsidP="00EE60A2">
            <w:pPr>
              <w:rPr>
                <w:sz w:val="24"/>
              </w:rPr>
            </w:pPr>
          </w:p>
        </w:tc>
      </w:tr>
    </w:tbl>
    <w:p w:rsidR="00B55ECC" w:rsidRDefault="00B55ECC" w:rsidP="00B55ECC">
      <w:pPr>
        <w:rPr>
          <w:sz w:val="24"/>
        </w:rPr>
      </w:pPr>
    </w:p>
    <w:p w:rsidR="00EE60A2" w:rsidRDefault="00EE60A2" w:rsidP="00B55ECC">
      <w:pPr>
        <w:rPr>
          <w:sz w:val="24"/>
        </w:rPr>
      </w:pPr>
    </w:p>
    <w:p w:rsidR="007A29EC" w:rsidRDefault="007A29EC" w:rsidP="00B55ECC">
      <w:pPr>
        <w:rPr>
          <w:sz w:val="24"/>
        </w:rPr>
      </w:pPr>
    </w:p>
    <w:p w:rsidR="00B55ECC" w:rsidRDefault="00EE60A2" w:rsidP="00B55ECC">
      <w:pPr>
        <w:pStyle w:val="30"/>
        <w:jc w:val="center"/>
        <w:rPr>
          <w:rFonts w:ascii="黑体" w:eastAsia="黑体"/>
          <w:b w:val="0"/>
          <w:sz w:val="24"/>
          <w:szCs w:val="24"/>
        </w:rPr>
      </w:pPr>
      <w:r>
        <w:rPr>
          <w:rFonts w:ascii="黑体" w:eastAsia="黑体" w:hint="eastAsia"/>
          <w:b w:val="0"/>
          <w:sz w:val="24"/>
          <w:szCs w:val="24"/>
        </w:rPr>
        <w:t>六</w:t>
      </w:r>
      <w:r w:rsidR="00B55ECC">
        <w:rPr>
          <w:rFonts w:ascii="黑体" w:eastAsia="黑体" w:hint="eastAsia"/>
          <w:b w:val="0"/>
          <w:sz w:val="24"/>
          <w:szCs w:val="24"/>
        </w:rPr>
        <w:t>、技术规格偏离表</w:t>
      </w:r>
    </w:p>
    <w:tbl>
      <w:tblPr>
        <w:tblW w:w="8019" w:type="dxa"/>
        <w:tblInd w:w="93" w:type="dxa"/>
        <w:tblLook w:val="04A0" w:firstRow="1" w:lastRow="0" w:firstColumn="1" w:lastColumn="0" w:noHBand="0" w:noVBand="1"/>
      </w:tblPr>
      <w:tblGrid>
        <w:gridCol w:w="712"/>
        <w:gridCol w:w="1106"/>
        <w:gridCol w:w="3339"/>
        <w:gridCol w:w="954"/>
        <w:gridCol w:w="954"/>
        <w:gridCol w:w="954"/>
      </w:tblGrid>
      <w:tr w:rsidR="00DD0E83" w:rsidRPr="000D7CA2" w:rsidTr="00DD0E83">
        <w:trPr>
          <w:trHeight w:val="285"/>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center"/>
              <w:rPr>
                <w:rFonts w:ascii="宋体" w:hAnsi="宋体" w:cs="宋体"/>
                <w:b/>
                <w:bCs/>
                <w:color w:val="000000"/>
                <w:kern w:val="0"/>
                <w:sz w:val="20"/>
                <w:szCs w:val="20"/>
              </w:rPr>
            </w:pPr>
            <w:r w:rsidRPr="000D7CA2">
              <w:rPr>
                <w:rFonts w:ascii="宋体" w:hAnsi="宋体" w:cs="宋体" w:hint="eastAsia"/>
                <w:b/>
                <w:bCs/>
                <w:color w:val="000000"/>
                <w:kern w:val="0"/>
                <w:sz w:val="20"/>
                <w:szCs w:val="20"/>
              </w:rPr>
              <w:t>序号</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DD0E83" w:rsidRPr="000D7CA2" w:rsidRDefault="00DD0E83" w:rsidP="00DD0E83">
            <w:pPr>
              <w:widowControl/>
              <w:jc w:val="center"/>
              <w:rPr>
                <w:rFonts w:ascii="宋体" w:hAnsi="宋体" w:cs="宋体"/>
                <w:b/>
                <w:bCs/>
                <w:color w:val="000000"/>
                <w:kern w:val="0"/>
                <w:sz w:val="20"/>
                <w:szCs w:val="20"/>
              </w:rPr>
            </w:pPr>
            <w:r w:rsidRPr="000D7CA2">
              <w:rPr>
                <w:rFonts w:ascii="宋体" w:hAnsi="宋体" w:cs="宋体" w:hint="eastAsia"/>
                <w:b/>
                <w:bCs/>
                <w:color w:val="000000"/>
                <w:kern w:val="0"/>
                <w:sz w:val="20"/>
                <w:szCs w:val="20"/>
              </w:rPr>
              <w:t>货物名称</w:t>
            </w:r>
          </w:p>
        </w:tc>
        <w:tc>
          <w:tcPr>
            <w:tcW w:w="3339" w:type="dxa"/>
            <w:tcBorders>
              <w:top w:val="single" w:sz="8" w:space="0" w:color="auto"/>
              <w:left w:val="nil"/>
              <w:bottom w:val="single" w:sz="8" w:space="0" w:color="auto"/>
              <w:right w:val="single" w:sz="8" w:space="0" w:color="auto"/>
            </w:tcBorders>
            <w:shd w:val="clear" w:color="auto" w:fill="auto"/>
            <w:vAlign w:val="center"/>
            <w:hideMark/>
          </w:tcPr>
          <w:p w:rsidR="00DD0E83" w:rsidRPr="000D7CA2" w:rsidRDefault="00DD0E83" w:rsidP="00DD0E83">
            <w:pPr>
              <w:widowControl/>
              <w:jc w:val="center"/>
              <w:rPr>
                <w:rFonts w:ascii="宋体" w:hAnsi="宋体" w:cs="宋体"/>
                <w:b/>
                <w:bCs/>
                <w:color w:val="000000"/>
                <w:kern w:val="0"/>
                <w:sz w:val="20"/>
                <w:szCs w:val="20"/>
              </w:rPr>
            </w:pPr>
            <w:r w:rsidRPr="000D7CA2">
              <w:rPr>
                <w:rFonts w:ascii="宋体" w:hAnsi="宋体" w:cs="宋体" w:hint="eastAsia"/>
                <w:b/>
                <w:bCs/>
                <w:color w:val="000000"/>
                <w:kern w:val="0"/>
                <w:sz w:val="20"/>
                <w:szCs w:val="20"/>
              </w:rPr>
              <w:t>招标技术要求</w:t>
            </w:r>
          </w:p>
        </w:tc>
        <w:tc>
          <w:tcPr>
            <w:tcW w:w="954" w:type="dxa"/>
            <w:tcBorders>
              <w:top w:val="single" w:sz="8" w:space="0" w:color="auto"/>
              <w:left w:val="nil"/>
              <w:bottom w:val="single" w:sz="8" w:space="0" w:color="auto"/>
              <w:right w:val="single" w:sz="8" w:space="0" w:color="auto"/>
            </w:tcBorders>
            <w:vAlign w:val="center"/>
          </w:tcPr>
          <w:p w:rsidR="00DD0E83" w:rsidRPr="00DD0E83" w:rsidRDefault="00DD0E83" w:rsidP="00DD0E83">
            <w:pPr>
              <w:widowControl/>
              <w:jc w:val="center"/>
              <w:rPr>
                <w:rFonts w:ascii="宋体" w:hAnsi="宋体" w:cs="宋体"/>
                <w:b/>
                <w:bCs/>
                <w:color w:val="000000"/>
                <w:kern w:val="0"/>
                <w:sz w:val="20"/>
                <w:szCs w:val="20"/>
              </w:rPr>
            </w:pPr>
            <w:r w:rsidRPr="00DD0E83">
              <w:rPr>
                <w:rFonts w:ascii="宋体" w:hAnsi="宋体" w:cs="宋体" w:hint="eastAsia"/>
                <w:b/>
                <w:bCs/>
                <w:color w:val="000000"/>
                <w:kern w:val="0"/>
                <w:sz w:val="20"/>
                <w:szCs w:val="20"/>
              </w:rPr>
              <w:t>投标技术响应</w:t>
            </w:r>
          </w:p>
        </w:tc>
        <w:tc>
          <w:tcPr>
            <w:tcW w:w="954" w:type="dxa"/>
            <w:tcBorders>
              <w:top w:val="single" w:sz="8" w:space="0" w:color="auto"/>
              <w:left w:val="nil"/>
              <w:bottom w:val="single" w:sz="8" w:space="0" w:color="auto"/>
              <w:right w:val="single" w:sz="8" w:space="0" w:color="auto"/>
            </w:tcBorders>
            <w:vAlign w:val="center"/>
          </w:tcPr>
          <w:p w:rsidR="00DD0E83" w:rsidRPr="00DD0E83" w:rsidRDefault="00DD0E83" w:rsidP="00DD0E83">
            <w:pPr>
              <w:widowControl/>
              <w:jc w:val="center"/>
              <w:rPr>
                <w:rFonts w:ascii="宋体" w:hAnsi="宋体" w:cs="宋体"/>
                <w:b/>
                <w:bCs/>
                <w:color w:val="000000"/>
                <w:kern w:val="0"/>
                <w:sz w:val="20"/>
                <w:szCs w:val="20"/>
              </w:rPr>
            </w:pPr>
            <w:r w:rsidRPr="00DD0E83">
              <w:rPr>
                <w:rFonts w:ascii="宋体" w:hAnsi="宋体" w:cs="宋体" w:hint="eastAsia"/>
                <w:b/>
                <w:bCs/>
                <w:color w:val="000000"/>
                <w:kern w:val="0"/>
                <w:sz w:val="20"/>
                <w:szCs w:val="20"/>
              </w:rPr>
              <w:t>偏离情况</w:t>
            </w:r>
          </w:p>
        </w:tc>
        <w:tc>
          <w:tcPr>
            <w:tcW w:w="954" w:type="dxa"/>
            <w:tcBorders>
              <w:top w:val="single" w:sz="8" w:space="0" w:color="auto"/>
              <w:left w:val="nil"/>
              <w:bottom w:val="single" w:sz="8" w:space="0" w:color="auto"/>
              <w:right w:val="single" w:sz="8" w:space="0" w:color="auto"/>
            </w:tcBorders>
            <w:vAlign w:val="center"/>
          </w:tcPr>
          <w:p w:rsidR="00DD0E83" w:rsidRPr="00DD0E83" w:rsidRDefault="00DD0E83" w:rsidP="00DD0E83">
            <w:pPr>
              <w:widowControl/>
              <w:jc w:val="center"/>
              <w:rPr>
                <w:rFonts w:ascii="宋体" w:hAnsi="宋体" w:cs="宋体"/>
                <w:b/>
                <w:bCs/>
                <w:color w:val="000000"/>
                <w:kern w:val="0"/>
                <w:sz w:val="20"/>
                <w:szCs w:val="20"/>
              </w:rPr>
            </w:pPr>
            <w:r w:rsidRPr="00DD0E83">
              <w:rPr>
                <w:rFonts w:ascii="宋体" w:hAnsi="宋体" w:cs="宋体" w:hint="eastAsia"/>
                <w:b/>
                <w:bCs/>
                <w:color w:val="000000"/>
                <w:kern w:val="0"/>
                <w:sz w:val="20"/>
                <w:szCs w:val="20"/>
              </w:rPr>
              <w:t>说明</w:t>
            </w:r>
          </w:p>
        </w:tc>
      </w:tr>
      <w:tr w:rsidR="00DD0E83" w:rsidRPr="000D7CA2" w:rsidTr="00DD0E83">
        <w:trPr>
          <w:trHeight w:val="285"/>
        </w:trPr>
        <w:tc>
          <w:tcPr>
            <w:tcW w:w="712"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center"/>
              <w:rPr>
                <w:rFonts w:ascii="宋体" w:hAnsi="宋体" w:cs="宋体"/>
                <w:color w:val="000000"/>
                <w:kern w:val="0"/>
                <w:sz w:val="20"/>
                <w:szCs w:val="20"/>
              </w:rPr>
            </w:pPr>
            <w:r w:rsidRPr="000D7CA2">
              <w:rPr>
                <w:rFonts w:ascii="宋体" w:hAnsi="宋体" w:cs="宋体" w:hint="eastAsia"/>
                <w:color w:val="000000"/>
                <w:kern w:val="0"/>
                <w:sz w:val="20"/>
                <w:szCs w:val="20"/>
              </w:rPr>
              <w:t>1</w:t>
            </w:r>
          </w:p>
        </w:tc>
        <w:tc>
          <w:tcPr>
            <w:tcW w:w="1106"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center"/>
              <w:rPr>
                <w:rFonts w:ascii="宋体" w:hAnsi="宋体" w:cs="宋体"/>
                <w:color w:val="000000"/>
                <w:kern w:val="0"/>
                <w:sz w:val="20"/>
                <w:szCs w:val="20"/>
              </w:rPr>
            </w:pPr>
            <w:r w:rsidRPr="000D7CA2">
              <w:rPr>
                <w:rFonts w:ascii="宋体" w:hAnsi="宋体" w:cs="宋体" w:hint="eastAsia"/>
                <w:color w:val="000000"/>
                <w:kern w:val="0"/>
                <w:sz w:val="20"/>
                <w:szCs w:val="20"/>
              </w:rPr>
              <w:t>经颅磁刺激仪</w:t>
            </w: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一、经颅磁刺激仪（磁场刺激仪）技术参数</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（一）、硬件配置</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、磁刺激器主机：</w:t>
            </w:r>
            <w:r w:rsidRPr="000D7CA2">
              <w:rPr>
                <w:color w:val="000000"/>
                <w:kern w:val="0"/>
                <w:sz w:val="20"/>
                <w:szCs w:val="20"/>
              </w:rPr>
              <w:t>1</w:t>
            </w:r>
            <w:r w:rsidRPr="000D7CA2">
              <w:rPr>
                <w:rFonts w:ascii="宋体" w:hAnsi="宋体" w:hint="eastAsia"/>
                <w:color w:val="000000"/>
                <w:kern w:val="0"/>
                <w:sz w:val="20"/>
                <w:szCs w:val="20"/>
              </w:rPr>
              <w:t>台</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、圆形刺激线圈：</w:t>
            </w:r>
            <w:r w:rsidRPr="000D7CA2">
              <w:rPr>
                <w:color w:val="000000"/>
                <w:kern w:val="0"/>
                <w:sz w:val="20"/>
                <w:szCs w:val="20"/>
              </w:rPr>
              <w:t>1</w:t>
            </w:r>
            <w:r w:rsidRPr="000D7CA2">
              <w:rPr>
                <w:rFonts w:ascii="宋体" w:hAnsi="宋体" w:hint="eastAsia"/>
                <w:color w:val="000000"/>
                <w:kern w:val="0"/>
                <w:sz w:val="20"/>
                <w:szCs w:val="20"/>
              </w:rPr>
              <w:t>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、有线运动诱发电位监测模块（</w:t>
            </w:r>
            <w:r w:rsidRPr="000D7CA2">
              <w:rPr>
                <w:color w:val="000000"/>
                <w:kern w:val="0"/>
                <w:sz w:val="20"/>
                <w:szCs w:val="20"/>
              </w:rPr>
              <w:t>MEP</w:t>
            </w:r>
            <w:r w:rsidRPr="000D7CA2">
              <w:rPr>
                <w:rFonts w:ascii="宋体" w:hAnsi="宋体" w:hint="eastAsia"/>
                <w:color w:val="000000"/>
                <w:kern w:val="0"/>
                <w:sz w:val="20"/>
                <w:szCs w:val="20"/>
              </w:rPr>
              <w:t>模块）：</w:t>
            </w:r>
            <w:r w:rsidRPr="000D7CA2">
              <w:rPr>
                <w:color w:val="000000"/>
                <w:kern w:val="0"/>
                <w:sz w:val="20"/>
                <w:szCs w:val="20"/>
              </w:rPr>
              <w:t>1</w:t>
            </w:r>
            <w:r w:rsidRPr="000D7CA2">
              <w:rPr>
                <w:rFonts w:ascii="宋体" w:hAnsi="宋体" w:hint="eastAsia"/>
                <w:color w:val="000000"/>
                <w:kern w:val="0"/>
                <w:sz w:val="20"/>
                <w:szCs w:val="20"/>
              </w:rPr>
              <w:t>套</w:t>
            </w:r>
            <w:r w:rsidRPr="000D7CA2">
              <w:rPr>
                <w:color w:val="000000"/>
                <w:kern w:val="0"/>
                <w:sz w:val="20"/>
                <w:szCs w:val="20"/>
              </w:rPr>
              <w:t xml:space="preserve"> </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w:t>
            </w:r>
            <w:r w:rsidRPr="000D7CA2">
              <w:rPr>
                <w:color w:val="000000"/>
                <w:kern w:val="0"/>
                <w:sz w:val="20"/>
                <w:szCs w:val="20"/>
              </w:rPr>
              <w:t>PC</w:t>
            </w:r>
            <w:r w:rsidRPr="000D7CA2">
              <w:rPr>
                <w:rFonts w:ascii="宋体" w:hAnsi="宋体" w:hint="eastAsia"/>
                <w:color w:val="000000"/>
                <w:kern w:val="0"/>
                <w:sz w:val="20"/>
                <w:szCs w:val="20"/>
              </w:rPr>
              <w:t>操作管理与控制系统：</w:t>
            </w:r>
            <w:r w:rsidRPr="000D7CA2">
              <w:rPr>
                <w:color w:val="000000"/>
                <w:kern w:val="0"/>
                <w:sz w:val="20"/>
                <w:szCs w:val="20"/>
              </w:rPr>
              <w:t>1</w:t>
            </w:r>
            <w:r w:rsidRPr="000D7CA2">
              <w:rPr>
                <w:rFonts w:ascii="宋体" w:hAnsi="宋体" w:hint="eastAsia"/>
                <w:color w:val="000000"/>
                <w:kern w:val="0"/>
                <w:sz w:val="20"/>
                <w:szCs w:val="20"/>
              </w:rPr>
              <w:t>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、液态内循环冷却系统：</w:t>
            </w:r>
            <w:r w:rsidRPr="000D7CA2">
              <w:rPr>
                <w:color w:val="000000"/>
                <w:kern w:val="0"/>
                <w:sz w:val="20"/>
                <w:szCs w:val="20"/>
              </w:rPr>
              <w:t>1</w:t>
            </w:r>
            <w:r w:rsidRPr="000D7CA2">
              <w:rPr>
                <w:rFonts w:ascii="宋体" w:hAnsi="宋体" w:hint="eastAsia"/>
                <w:color w:val="000000"/>
                <w:kern w:val="0"/>
                <w:sz w:val="20"/>
                <w:szCs w:val="20"/>
              </w:rPr>
              <w:t>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、支架：</w:t>
            </w:r>
            <w:r w:rsidRPr="000D7CA2">
              <w:rPr>
                <w:color w:val="000000"/>
                <w:kern w:val="0"/>
                <w:sz w:val="20"/>
                <w:szCs w:val="20"/>
              </w:rPr>
              <w:t>1</w:t>
            </w:r>
            <w:r w:rsidRPr="000D7CA2">
              <w:rPr>
                <w:rFonts w:ascii="宋体" w:hAnsi="宋体" w:hint="eastAsia"/>
                <w:color w:val="000000"/>
                <w:kern w:val="0"/>
                <w:sz w:val="20"/>
                <w:szCs w:val="20"/>
              </w:rPr>
              <w:t>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7</w:t>
            </w:r>
            <w:r w:rsidRPr="000D7CA2">
              <w:rPr>
                <w:rFonts w:ascii="宋体" w:hAnsi="宋体" w:hint="eastAsia"/>
                <w:color w:val="000000"/>
                <w:kern w:val="0"/>
                <w:sz w:val="20"/>
                <w:szCs w:val="20"/>
              </w:rPr>
              <w:t>、微电流刺激仪：</w:t>
            </w:r>
            <w:r w:rsidRPr="000D7CA2">
              <w:rPr>
                <w:color w:val="000000"/>
                <w:kern w:val="0"/>
                <w:sz w:val="20"/>
                <w:szCs w:val="20"/>
              </w:rPr>
              <w:t>1</w:t>
            </w:r>
            <w:r w:rsidRPr="000D7CA2">
              <w:rPr>
                <w:rFonts w:ascii="宋体" w:hAnsi="宋体" w:hint="eastAsia"/>
                <w:color w:val="000000"/>
                <w:kern w:val="0"/>
                <w:sz w:val="20"/>
                <w:szCs w:val="20"/>
              </w:rPr>
              <w:t>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（二）、产品性能要求：</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75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b/>
                <w:bCs/>
                <w:color w:val="FF0000"/>
                <w:kern w:val="0"/>
                <w:sz w:val="20"/>
                <w:szCs w:val="20"/>
              </w:rPr>
            </w:pPr>
            <w:r w:rsidRPr="000D7CA2">
              <w:rPr>
                <w:b/>
                <w:bCs/>
                <w:color w:val="FF0000"/>
                <w:kern w:val="0"/>
                <w:sz w:val="20"/>
                <w:szCs w:val="20"/>
              </w:rPr>
              <w:t>1.</w:t>
            </w:r>
            <w:r w:rsidRPr="000D7CA2">
              <w:rPr>
                <w:rFonts w:ascii="宋体" w:hAnsi="宋体" w:hint="eastAsia"/>
                <w:b/>
                <w:bCs/>
                <w:color w:val="FF0000"/>
                <w:kern w:val="0"/>
                <w:sz w:val="20"/>
                <w:szCs w:val="20"/>
              </w:rPr>
              <w:t>▲刺激线圈配置：圆形刺激线圈，可根据用户需求免费提供蝶形和动物线圈供临床研究使用（提供蝶形线圈需提供实物联机图片）</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b/>
                <w:bCs/>
                <w:color w:val="FF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b/>
                <w:bCs/>
                <w:color w:val="FF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b/>
                <w:bCs/>
                <w:color w:val="FF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刺激线圈无散热孔，防尘防水，能实现双面双向刺激，有儿童刺激线圈可供选配；</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▲冷却系统：内置的一体式液态内循环冷却系统，非风冷或分体的智能液态循环冷却技术；</w:t>
            </w:r>
            <w:r w:rsidRPr="000D7CA2">
              <w:rPr>
                <w:color w:val="000000"/>
                <w:kern w:val="0"/>
                <w:sz w:val="20"/>
                <w:szCs w:val="20"/>
              </w:rPr>
              <w:t xml:space="preserve"> </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76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b/>
                <w:bCs/>
                <w:color w:val="FF0000"/>
                <w:kern w:val="0"/>
                <w:sz w:val="20"/>
                <w:szCs w:val="20"/>
              </w:rPr>
            </w:pPr>
            <w:r w:rsidRPr="000D7CA2">
              <w:rPr>
                <w:b/>
                <w:bCs/>
                <w:color w:val="FF0000"/>
                <w:kern w:val="0"/>
                <w:sz w:val="20"/>
                <w:szCs w:val="20"/>
              </w:rPr>
              <w:t>4.</w:t>
            </w:r>
            <w:r w:rsidRPr="000D7CA2">
              <w:rPr>
                <w:rFonts w:ascii="宋体" w:hAnsi="宋体" w:hint="eastAsia"/>
                <w:b/>
                <w:bCs/>
                <w:color w:val="FF0000"/>
                <w:kern w:val="0"/>
                <w:sz w:val="20"/>
                <w:szCs w:val="20"/>
              </w:rPr>
              <w:t>▲运动诱发电位监测模块：有线双通道运动诱发电位监测模块，采样率</w:t>
            </w:r>
            <w:r w:rsidRPr="000D7CA2">
              <w:rPr>
                <w:b/>
                <w:bCs/>
                <w:color w:val="FF0000"/>
                <w:kern w:val="0"/>
                <w:sz w:val="20"/>
                <w:szCs w:val="20"/>
              </w:rPr>
              <w:t>100kHz</w:t>
            </w:r>
            <w:r w:rsidRPr="000D7CA2">
              <w:rPr>
                <w:rFonts w:ascii="宋体" w:hAnsi="宋体" w:hint="eastAsia"/>
                <w:b/>
                <w:bCs/>
                <w:color w:val="FF0000"/>
                <w:kern w:val="0"/>
                <w:sz w:val="20"/>
                <w:szCs w:val="20"/>
              </w:rPr>
              <w:t>，降低干扰，采样率更高（提供产品检验报告扫描件，原件备查）；</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b/>
                <w:bCs/>
                <w:color w:val="FF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b/>
                <w:bCs/>
                <w:color w:val="FF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b/>
                <w:bCs/>
                <w:color w:val="FF0000"/>
                <w:kern w:val="0"/>
                <w:sz w:val="20"/>
                <w:szCs w:val="20"/>
              </w:rPr>
            </w:pPr>
          </w:p>
        </w:tc>
      </w:tr>
      <w:tr w:rsidR="00DD0E83" w:rsidRPr="000D7CA2" w:rsidTr="00DD0E83">
        <w:trPr>
          <w:trHeight w:val="102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5.PC</w:t>
            </w:r>
            <w:r w:rsidRPr="000D7CA2">
              <w:rPr>
                <w:rFonts w:ascii="宋体" w:hAnsi="宋体" w:hint="eastAsia"/>
                <w:color w:val="000000"/>
                <w:kern w:val="0"/>
                <w:sz w:val="20"/>
                <w:szCs w:val="20"/>
              </w:rPr>
              <w:t>操作管理方式：能实现硬盘储存、</w:t>
            </w:r>
            <w:r w:rsidRPr="000D7CA2">
              <w:rPr>
                <w:color w:val="000000"/>
                <w:kern w:val="0"/>
                <w:sz w:val="20"/>
                <w:szCs w:val="20"/>
              </w:rPr>
              <w:t>USB</w:t>
            </w:r>
            <w:r w:rsidRPr="000D7CA2">
              <w:rPr>
                <w:rFonts w:ascii="宋体" w:hAnsi="宋体" w:hint="eastAsia"/>
                <w:color w:val="000000"/>
                <w:kern w:val="0"/>
                <w:sz w:val="20"/>
                <w:szCs w:val="20"/>
              </w:rPr>
              <w:t>储存；专家方案、病历管理、以及病历打印输出；刺激模式图形（数字）仿真、温度显示与控制保护；工作站：移动式推车工作站、</w:t>
            </w:r>
            <w:r w:rsidRPr="000D7CA2">
              <w:rPr>
                <w:color w:val="000000"/>
                <w:kern w:val="0"/>
                <w:sz w:val="20"/>
                <w:szCs w:val="20"/>
              </w:rPr>
              <w:t>360</w:t>
            </w:r>
            <w:r w:rsidRPr="000D7CA2">
              <w:rPr>
                <w:rFonts w:ascii="宋体" w:hAnsi="宋体" w:hint="eastAsia"/>
                <w:color w:val="000000"/>
                <w:kern w:val="0"/>
                <w:sz w:val="20"/>
                <w:szCs w:val="20"/>
              </w:rPr>
              <w:t>°万向调节支架，便于临床操作</w:t>
            </w:r>
            <w:r w:rsidRPr="000D7CA2">
              <w:rPr>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具有与微电流刺激仪联合应用功能。</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（三）、主机技术指标</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78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、刺激强度：</w:t>
            </w:r>
            <w:r w:rsidRPr="000D7CA2">
              <w:rPr>
                <w:color w:val="000000"/>
                <w:kern w:val="0"/>
                <w:sz w:val="20"/>
                <w:szCs w:val="20"/>
              </w:rPr>
              <w:t xml:space="preserve">1.5-6 Tesla, </w:t>
            </w:r>
            <w:r w:rsidRPr="000D7CA2">
              <w:rPr>
                <w:rFonts w:ascii="宋体" w:hAnsi="宋体" w:hint="eastAsia"/>
                <w:color w:val="000000"/>
                <w:kern w:val="0"/>
                <w:sz w:val="20"/>
                <w:szCs w:val="20"/>
              </w:rPr>
              <w:t>能实现双向双面刺激，最大刺激强度达到</w:t>
            </w:r>
            <w:r w:rsidRPr="000D7CA2">
              <w:rPr>
                <w:color w:val="000000"/>
                <w:kern w:val="0"/>
                <w:sz w:val="20"/>
                <w:szCs w:val="20"/>
              </w:rPr>
              <w:t>6 Tesla</w:t>
            </w:r>
            <w:r w:rsidRPr="000D7CA2">
              <w:rPr>
                <w:rFonts w:ascii="宋体" w:hAnsi="宋体" w:hint="eastAsia"/>
                <w:color w:val="000000"/>
                <w:kern w:val="0"/>
                <w:sz w:val="20"/>
                <w:szCs w:val="20"/>
              </w:rPr>
              <w:t>，若最大刺激强度表述为双向波单边磁刺激强度，则应≥</w:t>
            </w:r>
            <w:r w:rsidRPr="000D7CA2">
              <w:rPr>
                <w:color w:val="000000"/>
                <w:kern w:val="0"/>
                <w:sz w:val="20"/>
                <w:szCs w:val="20"/>
              </w:rPr>
              <w:t>4Tesla</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、刺激频率：</w:t>
            </w:r>
            <w:r w:rsidRPr="000D7CA2">
              <w:rPr>
                <w:color w:val="000000"/>
                <w:kern w:val="0"/>
                <w:sz w:val="20"/>
                <w:szCs w:val="20"/>
              </w:rPr>
              <w:t>0-100Hz</w:t>
            </w:r>
            <w:r w:rsidRPr="000D7CA2">
              <w:rPr>
                <w:rFonts w:ascii="宋体" w:hAnsi="宋体" w:hint="eastAsia"/>
                <w:color w:val="000000"/>
                <w:kern w:val="0"/>
                <w:sz w:val="20"/>
                <w:szCs w:val="20"/>
              </w:rPr>
              <w:t>，连续可调，允差±</w:t>
            </w:r>
            <w:r w:rsidRPr="000D7CA2">
              <w:rPr>
                <w:color w:val="000000"/>
                <w:kern w:val="0"/>
                <w:sz w:val="20"/>
                <w:szCs w:val="20"/>
              </w:rPr>
              <w:t>5%</w:t>
            </w:r>
            <w:r w:rsidRPr="000D7CA2">
              <w:rPr>
                <w:rFonts w:ascii="宋体" w:hAnsi="宋体" w:hint="eastAsia"/>
                <w:color w:val="000000"/>
                <w:kern w:val="0"/>
                <w:sz w:val="20"/>
                <w:szCs w:val="20"/>
              </w:rPr>
              <w:t>，</w:t>
            </w:r>
            <w:r w:rsidRPr="000D7CA2">
              <w:rPr>
                <w:color w:val="000000"/>
                <w:kern w:val="0"/>
                <w:sz w:val="20"/>
                <w:szCs w:val="20"/>
              </w:rPr>
              <w:t>1Hz</w:t>
            </w:r>
            <w:r w:rsidRPr="000D7CA2">
              <w:rPr>
                <w:rFonts w:ascii="宋体" w:hAnsi="宋体" w:hint="eastAsia"/>
                <w:color w:val="000000"/>
                <w:kern w:val="0"/>
                <w:sz w:val="20"/>
                <w:szCs w:val="20"/>
              </w:rPr>
              <w:t>以内调节步长为</w:t>
            </w:r>
            <w:r w:rsidRPr="000D7CA2">
              <w:rPr>
                <w:color w:val="000000"/>
                <w:kern w:val="0"/>
                <w:sz w:val="20"/>
                <w:szCs w:val="20"/>
              </w:rPr>
              <w:t>0.01Hz</w:t>
            </w:r>
            <w:r w:rsidRPr="000D7CA2">
              <w:rPr>
                <w:rFonts w:ascii="宋体" w:hAnsi="宋体" w:hint="eastAsia"/>
                <w:color w:val="000000"/>
                <w:kern w:val="0"/>
                <w:sz w:val="20"/>
                <w:szCs w:val="20"/>
              </w:rPr>
              <w:t>，调节精度更高；</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、输出脉冲宽度：</w:t>
            </w:r>
            <w:r w:rsidRPr="000D7CA2">
              <w:rPr>
                <w:color w:val="000000"/>
                <w:kern w:val="0"/>
                <w:sz w:val="20"/>
                <w:szCs w:val="20"/>
              </w:rPr>
              <w:t>340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r w:rsidRPr="000D7CA2">
              <w:rPr>
                <w:color w:val="000000"/>
                <w:kern w:val="0"/>
                <w:sz w:val="20"/>
                <w:szCs w:val="20"/>
              </w:rPr>
              <w:t>20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或双向波单边脉冲宽度不低于</w:t>
            </w:r>
            <w:r w:rsidRPr="000D7CA2">
              <w:rPr>
                <w:color w:val="000000"/>
                <w:kern w:val="0"/>
                <w:sz w:val="20"/>
                <w:szCs w:val="20"/>
              </w:rPr>
              <w:t>260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、脉冲上升时间：</w:t>
            </w:r>
            <w:r w:rsidRPr="000D7CA2">
              <w:rPr>
                <w:color w:val="000000"/>
                <w:kern w:val="0"/>
                <w:sz w:val="20"/>
                <w:szCs w:val="20"/>
              </w:rPr>
              <w:t>50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r w:rsidRPr="000D7CA2">
              <w:rPr>
                <w:color w:val="000000"/>
                <w:kern w:val="0"/>
                <w:sz w:val="20"/>
                <w:szCs w:val="20"/>
              </w:rPr>
              <w:t>10</w:t>
            </w:r>
            <w:r w:rsidRPr="000D7CA2">
              <w:rPr>
                <w:rFonts w:ascii="宋体" w:hAnsi="宋体" w:hint="eastAsia"/>
                <w:color w:val="000000"/>
                <w:kern w:val="0"/>
                <w:sz w:val="20"/>
                <w:szCs w:val="20"/>
              </w:rPr>
              <w:t>μ</w:t>
            </w:r>
            <w:r w:rsidRPr="000D7CA2">
              <w:rPr>
                <w:color w:val="000000"/>
                <w:kern w:val="0"/>
                <w:sz w:val="20"/>
                <w:szCs w:val="20"/>
              </w:rPr>
              <w:t>s</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、磁感应强度最大变化率：</w:t>
            </w:r>
            <w:r w:rsidRPr="000D7CA2">
              <w:rPr>
                <w:color w:val="000000"/>
                <w:kern w:val="0"/>
                <w:sz w:val="20"/>
                <w:szCs w:val="20"/>
              </w:rPr>
              <w:t>40KT-80KT/S</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（四）、运动诱发电位监测模块技术指标</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通道数：</w:t>
            </w:r>
            <w:r w:rsidRPr="000D7CA2">
              <w:rPr>
                <w:color w:val="000000"/>
                <w:kern w:val="0"/>
                <w:sz w:val="20"/>
                <w:szCs w:val="20"/>
              </w:rPr>
              <w:t xml:space="preserve"> 2</w:t>
            </w:r>
            <w:r w:rsidRPr="000D7CA2">
              <w:rPr>
                <w:rFonts w:ascii="宋体" w:hAnsi="宋体" w:hint="eastAsia"/>
                <w:color w:val="000000"/>
                <w:kern w:val="0"/>
                <w:sz w:val="20"/>
                <w:szCs w:val="20"/>
              </w:rPr>
              <w:t>通道；</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传输方式：有线模式；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采样率：</w:t>
            </w:r>
            <w:r w:rsidRPr="000D7CA2">
              <w:rPr>
                <w:color w:val="000000"/>
                <w:kern w:val="0"/>
                <w:sz w:val="20"/>
                <w:szCs w:val="20"/>
              </w:rPr>
              <w:t>100kHz.</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 xml:space="preserve">　</w:t>
            </w:r>
            <w:r>
              <w:rPr>
                <w:rFonts w:ascii="宋体" w:hAnsi="宋体" w:cs="宋体" w:hint="eastAsia"/>
                <w:color w:val="000000"/>
                <w:kern w:val="0"/>
                <w:sz w:val="20"/>
                <w:szCs w:val="20"/>
              </w:rPr>
              <w:t>2</w:t>
            </w:r>
          </w:p>
        </w:tc>
        <w:tc>
          <w:tcPr>
            <w:tcW w:w="1106"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脑电记录系统</w:t>
            </w: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二、</w:t>
            </w:r>
            <w:r w:rsidRPr="000D7CA2">
              <w:rPr>
                <w:b/>
                <w:bCs/>
                <w:color w:val="000000"/>
                <w:kern w:val="0"/>
                <w:sz w:val="20"/>
                <w:szCs w:val="20"/>
              </w:rPr>
              <w:t>64</w:t>
            </w:r>
            <w:r w:rsidRPr="000D7CA2">
              <w:rPr>
                <w:rFonts w:ascii="宋体" w:hAnsi="宋体" w:cs="宋体" w:hint="eastAsia"/>
                <w:b/>
                <w:bCs/>
                <w:color w:val="000000"/>
                <w:kern w:val="0"/>
                <w:sz w:val="20"/>
                <w:szCs w:val="20"/>
              </w:rPr>
              <w:t>通道</w:t>
            </w:r>
            <w:r w:rsidRPr="000D7CA2">
              <w:rPr>
                <w:b/>
                <w:bCs/>
                <w:color w:val="000000"/>
                <w:kern w:val="0"/>
                <w:sz w:val="20"/>
                <w:szCs w:val="20"/>
              </w:rPr>
              <w:t xml:space="preserve"> ERP</w:t>
            </w:r>
            <w:r w:rsidRPr="000D7CA2">
              <w:rPr>
                <w:rFonts w:ascii="宋体" w:hAnsi="宋体" w:cs="宋体" w:hint="eastAsia"/>
                <w:b/>
                <w:bCs/>
                <w:color w:val="000000"/>
                <w:kern w:val="0"/>
                <w:sz w:val="20"/>
                <w:szCs w:val="20"/>
              </w:rPr>
              <w:t>系统</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（一）放大器系统技术参数</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78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w:t>
            </w:r>
            <w:r w:rsidRPr="000D7CA2">
              <w:rPr>
                <w:color w:val="000000"/>
                <w:kern w:val="0"/>
                <w:sz w:val="20"/>
                <w:szCs w:val="20"/>
              </w:rPr>
              <w:t>64</w:t>
            </w:r>
            <w:r w:rsidRPr="000D7CA2">
              <w:rPr>
                <w:rFonts w:ascii="宋体" w:hAnsi="宋体" w:hint="eastAsia"/>
                <w:color w:val="000000"/>
                <w:kern w:val="0"/>
                <w:sz w:val="20"/>
                <w:szCs w:val="20"/>
              </w:rPr>
              <w:t>通道放大器，放大器可以直接进入核磁扫描腔内进行工作</w:t>
            </w:r>
            <w:r w:rsidRPr="000D7CA2">
              <w:rPr>
                <w:color w:val="000000"/>
                <w:kern w:val="0"/>
                <w:sz w:val="20"/>
                <w:szCs w:val="20"/>
              </w:rPr>
              <w:t>,</w:t>
            </w:r>
            <w:r w:rsidRPr="000D7CA2">
              <w:rPr>
                <w:rFonts w:ascii="宋体" w:hAnsi="宋体" w:hint="eastAsia"/>
                <w:color w:val="000000"/>
                <w:kern w:val="0"/>
                <w:sz w:val="20"/>
                <w:szCs w:val="20"/>
              </w:rPr>
              <w:t>通过延长线引出核磁室外无效。放大器可以直接升级到</w:t>
            </w:r>
            <w:r w:rsidRPr="000D7CA2">
              <w:rPr>
                <w:color w:val="000000"/>
                <w:kern w:val="0"/>
                <w:sz w:val="20"/>
                <w:szCs w:val="20"/>
              </w:rPr>
              <w:t>96</w:t>
            </w:r>
            <w:r w:rsidRPr="000D7CA2">
              <w:rPr>
                <w:rFonts w:ascii="宋体" w:hAnsi="宋体" w:hint="eastAsia"/>
                <w:color w:val="000000"/>
                <w:kern w:val="0"/>
                <w:sz w:val="20"/>
                <w:szCs w:val="20"/>
              </w:rPr>
              <w:t>导、</w:t>
            </w:r>
            <w:r w:rsidRPr="000D7CA2">
              <w:rPr>
                <w:color w:val="000000"/>
                <w:kern w:val="0"/>
                <w:sz w:val="20"/>
                <w:szCs w:val="20"/>
              </w:rPr>
              <w:t>128</w:t>
            </w:r>
            <w:r w:rsidRPr="000D7CA2">
              <w:rPr>
                <w:rFonts w:ascii="宋体" w:hAnsi="宋体" w:hint="eastAsia"/>
                <w:color w:val="000000"/>
                <w:kern w:val="0"/>
                <w:sz w:val="20"/>
                <w:szCs w:val="20"/>
              </w:rPr>
              <w:t>导等</w:t>
            </w:r>
            <w:r w:rsidRPr="000D7CA2">
              <w:rPr>
                <w:color w:val="000000"/>
                <w:kern w:val="0"/>
                <w:sz w:val="20"/>
                <w:szCs w:val="20"/>
              </w:rPr>
              <w:t xml:space="preserve">, </w:t>
            </w:r>
            <w:r w:rsidRPr="000D7CA2">
              <w:rPr>
                <w:rFonts w:ascii="宋体" w:hAnsi="宋体" w:hint="eastAsia"/>
                <w:color w:val="000000"/>
                <w:kern w:val="0"/>
                <w:sz w:val="20"/>
                <w:szCs w:val="20"/>
              </w:rPr>
              <w:t>不需更换放大器。放大器可直接拆分为</w:t>
            </w:r>
            <w:r w:rsidRPr="000D7CA2">
              <w:rPr>
                <w:color w:val="000000"/>
                <w:kern w:val="0"/>
                <w:sz w:val="20"/>
                <w:szCs w:val="20"/>
              </w:rPr>
              <w:t>2</w:t>
            </w:r>
            <w:r w:rsidRPr="000D7CA2">
              <w:rPr>
                <w:rFonts w:ascii="宋体" w:hAnsi="宋体" w:hint="eastAsia"/>
                <w:color w:val="000000"/>
                <w:kern w:val="0"/>
                <w:sz w:val="20"/>
                <w:szCs w:val="20"/>
              </w:rPr>
              <w:t>套</w:t>
            </w:r>
            <w:r w:rsidRPr="000D7CA2">
              <w:rPr>
                <w:color w:val="000000"/>
                <w:kern w:val="0"/>
                <w:sz w:val="20"/>
                <w:szCs w:val="20"/>
              </w:rPr>
              <w:t>32</w:t>
            </w:r>
            <w:r w:rsidRPr="000D7CA2">
              <w:rPr>
                <w:rFonts w:ascii="宋体" w:hAnsi="宋体" w:hint="eastAsia"/>
                <w:color w:val="000000"/>
                <w:kern w:val="0"/>
                <w:sz w:val="20"/>
                <w:szCs w:val="20"/>
              </w:rPr>
              <w:t>导放大器进行使用；</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2</w:t>
            </w:r>
            <w:r w:rsidRPr="000D7CA2">
              <w:rPr>
                <w:rFonts w:ascii="宋体" w:hAnsi="宋体" w:cs="宋体" w:hint="eastAsia"/>
                <w:color w:val="000000"/>
                <w:kern w:val="0"/>
                <w:sz w:val="20"/>
                <w:szCs w:val="20"/>
              </w:rPr>
              <w:t>、采样率：</w:t>
            </w:r>
            <w:r w:rsidRPr="000D7CA2">
              <w:rPr>
                <w:color w:val="000000"/>
                <w:kern w:val="0"/>
                <w:sz w:val="20"/>
                <w:szCs w:val="20"/>
              </w:rPr>
              <w:t>5000Hz/</w:t>
            </w:r>
            <w:r w:rsidRPr="000D7CA2">
              <w:rPr>
                <w:rFonts w:ascii="宋体" w:hAnsi="宋体" w:cs="宋体" w:hint="eastAsia"/>
                <w:color w:val="000000"/>
                <w:kern w:val="0"/>
                <w:sz w:val="20"/>
                <w:szCs w:val="20"/>
              </w:rPr>
              <w:t>通道（所有通道同时采集时）；</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 xml:space="preserve">3 </w:t>
            </w:r>
            <w:r w:rsidRPr="000D7CA2">
              <w:rPr>
                <w:rFonts w:ascii="宋体" w:hAnsi="宋体" w:hint="eastAsia"/>
                <w:color w:val="000000"/>
                <w:kern w:val="0"/>
                <w:sz w:val="20"/>
                <w:szCs w:val="20"/>
              </w:rPr>
              <w:t>、放大器同时支持</w:t>
            </w:r>
            <w:r w:rsidRPr="000D7CA2">
              <w:rPr>
                <w:color w:val="000000"/>
                <w:kern w:val="0"/>
                <w:sz w:val="20"/>
                <w:szCs w:val="20"/>
              </w:rPr>
              <w:t>AC/DC</w:t>
            </w:r>
            <w:r w:rsidRPr="000D7CA2">
              <w:rPr>
                <w:rFonts w:ascii="宋体" w:hAnsi="宋体" w:hint="eastAsia"/>
                <w:color w:val="000000"/>
                <w:kern w:val="0"/>
                <w:sz w:val="20"/>
                <w:szCs w:val="20"/>
              </w:rPr>
              <w:t>采集模式；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共模抑制比：≥</w:t>
            </w:r>
            <w:r w:rsidRPr="000D7CA2">
              <w:rPr>
                <w:color w:val="000000"/>
                <w:kern w:val="0"/>
                <w:sz w:val="20"/>
                <w:szCs w:val="20"/>
              </w:rPr>
              <w:t>110 dB</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测量范围：可调为±</w:t>
            </w:r>
            <w:r w:rsidRPr="000D7CA2">
              <w:rPr>
                <w:color w:val="000000"/>
                <w:kern w:val="0"/>
                <w:sz w:val="20"/>
                <w:szCs w:val="20"/>
              </w:rPr>
              <w:t>3.28mV</w:t>
            </w:r>
            <w:r w:rsidRPr="000D7CA2">
              <w:rPr>
                <w:rFonts w:ascii="宋体" w:hAnsi="宋体" w:hint="eastAsia"/>
                <w:color w:val="000000"/>
                <w:kern w:val="0"/>
                <w:sz w:val="20"/>
                <w:szCs w:val="20"/>
              </w:rPr>
              <w:t>；±</w:t>
            </w:r>
            <w:r w:rsidRPr="000D7CA2">
              <w:rPr>
                <w:color w:val="000000"/>
                <w:kern w:val="0"/>
                <w:sz w:val="20"/>
                <w:szCs w:val="20"/>
              </w:rPr>
              <w:t>16.384 mV</w:t>
            </w:r>
            <w:r w:rsidRPr="000D7CA2">
              <w:rPr>
                <w:rFonts w:ascii="宋体" w:hAnsi="宋体" w:hint="eastAsia"/>
                <w:color w:val="000000"/>
                <w:kern w:val="0"/>
                <w:sz w:val="20"/>
                <w:szCs w:val="20"/>
              </w:rPr>
              <w:t>；±</w:t>
            </w:r>
            <w:r w:rsidRPr="000D7CA2">
              <w:rPr>
                <w:color w:val="000000"/>
                <w:kern w:val="0"/>
                <w:sz w:val="20"/>
                <w:szCs w:val="20"/>
              </w:rPr>
              <w:t>327.68mV</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 xml:space="preserve">6 </w:t>
            </w:r>
            <w:r w:rsidRPr="000D7CA2">
              <w:rPr>
                <w:rFonts w:ascii="宋体" w:hAnsi="宋体" w:hint="eastAsia"/>
                <w:color w:val="000000"/>
                <w:kern w:val="0"/>
                <w:sz w:val="20"/>
                <w:szCs w:val="20"/>
              </w:rPr>
              <w:t>、放大器噪声：≤</w:t>
            </w:r>
            <w:r w:rsidRPr="000D7CA2">
              <w:rPr>
                <w:color w:val="000000"/>
                <w:kern w:val="0"/>
                <w:sz w:val="20"/>
                <w:szCs w:val="20"/>
              </w:rPr>
              <w:t>2</w:t>
            </w:r>
            <w:r w:rsidRPr="000D7CA2">
              <w:rPr>
                <w:rFonts w:ascii="宋体" w:hAnsi="宋体" w:hint="eastAsia"/>
                <w:color w:val="000000"/>
                <w:kern w:val="0"/>
                <w:sz w:val="20"/>
                <w:szCs w:val="20"/>
              </w:rPr>
              <w:t>μ</w:t>
            </w:r>
            <w:r w:rsidRPr="000D7CA2">
              <w:rPr>
                <w:color w:val="000000"/>
                <w:kern w:val="0"/>
                <w:sz w:val="20"/>
                <w:szCs w:val="20"/>
              </w:rPr>
              <w:t>Vpp</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 xml:space="preserve">7 </w:t>
            </w:r>
            <w:r w:rsidRPr="000D7CA2">
              <w:rPr>
                <w:rFonts w:ascii="宋体" w:hAnsi="宋体" w:hint="eastAsia"/>
                <w:color w:val="000000"/>
                <w:kern w:val="0"/>
                <w:sz w:val="20"/>
                <w:szCs w:val="20"/>
              </w:rPr>
              <w:t>、输入阻抗：≥</w:t>
            </w:r>
            <w:r w:rsidRPr="000D7CA2">
              <w:rPr>
                <w:color w:val="000000"/>
                <w:kern w:val="0"/>
                <w:sz w:val="20"/>
                <w:szCs w:val="20"/>
              </w:rPr>
              <w:t>10 GOhm</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8</w:t>
            </w:r>
            <w:r w:rsidRPr="000D7CA2">
              <w:rPr>
                <w:rFonts w:ascii="宋体" w:hAnsi="宋体" w:hint="eastAsia"/>
                <w:color w:val="000000"/>
                <w:kern w:val="0"/>
                <w:sz w:val="20"/>
                <w:szCs w:val="20"/>
              </w:rPr>
              <w:t>、分辨率：可调</w:t>
            </w:r>
            <w:r w:rsidRPr="000D7CA2">
              <w:rPr>
                <w:color w:val="000000"/>
                <w:kern w:val="0"/>
                <w:sz w:val="20"/>
                <w:szCs w:val="20"/>
              </w:rPr>
              <w:t>0.1</w:t>
            </w:r>
            <w:r w:rsidRPr="000D7CA2">
              <w:rPr>
                <w:rFonts w:ascii="宋体" w:hAnsi="宋体" w:hint="eastAsia"/>
                <w:color w:val="000000"/>
                <w:kern w:val="0"/>
                <w:sz w:val="20"/>
                <w:szCs w:val="20"/>
              </w:rPr>
              <w:t>μ</w:t>
            </w:r>
            <w:r w:rsidRPr="000D7CA2">
              <w:rPr>
                <w:color w:val="000000"/>
                <w:kern w:val="0"/>
                <w:sz w:val="20"/>
                <w:szCs w:val="20"/>
              </w:rPr>
              <w:t>V; 0.5</w:t>
            </w:r>
            <w:r w:rsidRPr="000D7CA2">
              <w:rPr>
                <w:rFonts w:ascii="宋体" w:hAnsi="宋体" w:hint="eastAsia"/>
                <w:color w:val="000000"/>
                <w:kern w:val="0"/>
                <w:sz w:val="20"/>
                <w:szCs w:val="20"/>
              </w:rPr>
              <w:t>μ</w:t>
            </w:r>
            <w:r w:rsidRPr="000D7CA2">
              <w:rPr>
                <w:color w:val="000000"/>
                <w:kern w:val="0"/>
                <w:sz w:val="20"/>
                <w:szCs w:val="20"/>
              </w:rPr>
              <w:t>V; 10.0</w:t>
            </w:r>
            <w:r w:rsidRPr="000D7CA2">
              <w:rPr>
                <w:rFonts w:ascii="宋体" w:hAnsi="宋体" w:hint="eastAsia"/>
                <w:color w:val="000000"/>
                <w:kern w:val="0"/>
                <w:sz w:val="20"/>
                <w:szCs w:val="20"/>
              </w:rPr>
              <w:t>μ</w:t>
            </w:r>
            <w:r w:rsidRPr="000D7CA2">
              <w:rPr>
                <w:color w:val="000000"/>
                <w:kern w:val="0"/>
                <w:sz w:val="20"/>
                <w:szCs w:val="20"/>
              </w:rPr>
              <w:t>V/bit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9</w:t>
            </w:r>
            <w:r w:rsidRPr="000D7CA2">
              <w:rPr>
                <w:rFonts w:ascii="宋体" w:hAnsi="宋体" w:cs="宋体" w:hint="eastAsia"/>
                <w:color w:val="000000"/>
                <w:kern w:val="0"/>
                <w:sz w:val="20"/>
                <w:szCs w:val="20"/>
              </w:rPr>
              <w:t>、</w:t>
            </w:r>
            <w:r w:rsidRPr="000D7CA2">
              <w:rPr>
                <w:color w:val="000000"/>
                <w:kern w:val="0"/>
                <w:sz w:val="20"/>
                <w:szCs w:val="20"/>
              </w:rPr>
              <w:t xml:space="preserve"> </w:t>
            </w:r>
            <w:r w:rsidRPr="000D7CA2">
              <w:rPr>
                <w:rFonts w:ascii="宋体" w:hAnsi="宋体" w:cs="宋体" w:hint="eastAsia"/>
                <w:color w:val="000000"/>
                <w:kern w:val="0"/>
                <w:sz w:val="20"/>
                <w:szCs w:val="20"/>
              </w:rPr>
              <w:t>采用光纤进行数据传输信号衰减小，支持在非屏蔽室环境下准确记录脑电信号；</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10</w:t>
            </w:r>
            <w:r w:rsidRPr="000D7CA2">
              <w:rPr>
                <w:rFonts w:ascii="宋体" w:hAnsi="宋体" w:cs="宋体" w:hint="eastAsia"/>
                <w:color w:val="000000"/>
                <w:kern w:val="0"/>
                <w:sz w:val="20"/>
                <w:szCs w:val="20"/>
              </w:rPr>
              <w:t>、电源：可充电电池供电，避免市电干扰；电池为可更换设计，方便用户自行更换；</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w:t>
            </w:r>
            <w:r w:rsidRPr="000D7CA2">
              <w:rPr>
                <w:rFonts w:ascii="宋体" w:hAnsi="宋体" w:cs="宋体" w:hint="eastAsia"/>
                <w:color w:val="000000"/>
                <w:kern w:val="0"/>
                <w:sz w:val="20"/>
                <w:szCs w:val="20"/>
              </w:rPr>
              <w:t>、为方便携带，放大器与电源重量不能超过</w:t>
            </w:r>
            <w:r w:rsidRPr="000D7CA2">
              <w:rPr>
                <w:color w:val="000000"/>
                <w:kern w:val="0"/>
                <w:sz w:val="20"/>
                <w:szCs w:val="20"/>
              </w:rPr>
              <w:t>2kg</w:t>
            </w:r>
            <w:r w:rsidRPr="000D7CA2">
              <w:rPr>
                <w:rFonts w:ascii="宋体" w:hAnsi="宋体" w:cs="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FF0000"/>
                <w:kern w:val="0"/>
                <w:sz w:val="20"/>
                <w:szCs w:val="20"/>
              </w:rPr>
            </w:pPr>
            <w:r w:rsidRPr="000D7CA2">
              <w:rPr>
                <w:color w:val="FF0000"/>
                <w:kern w:val="0"/>
                <w:sz w:val="20"/>
                <w:szCs w:val="20"/>
              </w:rPr>
              <w:t>12</w:t>
            </w:r>
            <w:r w:rsidRPr="000D7CA2">
              <w:rPr>
                <w:rFonts w:ascii="宋体" w:hAnsi="宋体" w:hint="eastAsia"/>
                <w:color w:val="FF0000"/>
                <w:kern w:val="0"/>
                <w:sz w:val="20"/>
                <w:szCs w:val="20"/>
              </w:rPr>
              <w:t>、脑电系统通过</w:t>
            </w:r>
            <w:r w:rsidRPr="000D7CA2">
              <w:rPr>
                <w:color w:val="FF0000"/>
                <w:kern w:val="0"/>
                <w:sz w:val="20"/>
                <w:szCs w:val="20"/>
              </w:rPr>
              <w:t>CE</w:t>
            </w:r>
            <w:r w:rsidRPr="000D7CA2">
              <w:rPr>
                <w:rFonts w:ascii="宋体" w:hAnsi="宋体" w:hint="eastAsia"/>
                <w:color w:val="FF0000"/>
                <w:kern w:val="0"/>
                <w:sz w:val="20"/>
                <w:szCs w:val="20"/>
              </w:rPr>
              <w:t>认证，</w:t>
            </w:r>
            <w:r w:rsidRPr="000D7CA2">
              <w:rPr>
                <w:b/>
                <w:bCs/>
                <w:color w:val="FF0000"/>
                <w:kern w:val="0"/>
                <w:sz w:val="20"/>
                <w:szCs w:val="20"/>
              </w:rPr>
              <w:t xml:space="preserve"> (</w:t>
            </w:r>
            <w:r w:rsidRPr="000D7CA2">
              <w:rPr>
                <w:rFonts w:ascii="宋体" w:hAnsi="宋体" w:hint="eastAsia"/>
                <w:b/>
                <w:bCs/>
                <w:color w:val="FF0000"/>
                <w:kern w:val="0"/>
                <w:sz w:val="20"/>
                <w:szCs w:val="20"/>
              </w:rPr>
              <w:t>提供</w:t>
            </w:r>
            <w:r w:rsidRPr="000D7CA2">
              <w:rPr>
                <w:b/>
                <w:bCs/>
                <w:color w:val="FF0000"/>
                <w:kern w:val="0"/>
                <w:sz w:val="20"/>
                <w:szCs w:val="20"/>
              </w:rPr>
              <w:t>CE</w:t>
            </w:r>
            <w:r w:rsidRPr="000D7CA2">
              <w:rPr>
                <w:rFonts w:ascii="宋体" w:hAnsi="宋体" w:hint="eastAsia"/>
                <w:b/>
                <w:bCs/>
                <w:color w:val="FF0000"/>
                <w:kern w:val="0"/>
                <w:sz w:val="20"/>
                <w:szCs w:val="20"/>
              </w:rPr>
              <w:t>认证扫描件</w:t>
            </w:r>
            <w:r w:rsidRPr="000D7CA2">
              <w:rPr>
                <w:b/>
                <w:bCs/>
                <w:color w:val="FF0000"/>
                <w:kern w:val="0"/>
                <w:sz w:val="20"/>
                <w:szCs w:val="20"/>
              </w:rPr>
              <w:t>,</w:t>
            </w:r>
            <w:r w:rsidRPr="000D7CA2">
              <w:rPr>
                <w:rFonts w:ascii="宋体" w:hAnsi="宋体" w:hint="eastAsia"/>
                <w:b/>
                <w:bCs/>
                <w:color w:val="FF0000"/>
                <w:kern w:val="0"/>
                <w:sz w:val="20"/>
                <w:szCs w:val="20"/>
              </w:rPr>
              <w:t>原件备查</w:t>
            </w:r>
            <w:r w:rsidRPr="000D7CA2">
              <w:rPr>
                <w:b/>
                <w:bCs/>
                <w:color w:val="FF0000"/>
                <w:kern w:val="0"/>
                <w:sz w:val="20"/>
                <w:szCs w:val="20"/>
              </w:rPr>
              <w:t>)</w:t>
            </w:r>
            <w:r w:rsidRPr="000D7CA2">
              <w:rPr>
                <w:rFonts w:ascii="宋体" w:hAnsi="宋体" w:hint="eastAsia"/>
                <w:b/>
                <w:bCs/>
                <w:color w:val="FF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FF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FF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FF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（二）电极帽系统</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、电极系统材质为</w:t>
            </w:r>
            <w:r w:rsidRPr="000D7CA2">
              <w:rPr>
                <w:color w:val="000000"/>
                <w:kern w:val="0"/>
                <w:sz w:val="20"/>
                <w:szCs w:val="20"/>
              </w:rPr>
              <w:t>Ag/AgCl</w:t>
            </w:r>
            <w:r w:rsidRPr="000D7CA2">
              <w:rPr>
                <w:rFonts w:ascii="宋体" w:hAnsi="宋体" w:hint="eastAsia"/>
                <w:color w:val="000000"/>
                <w:kern w:val="0"/>
                <w:sz w:val="20"/>
                <w:szCs w:val="20"/>
              </w:rPr>
              <w:t>高精度电极、采用先进屏蔽技术可直接在核磁环境下使用；</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材质为弹性编织材料，可全年龄覆盖新生儿至成人；</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3</w:t>
            </w:r>
            <w:r w:rsidRPr="000D7CA2">
              <w:rPr>
                <w:rFonts w:ascii="宋体" w:hAnsi="宋体" w:hint="eastAsia"/>
                <w:color w:val="000000"/>
                <w:kern w:val="0"/>
                <w:sz w:val="20"/>
                <w:szCs w:val="20"/>
              </w:rPr>
              <w:t>、导电介质为膏状不易挥发也不需要实验中途添加，阻抗为降至</w:t>
            </w:r>
            <w:r w:rsidRPr="000D7CA2">
              <w:rPr>
                <w:color w:val="000000"/>
                <w:kern w:val="0"/>
                <w:sz w:val="20"/>
                <w:szCs w:val="20"/>
              </w:rPr>
              <w:t>5KOhms</w:t>
            </w:r>
            <w:r w:rsidRPr="000D7CA2">
              <w:rPr>
                <w:rFonts w:ascii="宋体" w:hAnsi="宋体" w:hint="eastAsia"/>
                <w:color w:val="000000"/>
                <w:kern w:val="0"/>
                <w:sz w:val="20"/>
                <w:szCs w:val="20"/>
              </w:rPr>
              <w:t>以下且可稳定维持</w:t>
            </w:r>
            <w:r w:rsidRPr="000D7CA2">
              <w:rPr>
                <w:color w:val="000000"/>
                <w:kern w:val="0"/>
                <w:sz w:val="20"/>
                <w:szCs w:val="20"/>
              </w:rPr>
              <w:t>1.5-3</w:t>
            </w:r>
            <w:r w:rsidRPr="000D7CA2">
              <w:rPr>
                <w:rFonts w:ascii="宋体" w:hAnsi="宋体" w:hint="eastAsia"/>
                <w:color w:val="000000"/>
                <w:kern w:val="0"/>
                <w:sz w:val="20"/>
                <w:szCs w:val="20"/>
              </w:rPr>
              <w:t>小时；</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必须同时兼容盐水电极系统与干电极系统、主动电极系统，方便科研项目拓展；</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5、电极帽可以兼容TMS同步使用，支持单根电极更换；</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（三）刺激与采集软件</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 xml:space="preserve">1 </w:t>
            </w:r>
            <w:r w:rsidRPr="000D7CA2">
              <w:rPr>
                <w:rFonts w:ascii="宋体" w:hAnsi="宋体" w:hint="eastAsia"/>
                <w:color w:val="000000"/>
                <w:kern w:val="0"/>
                <w:sz w:val="20"/>
                <w:szCs w:val="20"/>
              </w:rPr>
              <w:t>、刺激软件可自由编程，可实现声音、文字、文本、图片等不同类型的实验程序；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2</w:t>
            </w:r>
            <w:r w:rsidRPr="000D7CA2">
              <w:rPr>
                <w:rFonts w:ascii="宋体" w:hAnsi="宋体" w:cs="宋体" w:hint="eastAsia"/>
                <w:color w:val="000000"/>
                <w:kern w:val="0"/>
                <w:sz w:val="20"/>
                <w:szCs w:val="20"/>
              </w:rPr>
              <w:t>、具有独立的数据采集软件，保证数据采集时可以同时分析其它数据；</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 xml:space="preserve">3 </w:t>
            </w:r>
            <w:r w:rsidRPr="000D7CA2">
              <w:rPr>
                <w:rFonts w:ascii="宋体" w:hAnsi="宋体" w:hint="eastAsia"/>
                <w:color w:val="000000"/>
                <w:kern w:val="0"/>
                <w:sz w:val="20"/>
                <w:szCs w:val="20"/>
              </w:rPr>
              <w:t>、采集软件可直接在数据上显示事件相关标记，可自动进行阻抗测试，采用鲜明的颜色区分阻抗的好与坏；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、可配套开源采集软件，提供</w:t>
            </w:r>
            <w:r w:rsidRPr="000D7CA2">
              <w:rPr>
                <w:color w:val="000000"/>
                <w:kern w:val="0"/>
                <w:sz w:val="20"/>
                <w:szCs w:val="20"/>
              </w:rPr>
              <w:t>RDA</w:t>
            </w:r>
            <w:r w:rsidRPr="000D7CA2">
              <w:rPr>
                <w:rFonts w:ascii="宋体" w:hAnsi="宋体" w:hint="eastAsia"/>
                <w:color w:val="000000"/>
                <w:kern w:val="0"/>
                <w:sz w:val="20"/>
                <w:szCs w:val="20"/>
              </w:rPr>
              <w:t>开发包，支持</w:t>
            </w:r>
            <w:r w:rsidRPr="000D7CA2">
              <w:rPr>
                <w:color w:val="000000"/>
                <w:kern w:val="0"/>
                <w:sz w:val="20"/>
                <w:szCs w:val="20"/>
              </w:rPr>
              <w:t>matlab</w:t>
            </w:r>
            <w:r w:rsidRPr="000D7CA2">
              <w:rPr>
                <w:rFonts w:ascii="宋体" w:hAnsi="宋体" w:hint="eastAsia"/>
                <w:color w:val="000000"/>
                <w:kern w:val="0"/>
                <w:sz w:val="20"/>
                <w:szCs w:val="20"/>
              </w:rPr>
              <w:t>、</w:t>
            </w:r>
            <w:r w:rsidRPr="000D7CA2">
              <w:rPr>
                <w:color w:val="000000"/>
                <w:kern w:val="0"/>
                <w:sz w:val="20"/>
                <w:szCs w:val="20"/>
              </w:rPr>
              <w:t>python</w:t>
            </w:r>
            <w:r w:rsidRPr="000D7CA2">
              <w:rPr>
                <w:rFonts w:ascii="宋体" w:hAnsi="宋体" w:hint="eastAsia"/>
                <w:color w:val="000000"/>
                <w:kern w:val="0"/>
                <w:sz w:val="20"/>
                <w:szCs w:val="20"/>
              </w:rPr>
              <w:t>、</w:t>
            </w:r>
            <w:r w:rsidRPr="000D7CA2">
              <w:rPr>
                <w:color w:val="000000"/>
                <w:kern w:val="0"/>
                <w:sz w:val="20"/>
                <w:szCs w:val="20"/>
              </w:rPr>
              <w:t>c</w:t>
            </w:r>
            <w:r w:rsidRPr="000D7CA2">
              <w:rPr>
                <w:rFonts w:ascii="宋体" w:hAnsi="宋体" w:hint="eastAsia"/>
                <w:color w:val="000000"/>
                <w:kern w:val="0"/>
                <w:sz w:val="20"/>
                <w:szCs w:val="20"/>
              </w:rPr>
              <w:t>、</w:t>
            </w:r>
            <w:r w:rsidRPr="000D7CA2">
              <w:rPr>
                <w:color w:val="000000"/>
                <w:kern w:val="0"/>
                <w:sz w:val="20"/>
                <w:szCs w:val="20"/>
              </w:rPr>
              <w:t>cpp</w:t>
            </w:r>
            <w:r w:rsidRPr="000D7CA2">
              <w:rPr>
                <w:rFonts w:ascii="宋体" w:hAnsi="宋体" w:hint="eastAsia"/>
                <w:color w:val="000000"/>
                <w:kern w:val="0"/>
                <w:sz w:val="20"/>
                <w:szCs w:val="20"/>
              </w:rPr>
              <w:t>环境下的开发工具；</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5</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采集软件自带在线分析功能，可实时观测实验数据，提供选配视频同步采集模块；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w:t>
            </w:r>
            <w:r w:rsidRPr="000D7CA2">
              <w:rPr>
                <w:color w:val="000000"/>
                <w:kern w:val="0"/>
                <w:sz w:val="20"/>
                <w:szCs w:val="20"/>
              </w:rPr>
              <w:t xml:space="preserve"> </w:t>
            </w:r>
            <w:r w:rsidRPr="000D7CA2">
              <w:rPr>
                <w:rFonts w:ascii="宋体" w:hAnsi="宋体" w:hint="eastAsia"/>
                <w:color w:val="000000"/>
                <w:kern w:val="0"/>
                <w:sz w:val="20"/>
                <w:szCs w:val="20"/>
              </w:rPr>
              <w:t>可自由设置采集软件的相关参数，如滤波、基线校准等功能；</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tcPr>
          <w:p w:rsidR="00DD0E83" w:rsidRPr="000D7CA2" w:rsidRDefault="00DD0E83" w:rsidP="00DD0E83">
            <w:pPr>
              <w:widowControl/>
              <w:rPr>
                <w:color w:val="000000"/>
                <w:kern w:val="0"/>
                <w:sz w:val="20"/>
                <w:szCs w:val="20"/>
              </w:rPr>
            </w:pPr>
            <w:r w:rsidRPr="005D1C4D">
              <w:rPr>
                <w:rFonts w:hint="eastAsia"/>
                <w:color w:val="000000"/>
                <w:kern w:val="0"/>
                <w:sz w:val="20"/>
                <w:szCs w:val="20"/>
              </w:rPr>
              <w:t>（四）</w:t>
            </w:r>
            <w:r w:rsidRPr="005D1C4D">
              <w:rPr>
                <w:color w:val="000000"/>
                <w:kern w:val="0"/>
                <w:sz w:val="20"/>
                <w:szCs w:val="20"/>
              </w:rPr>
              <w:t xml:space="preserve"> </w:t>
            </w:r>
            <w:r w:rsidRPr="005D1C4D">
              <w:rPr>
                <w:rFonts w:hint="eastAsia"/>
                <w:color w:val="000000"/>
                <w:kern w:val="0"/>
                <w:sz w:val="20"/>
                <w:szCs w:val="20"/>
              </w:rPr>
              <w:t>分析软件</w:t>
            </w:r>
          </w:p>
        </w:tc>
        <w:tc>
          <w:tcPr>
            <w:tcW w:w="954" w:type="dxa"/>
            <w:tcBorders>
              <w:top w:val="nil"/>
              <w:left w:val="nil"/>
              <w:bottom w:val="single" w:sz="8" w:space="0" w:color="auto"/>
              <w:right w:val="single" w:sz="8" w:space="0" w:color="auto"/>
            </w:tcBorders>
          </w:tcPr>
          <w:p w:rsidR="00DD0E83" w:rsidRPr="005D1C4D"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5D1C4D"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5D1C4D"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tcPr>
          <w:p w:rsidR="00DD0E83" w:rsidRPr="00E320DE" w:rsidRDefault="00DD0E83" w:rsidP="00DD0E83">
            <w:pPr>
              <w:widowControl/>
              <w:rPr>
                <w:color w:val="000000"/>
                <w:kern w:val="0"/>
                <w:sz w:val="20"/>
                <w:szCs w:val="20"/>
              </w:rPr>
            </w:pPr>
            <w:r w:rsidRPr="00E320DE">
              <w:rPr>
                <w:rFonts w:hint="eastAsia"/>
                <w:color w:val="000000"/>
                <w:kern w:val="0"/>
                <w:sz w:val="20"/>
                <w:szCs w:val="20"/>
              </w:rPr>
              <w:t xml:space="preserve">1 </w:t>
            </w:r>
            <w:r w:rsidRPr="00E320DE">
              <w:rPr>
                <w:rFonts w:hint="eastAsia"/>
                <w:color w:val="000000"/>
                <w:kern w:val="0"/>
                <w:sz w:val="20"/>
                <w:szCs w:val="20"/>
              </w:rPr>
              <w:t>采用独立的分析软件，保证采集数据不受影响，软件采用加密狗形式进行认证，可直接兼容可读取和处理多种格式的脑电数据，如十进制文本、</w:t>
            </w:r>
            <w:r w:rsidRPr="00E320DE">
              <w:rPr>
                <w:rFonts w:hint="eastAsia"/>
                <w:color w:val="000000"/>
                <w:kern w:val="0"/>
                <w:sz w:val="20"/>
                <w:szCs w:val="20"/>
              </w:rPr>
              <w:t>ASCII</w:t>
            </w:r>
            <w:r w:rsidRPr="00E320DE">
              <w:rPr>
                <w:rFonts w:hint="eastAsia"/>
                <w:color w:val="000000"/>
                <w:kern w:val="0"/>
                <w:sz w:val="20"/>
                <w:szCs w:val="20"/>
              </w:rPr>
              <w:t>类型等超过</w:t>
            </w:r>
            <w:r w:rsidRPr="00E320DE">
              <w:rPr>
                <w:rFonts w:hint="eastAsia"/>
                <w:color w:val="000000"/>
                <w:kern w:val="0"/>
                <w:sz w:val="20"/>
                <w:szCs w:val="20"/>
              </w:rPr>
              <w:t>25</w:t>
            </w:r>
            <w:r w:rsidRPr="00E320DE">
              <w:rPr>
                <w:rFonts w:hint="eastAsia"/>
                <w:color w:val="000000"/>
                <w:kern w:val="0"/>
                <w:sz w:val="20"/>
                <w:szCs w:val="20"/>
              </w:rPr>
              <w:t>种数据格式；</w:t>
            </w: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tcPr>
          <w:p w:rsidR="00DD0E83" w:rsidRPr="00E320DE" w:rsidRDefault="00DD0E83" w:rsidP="00DD0E83">
            <w:pPr>
              <w:widowControl/>
              <w:rPr>
                <w:color w:val="000000"/>
                <w:kern w:val="0"/>
                <w:sz w:val="20"/>
                <w:szCs w:val="20"/>
              </w:rPr>
            </w:pPr>
            <w:r w:rsidRPr="00E320DE">
              <w:rPr>
                <w:rFonts w:hint="eastAsia"/>
                <w:color w:val="000000"/>
                <w:kern w:val="0"/>
                <w:sz w:val="20"/>
                <w:szCs w:val="20"/>
              </w:rPr>
              <w:t>2</w:t>
            </w:r>
            <w:r w:rsidRPr="00E320DE">
              <w:rPr>
                <w:rFonts w:hint="eastAsia"/>
                <w:color w:val="000000"/>
                <w:kern w:val="0"/>
                <w:sz w:val="20"/>
                <w:szCs w:val="20"/>
              </w:rPr>
              <w:t>具备眼动伪迹函数校正、基线自动校正、</w:t>
            </w:r>
            <w:r w:rsidRPr="00E320DE">
              <w:rPr>
                <w:rFonts w:hint="eastAsia"/>
                <w:color w:val="000000"/>
                <w:kern w:val="0"/>
                <w:sz w:val="20"/>
                <w:szCs w:val="20"/>
              </w:rPr>
              <w:t>ICA/PCA</w:t>
            </w:r>
            <w:r w:rsidRPr="00E320DE">
              <w:rPr>
                <w:rFonts w:hint="eastAsia"/>
                <w:color w:val="000000"/>
                <w:kern w:val="0"/>
                <w:sz w:val="20"/>
                <w:szCs w:val="20"/>
              </w:rPr>
              <w:t>、</w:t>
            </w:r>
            <w:r w:rsidRPr="00E320DE">
              <w:rPr>
                <w:rFonts w:hint="eastAsia"/>
                <w:color w:val="000000"/>
                <w:kern w:val="0"/>
                <w:sz w:val="20"/>
                <w:szCs w:val="20"/>
              </w:rPr>
              <w:t>FFT</w:t>
            </w:r>
            <w:r w:rsidRPr="00E320DE">
              <w:rPr>
                <w:rFonts w:hint="eastAsia"/>
                <w:color w:val="000000"/>
                <w:kern w:val="0"/>
                <w:sz w:val="20"/>
                <w:szCs w:val="20"/>
              </w:rPr>
              <w:t>、小波变换、叠加平均、参考电极更换、滤波、二维脑电地形图制作等功能；</w:t>
            </w: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tcPr>
          <w:p w:rsidR="00DD0E83" w:rsidRPr="00E320DE" w:rsidRDefault="00DD0E83" w:rsidP="00DD0E83">
            <w:pPr>
              <w:widowControl/>
              <w:rPr>
                <w:color w:val="000000"/>
                <w:kern w:val="0"/>
                <w:sz w:val="20"/>
                <w:szCs w:val="20"/>
              </w:rPr>
            </w:pPr>
            <w:r w:rsidRPr="00E320DE">
              <w:rPr>
                <w:rFonts w:hint="eastAsia"/>
                <w:color w:val="000000"/>
                <w:kern w:val="0"/>
                <w:sz w:val="20"/>
                <w:szCs w:val="20"/>
              </w:rPr>
              <w:t>▲</w:t>
            </w:r>
            <w:r w:rsidRPr="00E320DE">
              <w:rPr>
                <w:rFonts w:hint="eastAsia"/>
                <w:color w:val="000000"/>
                <w:kern w:val="0"/>
                <w:sz w:val="20"/>
                <w:szCs w:val="20"/>
              </w:rPr>
              <w:t>3</w:t>
            </w:r>
            <w:r w:rsidRPr="00E320DE">
              <w:rPr>
                <w:rFonts w:hint="eastAsia"/>
                <w:color w:val="000000"/>
                <w:kern w:val="0"/>
                <w:sz w:val="20"/>
                <w:szCs w:val="20"/>
              </w:rPr>
              <w:t>软件提供三维脑地形图，支持修正核磁干扰、修正</w:t>
            </w:r>
            <w:r w:rsidRPr="00E320DE">
              <w:rPr>
                <w:rFonts w:hint="eastAsia"/>
                <w:color w:val="000000"/>
                <w:kern w:val="0"/>
                <w:sz w:val="20"/>
                <w:szCs w:val="20"/>
              </w:rPr>
              <w:t>TMS</w:t>
            </w:r>
            <w:r w:rsidRPr="00E320DE">
              <w:rPr>
                <w:rFonts w:hint="eastAsia"/>
                <w:color w:val="000000"/>
                <w:kern w:val="0"/>
                <w:sz w:val="20"/>
                <w:szCs w:val="20"/>
              </w:rPr>
              <w:t>干扰、修正心电干扰等功能。</w:t>
            </w: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tcPr>
          <w:p w:rsidR="00DD0E83" w:rsidRPr="00E320DE" w:rsidRDefault="00DD0E83" w:rsidP="00DD0E83">
            <w:pPr>
              <w:widowControl/>
              <w:rPr>
                <w:color w:val="000000"/>
                <w:kern w:val="0"/>
                <w:sz w:val="20"/>
                <w:szCs w:val="20"/>
              </w:rPr>
            </w:pPr>
            <w:r w:rsidRPr="00E320DE">
              <w:rPr>
                <w:rFonts w:hint="eastAsia"/>
                <w:color w:val="000000"/>
                <w:kern w:val="0"/>
                <w:sz w:val="20"/>
                <w:szCs w:val="20"/>
              </w:rPr>
              <w:t>4</w:t>
            </w:r>
            <w:r w:rsidRPr="00E320DE">
              <w:rPr>
                <w:rFonts w:hint="eastAsia"/>
                <w:color w:val="000000"/>
                <w:kern w:val="0"/>
                <w:sz w:val="20"/>
                <w:szCs w:val="20"/>
              </w:rPr>
              <w:t>模块化结构的脑事件相关电位分析软件，可提供时域、频域、时频域的各种数据分析模式</w:t>
            </w: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tcPr>
          <w:p w:rsidR="00DD0E83" w:rsidRPr="00E320DE" w:rsidRDefault="00DD0E83" w:rsidP="00DD0E83">
            <w:pPr>
              <w:widowControl/>
              <w:rPr>
                <w:color w:val="000000"/>
                <w:kern w:val="0"/>
                <w:sz w:val="20"/>
                <w:szCs w:val="20"/>
              </w:rPr>
            </w:pPr>
            <w:r w:rsidRPr="00E320DE">
              <w:rPr>
                <w:rFonts w:hint="eastAsia"/>
                <w:color w:val="000000"/>
                <w:kern w:val="0"/>
                <w:sz w:val="20"/>
                <w:szCs w:val="20"/>
              </w:rPr>
              <w:t>▲</w:t>
            </w:r>
            <w:r w:rsidRPr="00E320DE">
              <w:rPr>
                <w:rFonts w:hint="eastAsia"/>
                <w:color w:val="000000"/>
                <w:kern w:val="0"/>
                <w:sz w:val="20"/>
                <w:szCs w:val="20"/>
              </w:rPr>
              <w:t>5</w:t>
            </w:r>
            <w:r w:rsidRPr="00E320DE">
              <w:rPr>
                <w:rFonts w:hint="eastAsia"/>
                <w:color w:val="000000"/>
                <w:kern w:val="0"/>
                <w:sz w:val="20"/>
                <w:szCs w:val="20"/>
              </w:rPr>
              <w:t>分析软件直接集成</w:t>
            </w:r>
            <w:r w:rsidRPr="00E320DE">
              <w:rPr>
                <w:rFonts w:hint="eastAsia"/>
                <w:color w:val="000000"/>
                <w:kern w:val="0"/>
                <w:sz w:val="20"/>
                <w:szCs w:val="20"/>
              </w:rPr>
              <w:t>Loreta</w:t>
            </w:r>
            <w:r w:rsidRPr="00E320DE">
              <w:rPr>
                <w:rFonts w:hint="eastAsia"/>
                <w:color w:val="000000"/>
                <w:kern w:val="0"/>
                <w:sz w:val="20"/>
                <w:szCs w:val="20"/>
              </w:rPr>
              <w:t>源定位算法，并可实时与</w:t>
            </w:r>
            <w:r w:rsidRPr="00E320DE">
              <w:rPr>
                <w:rFonts w:hint="eastAsia"/>
                <w:color w:val="000000"/>
                <w:kern w:val="0"/>
                <w:sz w:val="20"/>
                <w:szCs w:val="20"/>
              </w:rPr>
              <w:t>Matlab</w:t>
            </w:r>
            <w:r w:rsidRPr="00E320DE">
              <w:rPr>
                <w:rFonts w:hint="eastAsia"/>
                <w:color w:val="000000"/>
                <w:kern w:val="0"/>
                <w:sz w:val="20"/>
                <w:szCs w:val="20"/>
              </w:rPr>
              <w:t>相互转换</w:t>
            </w: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E320DE" w:rsidRDefault="00DD0E83" w:rsidP="00DD0E83">
            <w:pPr>
              <w:widowControl/>
              <w:rPr>
                <w:rFonts w:ascii="宋体" w:hAnsi="宋体" w:cs="宋体"/>
                <w:color w:val="000000"/>
                <w:kern w:val="0"/>
                <w:sz w:val="20"/>
                <w:szCs w:val="20"/>
              </w:rPr>
            </w:pPr>
            <w:r w:rsidRPr="00E320DE">
              <w:rPr>
                <w:rFonts w:ascii="宋体" w:hAnsi="宋体" w:cs="宋体" w:hint="eastAsia"/>
                <w:color w:val="000000"/>
                <w:kern w:val="0"/>
                <w:sz w:val="20"/>
                <w:szCs w:val="20"/>
              </w:rPr>
              <w:t>6采用“History trees”记录方式，可自动记录数据处理的每个操作，并可基于这些操作生产操作模版，能自动此模版进行数据批处理，树状结构软件界面。</w:t>
            </w:r>
          </w:p>
        </w:tc>
        <w:tc>
          <w:tcPr>
            <w:tcW w:w="954" w:type="dxa"/>
            <w:tcBorders>
              <w:top w:val="nil"/>
              <w:left w:val="nil"/>
              <w:bottom w:val="single" w:sz="8" w:space="0" w:color="auto"/>
              <w:right w:val="single" w:sz="8" w:space="0" w:color="auto"/>
            </w:tcBorders>
          </w:tcPr>
          <w:p w:rsidR="00DD0E83" w:rsidRPr="00E320DE"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E320DE"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 xml:space="preserve">　</w:t>
            </w:r>
            <w:r>
              <w:rPr>
                <w:rFonts w:ascii="宋体" w:hAnsi="宋体" w:cs="宋体" w:hint="eastAsia"/>
                <w:color w:val="000000"/>
                <w:kern w:val="0"/>
                <w:sz w:val="20"/>
                <w:szCs w:val="20"/>
              </w:rPr>
              <w:t>3</w:t>
            </w:r>
          </w:p>
        </w:tc>
        <w:tc>
          <w:tcPr>
            <w:tcW w:w="1106"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经颅直流电刺激仪</w:t>
            </w: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三、经颅直流电刺激</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（一）主要配置要求：</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硬件：</w:t>
            </w:r>
            <w:r w:rsidRPr="000D7CA2">
              <w:rPr>
                <w:color w:val="000000"/>
                <w:kern w:val="0"/>
                <w:sz w:val="20"/>
                <w:szCs w:val="20"/>
              </w:rPr>
              <w:t>1x1</w:t>
            </w:r>
            <w:r w:rsidRPr="000D7CA2">
              <w:rPr>
                <w:rFonts w:ascii="宋体" w:hAnsi="宋体" w:hint="eastAsia"/>
                <w:color w:val="000000"/>
                <w:kern w:val="0"/>
                <w:sz w:val="20"/>
                <w:szCs w:val="20"/>
              </w:rPr>
              <w:t>刺激输出主机</w:t>
            </w:r>
            <w:r w:rsidRPr="000D7CA2">
              <w:rPr>
                <w:color w:val="000000"/>
                <w:kern w:val="0"/>
                <w:sz w:val="20"/>
                <w:szCs w:val="20"/>
              </w:rPr>
              <w:t>1</w:t>
            </w:r>
            <w:r w:rsidRPr="000D7CA2">
              <w:rPr>
                <w:rFonts w:ascii="宋体" w:hAnsi="宋体" w:hint="eastAsia"/>
                <w:color w:val="000000"/>
                <w:kern w:val="0"/>
                <w:sz w:val="20"/>
                <w:szCs w:val="20"/>
              </w:rPr>
              <w:t>台，</w:t>
            </w:r>
            <w:r w:rsidRPr="000D7CA2">
              <w:rPr>
                <w:color w:val="000000"/>
                <w:kern w:val="0"/>
                <w:sz w:val="20"/>
                <w:szCs w:val="20"/>
              </w:rPr>
              <w:t>HD-4x1</w:t>
            </w:r>
            <w:r w:rsidRPr="000D7CA2">
              <w:rPr>
                <w:rFonts w:ascii="宋体" w:hAnsi="宋体" w:hint="eastAsia"/>
                <w:color w:val="000000"/>
                <w:kern w:val="0"/>
                <w:sz w:val="20"/>
                <w:szCs w:val="20"/>
              </w:rPr>
              <w:t>高精度控制转换器</w:t>
            </w:r>
            <w:r w:rsidRPr="000D7CA2">
              <w:rPr>
                <w:color w:val="000000"/>
                <w:kern w:val="0"/>
                <w:sz w:val="20"/>
                <w:szCs w:val="20"/>
              </w:rPr>
              <w:t>1</w:t>
            </w:r>
            <w:r w:rsidRPr="000D7CA2">
              <w:rPr>
                <w:rFonts w:ascii="宋体" w:hAnsi="宋体" w:hint="eastAsia"/>
                <w:color w:val="000000"/>
                <w:kern w:val="0"/>
                <w:sz w:val="20"/>
                <w:szCs w:val="20"/>
              </w:rPr>
              <w:t>台，要求均为台式整机，非便携头戴式。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2.</w:t>
            </w:r>
            <w:r w:rsidRPr="000D7CA2">
              <w:rPr>
                <w:rFonts w:ascii="宋体" w:hAnsi="宋体" w:hint="eastAsia"/>
                <w:color w:val="000000"/>
                <w:kern w:val="0"/>
                <w:sz w:val="20"/>
                <w:szCs w:val="20"/>
              </w:rPr>
              <w:t>软件：</w:t>
            </w:r>
            <w:r w:rsidRPr="000D7CA2">
              <w:rPr>
                <w:color w:val="000000"/>
                <w:kern w:val="0"/>
                <w:sz w:val="20"/>
                <w:szCs w:val="20"/>
              </w:rPr>
              <w:t>HD-Explore</w:t>
            </w:r>
            <w:r w:rsidRPr="000D7CA2">
              <w:rPr>
                <w:rFonts w:ascii="宋体" w:hAnsi="宋体" w:hint="eastAsia"/>
                <w:color w:val="000000"/>
                <w:kern w:val="0"/>
                <w:sz w:val="20"/>
                <w:szCs w:val="20"/>
              </w:rPr>
              <w:t>高精度刺激方案探索软件</w:t>
            </w:r>
            <w:r w:rsidRPr="000D7CA2">
              <w:rPr>
                <w:color w:val="000000"/>
                <w:kern w:val="0"/>
                <w:sz w:val="20"/>
                <w:szCs w:val="20"/>
              </w:rPr>
              <w:t>1</w:t>
            </w:r>
            <w:r w:rsidRPr="000D7CA2">
              <w:rPr>
                <w:rFonts w:ascii="宋体" w:hAnsi="宋体" w:hint="eastAsia"/>
                <w:color w:val="000000"/>
                <w:kern w:val="0"/>
                <w:sz w:val="20"/>
                <w:szCs w:val="20"/>
              </w:rPr>
              <w:t>套，软件加密狗</w:t>
            </w:r>
            <w:r w:rsidRPr="000D7CA2">
              <w:rPr>
                <w:color w:val="000000"/>
                <w:kern w:val="0"/>
                <w:sz w:val="20"/>
                <w:szCs w:val="20"/>
              </w:rPr>
              <w:t>1</w:t>
            </w:r>
            <w:r w:rsidRPr="000D7CA2">
              <w:rPr>
                <w:rFonts w:ascii="宋体" w:hAnsi="宋体" w:hint="eastAsia"/>
                <w:color w:val="000000"/>
                <w:kern w:val="0"/>
                <w:sz w:val="20"/>
                <w:szCs w:val="20"/>
              </w:rPr>
              <w:t>只，可方便安装至任意电脑终端使用</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（二）技术性能要求：</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、刺激输出主机：</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w:t>
            </w:r>
            <w:r w:rsidRPr="000D7CA2">
              <w:rPr>
                <w:rFonts w:ascii="宋体" w:hAnsi="宋体" w:cs="宋体" w:hint="eastAsia"/>
                <w:color w:val="000000"/>
                <w:kern w:val="0"/>
                <w:sz w:val="20"/>
                <w:szCs w:val="20"/>
              </w:rPr>
              <w:t>刺激模式：</w:t>
            </w:r>
            <w:r w:rsidRPr="000D7CA2">
              <w:rPr>
                <w:color w:val="000000"/>
                <w:kern w:val="0"/>
                <w:sz w:val="20"/>
                <w:szCs w:val="20"/>
              </w:rPr>
              <w:t>tDCS</w:t>
            </w:r>
            <w:r w:rsidRPr="000D7CA2">
              <w:rPr>
                <w:rFonts w:ascii="宋体" w:hAnsi="宋体" w:cs="宋体" w:hint="eastAsia"/>
                <w:color w:val="000000"/>
                <w:kern w:val="0"/>
                <w:sz w:val="20"/>
                <w:szCs w:val="20"/>
              </w:rPr>
              <w:t>经颅直流电刺激、</w:t>
            </w:r>
            <w:r w:rsidRPr="000D7CA2">
              <w:rPr>
                <w:color w:val="000000"/>
                <w:kern w:val="0"/>
                <w:sz w:val="20"/>
                <w:szCs w:val="20"/>
              </w:rPr>
              <w:t>tACS</w:t>
            </w:r>
            <w:r w:rsidRPr="000D7CA2">
              <w:rPr>
                <w:rFonts w:ascii="宋体" w:hAnsi="宋体" w:cs="宋体" w:hint="eastAsia"/>
                <w:color w:val="000000"/>
                <w:kern w:val="0"/>
                <w:sz w:val="20"/>
                <w:szCs w:val="20"/>
              </w:rPr>
              <w:t>经颅交流电刺激、</w:t>
            </w:r>
            <w:r w:rsidRPr="000D7CA2">
              <w:rPr>
                <w:color w:val="000000"/>
                <w:kern w:val="0"/>
                <w:sz w:val="20"/>
                <w:szCs w:val="20"/>
              </w:rPr>
              <w:t>tPCS</w:t>
            </w:r>
            <w:r w:rsidRPr="000D7CA2">
              <w:rPr>
                <w:rFonts w:ascii="宋体" w:hAnsi="宋体" w:cs="宋体" w:hint="eastAsia"/>
                <w:color w:val="000000"/>
                <w:kern w:val="0"/>
                <w:sz w:val="20"/>
                <w:szCs w:val="20"/>
              </w:rPr>
              <w:t>经颅脉冲电刺激、</w:t>
            </w:r>
            <w:r w:rsidRPr="000D7CA2">
              <w:rPr>
                <w:color w:val="000000"/>
                <w:kern w:val="0"/>
                <w:sz w:val="20"/>
                <w:szCs w:val="20"/>
              </w:rPr>
              <w:t>tRNS</w:t>
            </w:r>
            <w:r w:rsidRPr="000D7CA2">
              <w:rPr>
                <w:rFonts w:ascii="宋体" w:hAnsi="宋体" w:cs="宋体" w:hint="eastAsia"/>
                <w:color w:val="000000"/>
                <w:kern w:val="0"/>
                <w:sz w:val="20"/>
                <w:szCs w:val="20"/>
              </w:rPr>
              <w:t>随机噪声刺激</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1.2.sham</w:t>
            </w:r>
            <w:r w:rsidRPr="000D7CA2">
              <w:rPr>
                <w:rFonts w:ascii="宋体" w:hAnsi="宋体" w:hint="eastAsia"/>
                <w:color w:val="000000"/>
                <w:kern w:val="0"/>
                <w:sz w:val="20"/>
                <w:szCs w:val="20"/>
              </w:rPr>
              <w:t>：伪刺激功能，通过独立机械式开关操作实现伪刺激对照功能</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1.3.SMARTscan</w:t>
            </w:r>
            <w:r w:rsidRPr="000D7CA2">
              <w:rPr>
                <w:rFonts w:ascii="宋体" w:hAnsi="宋体" w:hint="eastAsia"/>
                <w:color w:val="000000"/>
                <w:kern w:val="0"/>
                <w:sz w:val="20"/>
                <w:szCs w:val="20"/>
              </w:rPr>
              <w:t>：实时监控当前电极接触质量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1.4.TureCurrent</w:t>
            </w:r>
            <w:r w:rsidRPr="000D7CA2">
              <w:rPr>
                <w:rFonts w:ascii="宋体" w:hAnsi="宋体" w:hint="eastAsia"/>
                <w:color w:val="000000"/>
                <w:kern w:val="0"/>
                <w:sz w:val="20"/>
                <w:szCs w:val="20"/>
              </w:rPr>
              <w:t>：实时显示当前设备输出的电流值，与任何参数无关</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1.5.Pre-stim tickle</w:t>
            </w:r>
            <w:r w:rsidRPr="000D7CA2">
              <w:rPr>
                <w:rFonts w:ascii="宋体" w:hAnsi="宋体" w:hint="eastAsia"/>
                <w:color w:val="000000"/>
                <w:kern w:val="0"/>
                <w:sz w:val="20"/>
                <w:szCs w:val="20"/>
              </w:rPr>
              <w:t>：机械式开关操作预刺激功能，实现独立机械式开关控制激发一段缓升缓降的峰值为</w:t>
            </w:r>
            <w:r w:rsidRPr="000D7CA2">
              <w:rPr>
                <w:color w:val="000000"/>
                <w:kern w:val="0"/>
                <w:sz w:val="20"/>
                <w:szCs w:val="20"/>
              </w:rPr>
              <w:t xml:space="preserve"> 1mA</w:t>
            </w:r>
            <w:r w:rsidRPr="000D7CA2">
              <w:rPr>
                <w:rFonts w:ascii="宋体" w:hAnsi="宋体" w:hint="eastAsia"/>
                <w:color w:val="000000"/>
                <w:kern w:val="0"/>
                <w:sz w:val="20"/>
                <w:szCs w:val="20"/>
              </w:rPr>
              <w:t>，</w:t>
            </w:r>
            <w:r w:rsidRPr="000D7CA2">
              <w:rPr>
                <w:color w:val="000000"/>
                <w:kern w:val="0"/>
                <w:sz w:val="20"/>
                <w:szCs w:val="20"/>
              </w:rPr>
              <w:t>60s</w:t>
            </w:r>
            <w:r w:rsidRPr="000D7CA2">
              <w:rPr>
                <w:rFonts w:ascii="宋体" w:hAnsi="宋体" w:hint="eastAsia"/>
                <w:color w:val="000000"/>
                <w:kern w:val="0"/>
                <w:sz w:val="20"/>
                <w:szCs w:val="20"/>
              </w:rPr>
              <w:t>预刺激电流</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1.6.Relax</w:t>
            </w:r>
            <w:r w:rsidRPr="000D7CA2">
              <w:rPr>
                <w:rFonts w:ascii="宋体" w:hAnsi="宋体" w:cs="宋体" w:hint="eastAsia"/>
                <w:color w:val="000000"/>
                <w:kern w:val="0"/>
                <w:sz w:val="20"/>
                <w:szCs w:val="20"/>
              </w:rPr>
              <w:t>：主机面板具备滑块式电阻调节器，可实现在实验过程中实时调节输出电流强度</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1.7.</w:t>
            </w:r>
            <w:r w:rsidRPr="000D7CA2">
              <w:rPr>
                <w:rFonts w:ascii="宋体" w:hAnsi="宋体" w:cs="宋体" w:hint="eastAsia"/>
                <w:color w:val="000000"/>
                <w:kern w:val="0"/>
                <w:sz w:val="20"/>
                <w:szCs w:val="20"/>
              </w:rPr>
              <w:t>单相波形和双相波形通过机械式开关切换，各种波形均可以选择单相或者双相模式；内置</w:t>
            </w:r>
            <w:r w:rsidRPr="000D7CA2">
              <w:rPr>
                <w:color w:val="000000"/>
                <w:kern w:val="0"/>
                <w:sz w:val="20"/>
                <w:szCs w:val="20"/>
              </w:rPr>
              <w:t>EEG-ANL</w:t>
            </w:r>
            <w:r w:rsidRPr="000D7CA2">
              <w:rPr>
                <w:rFonts w:ascii="宋体" w:hAnsi="宋体" w:cs="宋体" w:hint="eastAsia"/>
                <w:color w:val="000000"/>
                <w:kern w:val="0"/>
                <w:sz w:val="20"/>
                <w:szCs w:val="20"/>
              </w:rPr>
              <w:t>抗噪功能模块。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1.8.</w:t>
            </w:r>
            <w:r w:rsidRPr="000D7CA2">
              <w:rPr>
                <w:rFonts w:ascii="宋体" w:hAnsi="宋体" w:hint="eastAsia"/>
                <w:color w:val="000000"/>
                <w:kern w:val="0"/>
                <w:sz w:val="20"/>
                <w:szCs w:val="20"/>
              </w:rPr>
              <w:t>配备有</w:t>
            </w:r>
            <w:r w:rsidRPr="000D7CA2">
              <w:rPr>
                <w:color w:val="000000"/>
                <w:kern w:val="0"/>
                <w:sz w:val="20"/>
                <w:szCs w:val="20"/>
              </w:rPr>
              <w:t>Easystrap</w:t>
            </w:r>
            <w:r w:rsidRPr="000D7CA2">
              <w:rPr>
                <w:rFonts w:ascii="宋体" w:hAnsi="宋体" w:hint="eastAsia"/>
                <w:color w:val="000000"/>
                <w:kern w:val="0"/>
                <w:sz w:val="20"/>
                <w:szCs w:val="20"/>
              </w:rPr>
              <w:t>配合片状电极，实现刺激过程重现性</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102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1.9.</w:t>
            </w:r>
            <w:r w:rsidRPr="000D7CA2">
              <w:rPr>
                <w:rFonts w:ascii="宋体" w:hAnsi="宋体" w:hint="eastAsia"/>
                <w:color w:val="000000"/>
                <w:kern w:val="0"/>
                <w:sz w:val="20"/>
                <w:szCs w:val="20"/>
              </w:rPr>
              <w:t>标准配备有</w:t>
            </w:r>
            <w:r w:rsidRPr="000D7CA2">
              <w:rPr>
                <w:color w:val="000000"/>
                <w:kern w:val="0"/>
                <w:sz w:val="20"/>
                <w:szCs w:val="20"/>
              </w:rPr>
              <w:t>TTL 5v BNC</w:t>
            </w:r>
            <w:r w:rsidRPr="000D7CA2">
              <w:rPr>
                <w:rFonts w:ascii="宋体" w:hAnsi="宋体" w:hint="eastAsia"/>
                <w:color w:val="000000"/>
                <w:kern w:val="0"/>
                <w:sz w:val="20"/>
                <w:szCs w:val="20"/>
              </w:rPr>
              <w:t>接口，可以实现对于波形，刺激时间，周期，刺激强度的编程性设计，最小脉冲周期为</w:t>
            </w:r>
            <w:r w:rsidRPr="000D7CA2">
              <w:rPr>
                <w:color w:val="000000"/>
                <w:kern w:val="0"/>
                <w:sz w:val="20"/>
                <w:szCs w:val="20"/>
              </w:rPr>
              <w:t>100</w:t>
            </w:r>
            <w:r w:rsidRPr="000D7CA2">
              <w:rPr>
                <w:rFonts w:ascii="宋体" w:hAnsi="宋体" w:hint="eastAsia"/>
                <w:color w:val="000000"/>
                <w:kern w:val="0"/>
                <w:sz w:val="20"/>
                <w:szCs w:val="20"/>
              </w:rPr>
              <w:t>微秒，最大输入电压</w:t>
            </w:r>
            <w:r w:rsidRPr="000D7CA2">
              <w:rPr>
                <w:color w:val="000000"/>
                <w:kern w:val="0"/>
                <w:sz w:val="20"/>
                <w:szCs w:val="20"/>
              </w:rPr>
              <w:t>15v</w:t>
            </w:r>
            <w:r w:rsidRPr="000D7CA2">
              <w:rPr>
                <w:rFonts w:ascii="宋体" w:hAnsi="宋体" w:hint="eastAsia"/>
                <w:color w:val="000000"/>
                <w:kern w:val="0"/>
                <w:sz w:val="20"/>
                <w:szCs w:val="20"/>
              </w:rPr>
              <w:t>，机械式同轴电缆接口。支持</w:t>
            </w:r>
            <w:r w:rsidRPr="000D7CA2">
              <w:rPr>
                <w:color w:val="000000"/>
                <w:kern w:val="0"/>
                <w:sz w:val="20"/>
                <w:szCs w:val="20"/>
              </w:rPr>
              <w:t>Matlab</w:t>
            </w:r>
            <w:r w:rsidRPr="000D7CA2">
              <w:rPr>
                <w:rFonts w:ascii="宋体" w:hAnsi="宋体" w:hint="eastAsia"/>
                <w:color w:val="000000"/>
                <w:kern w:val="0"/>
                <w:sz w:val="20"/>
                <w:szCs w:val="20"/>
              </w:rPr>
              <w:t>等软件进行外部计算机或者电子机械式开关控制</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1.10.</w:t>
            </w:r>
            <w:r w:rsidRPr="000D7CA2">
              <w:rPr>
                <w:rFonts w:ascii="宋体" w:hAnsi="宋体" w:cs="宋体" w:hint="eastAsia"/>
                <w:color w:val="000000"/>
                <w:kern w:val="0"/>
                <w:sz w:val="20"/>
                <w:szCs w:val="20"/>
              </w:rPr>
              <w:t>三屏显示模块：刺激器主机具备三块独立专用显示屏分别显示真实电流强度、剩余时间及电极连接质量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1.11.</w:t>
            </w:r>
            <w:r w:rsidRPr="000D7CA2">
              <w:rPr>
                <w:rFonts w:ascii="宋体" w:hAnsi="宋体" w:hint="eastAsia"/>
                <w:color w:val="000000"/>
                <w:kern w:val="0"/>
                <w:sz w:val="20"/>
                <w:szCs w:val="20"/>
              </w:rPr>
              <w:t>状态指示灯：低电量警告显示灯，刺激进行指示灯（电流缓升与缓降时</w:t>
            </w:r>
            <w:r w:rsidRPr="000D7CA2">
              <w:rPr>
                <w:color w:val="000000"/>
                <w:kern w:val="0"/>
                <w:sz w:val="20"/>
                <w:szCs w:val="20"/>
              </w:rPr>
              <w:t xml:space="preserve"> </w:t>
            </w:r>
            <w:r w:rsidRPr="000D7CA2">
              <w:rPr>
                <w:rFonts w:ascii="宋体" w:hAnsi="宋体" w:hint="eastAsia"/>
                <w:color w:val="000000"/>
                <w:kern w:val="0"/>
                <w:sz w:val="20"/>
                <w:szCs w:val="20"/>
              </w:rPr>
              <w:t>闪烁，刺激过程中保持明亮）</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 xml:space="preserve">1.12.ABORT </w:t>
            </w:r>
            <w:r w:rsidRPr="000D7CA2">
              <w:rPr>
                <w:rFonts w:ascii="宋体" w:hAnsi="宋体" w:hint="eastAsia"/>
                <w:color w:val="000000"/>
                <w:kern w:val="0"/>
                <w:sz w:val="20"/>
                <w:szCs w:val="20"/>
              </w:rPr>
              <w:t>保护功能：实现刺激器界面上独立机械式终止按钮，实验过程中随时</w:t>
            </w:r>
            <w:r w:rsidRPr="000D7CA2">
              <w:rPr>
                <w:color w:val="000000"/>
                <w:kern w:val="0"/>
                <w:sz w:val="20"/>
                <w:szCs w:val="20"/>
              </w:rPr>
              <w:t xml:space="preserve">30s </w:t>
            </w:r>
            <w:r w:rsidRPr="000D7CA2">
              <w:rPr>
                <w:rFonts w:ascii="宋体" w:hAnsi="宋体" w:hint="eastAsia"/>
                <w:color w:val="000000"/>
                <w:kern w:val="0"/>
                <w:sz w:val="20"/>
                <w:szCs w:val="20"/>
              </w:rPr>
              <w:t>缓降切断电流输出</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1.13.</w:t>
            </w:r>
            <w:r w:rsidRPr="000D7CA2">
              <w:rPr>
                <w:rFonts w:ascii="宋体" w:hAnsi="宋体" w:cs="宋体" w:hint="eastAsia"/>
                <w:color w:val="000000"/>
                <w:kern w:val="0"/>
                <w:sz w:val="20"/>
                <w:szCs w:val="20"/>
              </w:rPr>
              <w:t>所有刺激参数均由置于主机上的专用机械式开关或旋钮调节，无须电脑软件设置，以确保实验参数调整的实时性和便捷性。</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75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1.14.</w:t>
            </w:r>
            <w:r w:rsidRPr="000D7CA2">
              <w:rPr>
                <w:rFonts w:ascii="宋体" w:hAnsi="宋体" w:cs="宋体" w:hint="eastAsia"/>
                <w:color w:val="000000"/>
                <w:kern w:val="0"/>
                <w:sz w:val="20"/>
                <w:szCs w:val="20"/>
              </w:rPr>
              <w:t xml:space="preserve"> 主机可独立工作，也可与高精度控制器兼容组合使用（预留高精度输出接口，支持与原厂同品牌HD-4x1高精度控制转换器连接，方便升级为高精度直流电刺激仪。</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1.15.</w:t>
            </w:r>
            <w:r w:rsidRPr="000D7CA2">
              <w:rPr>
                <w:rFonts w:ascii="宋体" w:hAnsi="宋体" w:hint="eastAsia"/>
                <w:color w:val="000000"/>
                <w:kern w:val="0"/>
                <w:sz w:val="20"/>
                <w:szCs w:val="20"/>
              </w:rPr>
              <w:t>输出电流强度：</w:t>
            </w:r>
            <w:r w:rsidRPr="000D7CA2">
              <w:rPr>
                <w:color w:val="000000"/>
                <w:kern w:val="0"/>
                <w:sz w:val="20"/>
                <w:szCs w:val="20"/>
              </w:rPr>
              <w:t>0mA~2mA</w:t>
            </w:r>
            <w:r w:rsidRPr="000D7CA2">
              <w:rPr>
                <w:rFonts w:ascii="宋体" w:hAnsi="宋体" w:hint="eastAsia"/>
                <w:color w:val="000000"/>
                <w:kern w:val="0"/>
                <w:sz w:val="20"/>
                <w:szCs w:val="20"/>
              </w:rPr>
              <w:t>连续可调，配备有</w:t>
            </w:r>
            <w:r w:rsidRPr="000D7CA2">
              <w:rPr>
                <w:color w:val="000000"/>
                <w:kern w:val="0"/>
                <w:sz w:val="20"/>
                <w:szCs w:val="20"/>
              </w:rPr>
              <w:t xml:space="preserve"> 1 mA,1.5 mA,1.75 mA,2mA </w:t>
            </w:r>
            <w:r w:rsidRPr="000D7CA2">
              <w:rPr>
                <w:rFonts w:ascii="宋体" w:hAnsi="宋体" w:hint="eastAsia"/>
                <w:color w:val="000000"/>
                <w:kern w:val="0"/>
                <w:sz w:val="20"/>
                <w:szCs w:val="20"/>
              </w:rPr>
              <w:t>四种档位</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1.16.</w:t>
            </w:r>
            <w:r w:rsidRPr="000D7CA2">
              <w:rPr>
                <w:rFonts w:ascii="宋体" w:hAnsi="宋体" w:hint="eastAsia"/>
                <w:color w:val="000000"/>
                <w:kern w:val="0"/>
                <w:sz w:val="20"/>
                <w:szCs w:val="20"/>
              </w:rPr>
              <w:t>刺激周期选择：恒定为</w:t>
            </w:r>
            <w:r w:rsidRPr="000D7CA2">
              <w:rPr>
                <w:color w:val="000000"/>
                <w:kern w:val="0"/>
                <w:sz w:val="20"/>
                <w:szCs w:val="20"/>
              </w:rPr>
              <w:t xml:space="preserve"> 10 min,20 min,30 min,40 min </w:t>
            </w:r>
            <w:r w:rsidRPr="000D7CA2">
              <w:rPr>
                <w:rFonts w:ascii="宋体" w:hAnsi="宋体" w:hint="eastAsia"/>
                <w:color w:val="000000"/>
                <w:kern w:val="0"/>
                <w:sz w:val="20"/>
                <w:szCs w:val="20"/>
              </w:rPr>
              <w:t>四种档位可调，刺激时间可机械式连续调整</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1.17.</w:t>
            </w:r>
            <w:r w:rsidRPr="000D7CA2">
              <w:rPr>
                <w:rFonts w:ascii="宋体" w:hAnsi="宋体" w:hint="eastAsia"/>
                <w:color w:val="000000"/>
                <w:kern w:val="0"/>
                <w:sz w:val="20"/>
                <w:szCs w:val="20"/>
              </w:rPr>
              <w:t>刺激开始前与结束后</w:t>
            </w:r>
            <w:r w:rsidRPr="000D7CA2">
              <w:rPr>
                <w:color w:val="000000"/>
                <w:kern w:val="0"/>
                <w:sz w:val="20"/>
                <w:szCs w:val="20"/>
              </w:rPr>
              <w:t xml:space="preserve"> 30 </w:t>
            </w:r>
            <w:r w:rsidRPr="000D7CA2">
              <w:rPr>
                <w:rFonts w:ascii="宋体" w:hAnsi="宋体" w:hint="eastAsia"/>
                <w:color w:val="000000"/>
                <w:kern w:val="0"/>
                <w:sz w:val="20"/>
                <w:szCs w:val="20"/>
              </w:rPr>
              <w:t>秒电流缓升与</w:t>
            </w:r>
            <w:r w:rsidRPr="000D7CA2">
              <w:rPr>
                <w:color w:val="000000"/>
                <w:kern w:val="0"/>
                <w:sz w:val="20"/>
                <w:szCs w:val="20"/>
              </w:rPr>
              <w:t xml:space="preserve"> 30 </w:t>
            </w:r>
            <w:r w:rsidRPr="000D7CA2">
              <w:rPr>
                <w:rFonts w:ascii="宋体" w:hAnsi="宋体" w:hint="eastAsia"/>
                <w:color w:val="000000"/>
                <w:kern w:val="0"/>
                <w:sz w:val="20"/>
                <w:szCs w:val="20"/>
              </w:rPr>
              <w:t>秒电流缓降</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1.18.</w:t>
            </w:r>
            <w:r w:rsidRPr="000D7CA2">
              <w:rPr>
                <w:rFonts w:ascii="宋体" w:hAnsi="宋体" w:hint="eastAsia"/>
                <w:color w:val="000000"/>
                <w:kern w:val="0"/>
                <w:sz w:val="20"/>
                <w:szCs w:val="20"/>
              </w:rPr>
              <w:t>随机噪声刺激呈正态分布</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1.19.</w:t>
            </w:r>
            <w:r w:rsidRPr="000D7CA2">
              <w:rPr>
                <w:rFonts w:ascii="宋体" w:hAnsi="宋体" w:hint="eastAsia"/>
                <w:color w:val="000000"/>
                <w:kern w:val="0"/>
                <w:sz w:val="20"/>
                <w:szCs w:val="20"/>
              </w:rPr>
              <w:t>电流精度</w:t>
            </w:r>
            <w:r w:rsidRPr="000D7CA2">
              <w:rPr>
                <w:color w:val="000000"/>
                <w:kern w:val="0"/>
                <w:sz w:val="20"/>
                <w:szCs w:val="20"/>
              </w:rPr>
              <w:t>:0.01mA</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1.20.</w:t>
            </w:r>
            <w:r w:rsidRPr="000D7CA2">
              <w:rPr>
                <w:rFonts w:ascii="宋体" w:hAnsi="宋体" w:hint="eastAsia"/>
                <w:color w:val="000000"/>
                <w:kern w:val="0"/>
                <w:sz w:val="20"/>
                <w:szCs w:val="20"/>
              </w:rPr>
              <w:t>内置采样频率：</w:t>
            </w:r>
            <w:r w:rsidRPr="000D7CA2">
              <w:rPr>
                <w:color w:val="000000"/>
                <w:kern w:val="0"/>
                <w:sz w:val="20"/>
                <w:szCs w:val="20"/>
              </w:rPr>
              <w:t>2KHz</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left"/>
              <w:rPr>
                <w:rFonts w:ascii="宋体" w:hAnsi="宋体" w:cs="宋体"/>
                <w:color w:val="000000"/>
                <w:kern w:val="0"/>
                <w:sz w:val="20"/>
                <w:szCs w:val="20"/>
              </w:rPr>
            </w:pPr>
            <w:r w:rsidRPr="000D7CA2">
              <w:rPr>
                <w:rFonts w:ascii="宋体" w:hAnsi="宋体" w:cs="宋体" w:hint="eastAsia"/>
                <w:color w:val="000000"/>
                <w:kern w:val="0"/>
                <w:sz w:val="20"/>
                <w:szCs w:val="20"/>
              </w:rPr>
              <w:t xml:space="preserve">　</w:t>
            </w:r>
            <w:r>
              <w:rPr>
                <w:rFonts w:ascii="宋体" w:hAnsi="宋体" w:cs="宋体" w:hint="eastAsia"/>
                <w:color w:val="000000"/>
                <w:kern w:val="0"/>
                <w:sz w:val="20"/>
                <w:szCs w:val="20"/>
              </w:rPr>
              <w:t>4</w:t>
            </w:r>
          </w:p>
        </w:tc>
        <w:tc>
          <w:tcPr>
            <w:tcW w:w="1106" w:type="dxa"/>
            <w:vMerge w:val="restart"/>
            <w:tcBorders>
              <w:top w:val="nil"/>
              <w:left w:val="single" w:sz="8" w:space="0" w:color="auto"/>
              <w:bottom w:val="single" w:sz="8" w:space="0" w:color="auto"/>
              <w:right w:val="single" w:sz="8" w:space="0" w:color="auto"/>
            </w:tcBorders>
            <w:shd w:val="clear" w:color="auto" w:fill="auto"/>
            <w:vAlign w:val="center"/>
            <w:hideMark/>
          </w:tcPr>
          <w:p w:rsidR="00DD0E83" w:rsidRPr="000D7CA2" w:rsidRDefault="00DD0E83" w:rsidP="00DD0E83">
            <w:pPr>
              <w:widowControl/>
              <w:jc w:val="left"/>
              <w:rPr>
                <w:rFonts w:ascii="宋体" w:hAnsi="宋体" w:cs="宋体"/>
                <w:color w:val="000000"/>
                <w:kern w:val="0"/>
                <w:sz w:val="20"/>
                <w:szCs w:val="20"/>
              </w:rPr>
            </w:pPr>
            <w:r w:rsidRPr="00D12059">
              <w:rPr>
                <w:rFonts w:ascii="宋体" w:hAnsi="宋体" w:cs="宋体" w:hint="eastAsia"/>
                <w:color w:val="000000"/>
                <w:kern w:val="0"/>
                <w:sz w:val="20"/>
                <w:szCs w:val="20"/>
              </w:rPr>
              <w:t>气囊式体外反驳装置</w:t>
            </w: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b/>
                <w:bCs/>
                <w:color w:val="000000"/>
                <w:kern w:val="0"/>
                <w:sz w:val="20"/>
                <w:szCs w:val="20"/>
              </w:rPr>
            </w:pPr>
            <w:r w:rsidRPr="000D7CA2">
              <w:rPr>
                <w:rFonts w:ascii="宋体" w:hAnsi="宋体" w:cs="宋体" w:hint="eastAsia"/>
                <w:b/>
                <w:bCs/>
                <w:color w:val="000000"/>
                <w:kern w:val="0"/>
                <w:sz w:val="20"/>
                <w:szCs w:val="20"/>
              </w:rPr>
              <w:t>四、气囊式体外反博装置</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b/>
                <w:bCs/>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w:t>
            </w:r>
            <w:r w:rsidRPr="000D7CA2">
              <w:rPr>
                <w:rFonts w:ascii="宋体" w:hAnsi="宋体" w:hint="eastAsia"/>
                <w:color w:val="000000"/>
                <w:kern w:val="0"/>
                <w:sz w:val="20"/>
                <w:szCs w:val="20"/>
              </w:rPr>
              <w:t>、产品通过</w:t>
            </w:r>
            <w:r w:rsidRPr="000D7CA2">
              <w:rPr>
                <w:color w:val="000000"/>
                <w:kern w:val="0"/>
                <w:sz w:val="20"/>
                <w:szCs w:val="20"/>
              </w:rPr>
              <w:t>FDA</w:t>
            </w:r>
            <w:r w:rsidRPr="000D7CA2">
              <w:rPr>
                <w:rFonts w:ascii="宋体" w:hAnsi="宋体" w:hint="eastAsia"/>
                <w:color w:val="000000"/>
                <w:kern w:val="0"/>
                <w:sz w:val="20"/>
                <w:szCs w:val="20"/>
              </w:rPr>
              <w:t>注册、</w:t>
            </w:r>
            <w:r w:rsidRPr="000D7CA2">
              <w:rPr>
                <w:color w:val="000000"/>
                <w:kern w:val="0"/>
                <w:sz w:val="20"/>
                <w:szCs w:val="20"/>
              </w:rPr>
              <w:t>CE</w:t>
            </w:r>
            <w:r w:rsidRPr="000D7CA2">
              <w:rPr>
                <w:rFonts w:ascii="宋体" w:hAnsi="宋体" w:hint="eastAsia"/>
                <w:color w:val="000000"/>
                <w:kern w:val="0"/>
                <w:sz w:val="20"/>
                <w:szCs w:val="20"/>
              </w:rPr>
              <w:t>认证。</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76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2</w:t>
            </w:r>
            <w:r w:rsidRPr="000D7CA2">
              <w:rPr>
                <w:rFonts w:ascii="宋体" w:hAnsi="宋体" w:cs="宋体" w:hint="eastAsia"/>
                <w:color w:val="000000"/>
                <w:kern w:val="0"/>
                <w:sz w:val="20"/>
                <w:szCs w:val="20"/>
              </w:rPr>
              <w:t>、以心电</w:t>
            </w:r>
            <w:r w:rsidRPr="000D7CA2">
              <w:rPr>
                <w:color w:val="000000"/>
                <w:kern w:val="0"/>
                <w:sz w:val="20"/>
                <w:szCs w:val="20"/>
              </w:rPr>
              <w:t>R</w:t>
            </w:r>
            <w:r w:rsidRPr="000D7CA2">
              <w:rPr>
                <w:rFonts w:ascii="宋体" w:hAnsi="宋体" w:cs="宋体" w:hint="eastAsia"/>
                <w:color w:val="000000"/>
                <w:kern w:val="0"/>
                <w:sz w:val="20"/>
                <w:szCs w:val="20"/>
              </w:rPr>
              <w:t>波为触发信号，以</w:t>
            </w:r>
            <w:r w:rsidRPr="000D7CA2">
              <w:rPr>
                <w:color w:val="000000"/>
                <w:kern w:val="0"/>
                <w:sz w:val="20"/>
                <w:szCs w:val="20"/>
              </w:rPr>
              <w:t>QRS</w:t>
            </w:r>
            <w:r w:rsidRPr="000D7CA2">
              <w:rPr>
                <w:rFonts w:ascii="宋体" w:hAnsi="宋体" w:cs="宋体" w:hint="eastAsia"/>
                <w:color w:val="000000"/>
                <w:kern w:val="0"/>
                <w:sz w:val="20"/>
                <w:szCs w:val="20"/>
              </w:rPr>
              <w:t>波为判别依据，充排气和心动周期同步，且心电模块通过</w:t>
            </w:r>
            <w:r w:rsidRPr="000D7CA2">
              <w:rPr>
                <w:color w:val="000000"/>
                <w:kern w:val="0"/>
                <w:sz w:val="20"/>
                <w:szCs w:val="20"/>
              </w:rPr>
              <w:t>IEC60601-2-27</w:t>
            </w:r>
            <w:r w:rsidRPr="000D7CA2">
              <w:rPr>
                <w:rFonts w:ascii="宋体" w:hAnsi="宋体" w:cs="宋体" w:hint="eastAsia"/>
                <w:color w:val="000000"/>
                <w:kern w:val="0"/>
                <w:sz w:val="20"/>
                <w:szCs w:val="20"/>
              </w:rPr>
              <w:t>检测和</w:t>
            </w:r>
            <w:r w:rsidRPr="000D7CA2">
              <w:rPr>
                <w:color w:val="000000"/>
                <w:kern w:val="0"/>
                <w:sz w:val="20"/>
                <w:szCs w:val="20"/>
              </w:rPr>
              <w:t>ANSI/AAMI EC13</w:t>
            </w:r>
            <w:r w:rsidRPr="000D7CA2">
              <w:rPr>
                <w:rFonts w:ascii="宋体" w:hAnsi="宋体" w:cs="宋体" w:hint="eastAsia"/>
                <w:color w:val="000000"/>
                <w:kern w:val="0"/>
                <w:sz w:val="20"/>
                <w:szCs w:val="20"/>
              </w:rPr>
              <w:t>检测。</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103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3</w:t>
            </w:r>
            <w:r w:rsidRPr="000D7CA2">
              <w:rPr>
                <w:rFonts w:ascii="宋体" w:hAnsi="宋体" w:cs="宋体" w:hint="eastAsia"/>
                <w:color w:val="000000"/>
                <w:kern w:val="0"/>
                <w:sz w:val="20"/>
                <w:szCs w:val="20"/>
              </w:rPr>
              <w:t>、具有氧饱和度监测功能，在治疗中实时显示指脉波、反搏波及其比值（</w:t>
            </w:r>
            <w:r w:rsidRPr="000D7CA2">
              <w:rPr>
                <w:color w:val="000000"/>
                <w:kern w:val="0"/>
                <w:sz w:val="20"/>
                <w:szCs w:val="20"/>
              </w:rPr>
              <w:t>D/S</w:t>
            </w:r>
            <w:r w:rsidRPr="000D7CA2">
              <w:rPr>
                <w:rFonts w:ascii="宋体" w:hAnsi="宋体" w:cs="宋体" w:hint="eastAsia"/>
                <w:color w:val="000000"/>
                <w:kern w:val="0"/>
                <w:sz w:val="20"/>
                <w:szCs w:val="20"/>
              </w:rPr>
              <w:t>比值）反映治疗效果，氧饱和度监测范围及精度：范围</w:t>
            </w:r>
            <w:r w:rsidRPr="000D7CA2">
              <w:rPr>
                <w:color w:val="000000"/>
                <w:kern w:val="0"/>
                <w:sz w:val="20"/>
                <w:szCs w:val="20"/>
              </w:rPr>
              <w:t>75%</w:t>
            </w:r>
            <w:r w:rsidRPr="000D7CA2">
              <w:rPr>
                <w:rFonts w:ascii="宋体" w:hAnsi="宋体" w:cs="宋体" w:hint="eastAsia"/>
                <w:color w:val="000000"/>
                <w:kern w:val="0"/>
                <w:sz w:val="20"/>
                <w:szCs w:val="20"/>
              </w:rPr>
              <w:t>～</w:t>
            </w:r>
            <w:r w:rsidRPr="000D7CA2">
              <w:rPr>
                <w:color w:val="000000"/>
                <w:kern w:val="0"/>
                <w:sz w:val="20"/>
                <w:szCs w:val="20"/>
              </w:rPr>
              <w:t>80%</w:t>
            </w:r>
            <w:r w:rsidRPr="000D7CA2">
              <w:rPr>
                <w:rFonts w:ascii="宋体" w:hAnsi="宋体" w:cs="宋体" w:hint="eastAsia"/>
                <w:color w:val="000000"/>
                <w:kern w:val="0"/>
                <w:sz w:val="20"/>
                <w:szCs w:val="20"/>
              </w:rPr>
              <w:t>，精度±</w:t>
            </w:r>
            <w:r w:rsidRPr="000D7CA2">
              <w:rPr>
                <w:color w:val="000000"/>
                <w:kern w:val="0"/>
                <w:sz w:val="20"/>
                <w:szCs w:val="20"/>
              </w:rPr>
              <w:t>4%</w:t>
            </w:r>
            <w:r w:rsidRPr="000D7CA2">
              <w:rPr>
                <w:rFonts w:ascii="宋体" w:hAnsi="宋体" w:cs="宋体" w:hint="eastAsia"/>
                <w:color w:val="000000"/>
                <w:kern w:val="0"/>
                <w:sz w:val="20"/>
                <w:szCs w:val="20"/>
              </w:rPr>
              <w:t>；范围</w:t>
            </w:r>
            <w:r w:rsidRPr="000D7CA2">
              <w:rPr>
                <w:color w:val="000000"/>
                <w:kern w:val="0"/>
                <w:sz w:val="20"/>
                <w:szCs w:val="20"/>
              </w:rPr>
              <w:t>81%</w:t>
            </w:r>
            <w:r w:rsidRPr="000D7CA2">
              <w:rPr>
                <w:rFonts w:ascii="宋体" w:hAnsi="宋体" w:cs="宋体" w:hint="eastAsia"/>
                <w:color w:val="000000"/>
                <w:kern w:val="0"/>
                <w:sz w:val="20"/>
                <w:szCs w:val="20"/>
              </w:rPr>
              <w:t>～</w:t>
            </w:r>
            <w:r w:rsidRPr="000D7CA2">
              <w:rPr>
                <w:color w:val="000000"/>
                <w:kern w:val="0"/>
                <w:sz w:val="20"/>
                <w:szCs w:val="20"/>
              </w:rPr>
              <w:t>100%</w:t>
            </w:r>
            <w:r w:rsidRPr="000D7CA2">
              <w:rPr>
                <w:rFonts w:ascii="宋体" w:hAnsi="宋体" w:cs="宋体" w:hint="eastAsia"/>
                <w:color w:val="000000"/>
                <w:kern w:val="0"/>
                <w:sz w:val="20"/>
                <w:szCs w:val="20"/>
              </w:rPr>
              <w:t>，精度±</w:t>
            </w:r>
            <w:r w:rsidRPr="000D7CA2">
              <w:rPr>
                <w:color w:val="000000"/>
                <w:kern w:val="0"/>
                <w:sz w:val="20"/>
                <w:szCs w:val="20"/>
              </w:rPr>
              <w:t>2%</w:t>
            </w:r>
            <w:r w:rsidRPr="000D7CA2">
              <w:rPr>
                <w:rFonts w:ascii="宋体" w:hAnsi="宋体" w:cs="宋体" w:hint="eastAsia"/>
                <w:color w:val="000000"/>
                <w:kern w:val="0"/>
                <w:sz w:val="20"/>
                <w:szCs w:val="20"/>
              </w:rPr>
              <w:t>；</w:t>
            </w:r>
            <w:r w:rsidRPr="000D7CA2">
              <w:rPr>
                <w:color w:val="000000"/>
                <w:kern w:val="0"/>
                <w:sz w:val="20"/>
                <w:szCs w:val="20"/>
              </w:rPr>
              <w:t xml:space="preserve"> </w:t>
            </w:r>
            <w:r w:rsidRPr="000D7CA2">
              <w:rPr>
                <w:rFonts w:ascii="宋体" w:hAnsi="宋体" w:cs="宋体" w:hint="eastAsia"/>
                <w:color w:val="000000"/>
                <w:kern w:val="0"/>
                <w:sz w:val="20"/>
                <w:szCs w:val="20"/>
              </w:rPr>
              <w:t>氧饱度监测模块通过</w:t>
            </w:r>
            <w:r w:rsidRPr="000D7CA2">
              <w:rPr>
                <w:color w:val="000000"/>
                <w:kern w:val="0"/>
                <w:sz w:val="20"/>
                <w:szCs w:val="20"/>
              </w:rPr>
              <w:t>ISO80601-2-61</w:t>
            </w:r>
            <w:r w:rsidRPr="000D7CA2">
              <w:rPr>
                <w:rFonts w:ascii="宋体" w:hAnsi="宋体" w:cs="宋体" w:hint="eastAsia"/>
                <w:color w:val="000000"/>
                <w:kern w:val="0"/>
                <w:sz w:val="20"/>
                <w:szCs w:val="20"/>
              </w:rPr>
              <w:t>检测。</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4</w:t>
            </w:r>
            <w:r w:rsidRPr="000D7CA2">
              <w:rPr>
                <w:rFonts w:ascii="宋体" w:hAnsi="宋体" w:hint="eastAsia"/>
                <w:color w:val="000000"/>
                <w:kern w:val="0"/>
                <w:sz w:val="20"/>
                <w:szCs w:val="20"/>
              </w:rPr>
              <w:t>、采用医疗触控平板电脑，平面</w:t>
            </w:r>
            <w:r w:rsidRPr="000D7CA2">
              <w:rPr>
                <w:color w:val="000000"/>
                <w:kern w:val="0"/>
                <w:sz w:val="20"/>
                <w:szCs w:val="20"/>
              </w:rPr>
              <w:t>200</w:t>
            </w:r>
            <w:r w:rsidRPr="000D7CA2">
              <w:rPr>
                <w:rFonts w:ascii="宋体" w:hAnsi="宋体" w:hint="eastAsia"/>
                <w:color w:val="000000"/>
                <w:kern w:val="0"/>
                <w:sz w:val="20"/>
                <w:szCs w:val="20"/>
              </w:rPr>
              <w:t>°旋转，垂直</w:t>
            </w:r>
            <w:r w:rsidRPr="000D7CA2">
              <w:rPr>
                <w:color w:val="000000"/>
                <w:kern w:val="0"/>
                <w:sz w:val="20"/>
                <w:szCs w:val="20"/>
              </w:rPr>
              <w:t>0-45</w:t>
            </w:r>
            <w:r w:rsidRPr="000D7CA2">
              <w:rPr>
                <w:rFonts w:ascii="宋体" w:hAnsi="宋体" w:hint="eastAsia"/>
                <w:color w:val="000000"/>
                <w:kern w:val="0"/>
                <w:sz w:val="20"/>
                <w:szCs w:val="20"/>
              </w:rPr>
              <w:t>°旋转，便于观察和操作。</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rFonts w:ascii="宋体" w:hAnsi="宋体" w:cs="宋体"/>
                <w:color w:val="000000"/>
                <w:kern w:val="0"/>
                <w:sz w:val="20"/>
                <w:szCs w:val="20"/>
              </w:rPr>
            </w:pPr>
            <w:r w:rsidRPr="000D7CA2">
              <w:rPr>
                <w:rFonts w:ascii="宋体" w:hAnsi="宋体" w:cs="宋体" w:hint="eastAsia"/>
                <w:color w:val="000000"/>
                <w:kern w:val="0"/>
                <w:sz w:val="20"/>
                <w:szCs w:val="20"/>
              </w:rPr>
              <w:t>▲</w:t>
            </w:r>
            <w:r w:rsidRPr="000D7CA2">
              <w:rPr>
                <w:color w:val="000000"/>
                <w:kern w:val="0"/>
                <w:sz w:val="20"/>
                <w:szCs w:val="20"/>
              </w:rPr>
              <w:t>5</w:t>
            </w:r>
            <w:r w:rsidRPr="000D7CA2">
              <w:rPr>
                <w:rFonts w:ascii="宋体" w:hAnsi="宋体" w:cs="宋体" w:hint="eastAsia"/>
                <w:color w:val="000000"/>
                <w:kern w:val="0"/>
                <w:sz w:val="20"/>
                <w:szCs w:val="20"/>
              </w:rPr>
              <w:t>、心电、血氧采集和系统控制集成在一块电路板上，避免多个板卡的数据传输问题，增强系统的可靠性。</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rFonts w:ascii="宋体" w:hAnsi="宋体" w:cs="宋体"/>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6</w:t>
            </w:r>
            <w:r w:rsidRPr="000D7CA2">
              <w:rPr>
                <w:rFonts w:ascii="宋体" w:hAnsi="宋体" w:hint="eastAsia"/>
                <w:color w:val="000000"/>
                <w:kern w:val="0"/>
                <w:sz w:val="20"/>
                <w:szCs w:val="20"/>
              </w:rPr>
              <w:t>、采用专利技术设计体外反搏装置专用电磁阀，响应时间≤</w:t>
            </w:r>
            <w:r w:rsidRPr="000D7CA2">
              <w:rPr>
                <w:color w:val="000000"/>
                <w:kern w:val="0"/>
                <w:sz w:val="20"/>
                <w:szCs w:val="20"/>
              </w:rPr>
              <w:t>50ms</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7</w:t>
            </w:r>
            <w:r w:rsidRPr="000D7CA2">
              <w:rPr>
                <w:rFonts w:ascii="宋体" w:hAnsi="宋体" w:hint="eastAsia"/>
                <w:color w:val="000000"/>
                <w:kern w:val="0"/>
                <w:sz w:val="20"/>
                <w:szCs w:val="20"/>
              </w:rPr>
              <w:t>、采用进口空气压缩机</w:t>
            </w:r>
            <w:r w:rsidRPr="000D7CA2">
              <w:rPr>
                <w:color w:val="000000"/>
                <w:kern w:val="0"/>
                <w:sz w:val="20"/>
                <w:szCs w:val="20"/>
              </w:rPr>
              <w:t>+</w:t>
            </w:r>
            <w:r w:rsidRPr="000D7CA2">
              <w:rPr>
                <w:rFonts w:ascii="宋体" w:hAnsi="宋体" w:hint="eastAsia"/>
                <w:color w:val="000000"/>
                <w:kern w:val="0"/>
                <w:sz w:val="20"/>
                <w:szCs w:val="20"/>
              </w:rPr>
              <w:t>变频技术，降耗降噪。</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8</w:t>
            </w:r>
            <w:r w:rsidRPr="000D7CA2">
              <w:rPr>
                <w:rFonts w:ascii="宋体" w:hAnsi="宋体" w:hint="eastAsia"/>
                <w:color w:val="000000"/>
                <w:kern w:val="0"/>
                <w:sz w:val="20"/>
                <w:szCs w:val="20"/>
              </w:rPr>
              <w:t>、显示界面实时显示心率、氧饱和度、充排气图形、设定压力值、实时治疗压力值、当前时间、治疗剩余时间等。</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2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9</w:t>
            </w:r>
            <w:r w:rsidRPr="000D7CA2">
              <w:rPr>
                <w:rFonts w:ascii="宋体" w:hAnsi="宋体" w:hint="eastAsia"/>
                <w:color w:val="000000"/>
                <w:kern w:val="0"/>
                <w:sz w:val="20"/>
                <w:szCs w:val="20"/>
              </w:rPr>
              <w:t>、反搏比率：</w:t>
            </w:r>
            <w:r w:rsidRPr="000D7CA2">
              <w:rPr>
                <w:color w:val="000000"/>
                <w:kern w:val="0"/>
                <w:sz w:val="20"/>
                <w:szCs w:val="20"/>
              </w:rPr>
              <w:t xml:space="preserve"> 1</w:t>
            </w:r>
            <w:r w:rsidRPr="000D7CA2">
              <w:rPr>
                <w:rFonts w:ascii="宋体" w:hAnsi="宋体" w:hint="eastAsia"/>
                <w:color w:val="000000"/>
                <w:kern w:val="0"/>
                <w:sz w:val="20"/>
                <w:szCs w:val="20"/>
              </w:rPr>
              <w:t>：</w:t>
            </w:r>
            <w:r w:rsidRPr="000D7CA2">
              <w:rPr>
                <w:color w:val="000000"/>
                <w:kern w:val="0"/>
                <w:sz w:val="20"/>
                <w:szCs w:val="20"/>
              </w:rPr>
              <w:t>1</w:t>
            </w:r>
            <w:r w:rsidRPr="000D7CA2">
              <w:rPr>
                <w:rFonts w:ascii="宋体" w:hAnsi="宋体" w:hint="eastAsia"/>
                <w:color w:val="000000"/>
                <w:kern w:val="0"/>
                <w:sz w:val="20"/>
                <w:szCs w:val="20"/>
              </w:rPr>
              <w:t>或</w:t>
            </w:r>
            <w:r w:rsidRPr="000D7CA2">
              <w:rPr>
                <w:color w:val="000000"/>
                <w:kern w:val="0"/>
                <w:sz w:val="20"/>
                <w:szCs w:val="20"/>
              </w:rPr>
              <w:t>1</w:t>
            </w:r>
            <w:r w:rsidRPr="000D7CA2">
              <w:rPr>
                <w:rFonts w:ascii="宋体" w:hAnsi="宋体" w:hint="eastAsia"/>
                <w:color w:val="000000"/>
                <w:kern w:val="0"/>
                <w:sz w:val="20"/>
                <w:szCs w:val="20"/>
              </w:rPr>
              <w:t>：</w:t>
            </w:r>
            <w:r w:rsidRPr="000D7CA2">
              <w:rPr>
                <w:color w:val="000000"/>
                <w:kern w:val="0"/>
                <w:sz w:val="20"/>
                <w:szCs w:val="20"/>
              </w:rPr>
              <w:t>2</w:t>
            </w:r>
            <w:r w:rsidRPr="000D7CA2">
              <w:rPr>
                <w:rFonts w:ascii="宋体" w:hAnsi="宋体" w:hint="eastAsia"/>
                <w:color w:val="000000"/>
                <w:kern w:val="0"/>
                <w:sz w:val="20"/>
                <w:szCs w:val="20"/>
              </w:rPr>
              <w:t>；共模抑制比≥</w:t>
            </w:r>
            <w:r w:rsidRPr="000D7CA2">
              <w:rPr>
                <w:color w:val="000000"/>
                <w:kern w:val="0"/>
                <w:sz w:val="20"/>
                <w:szCs w:val="20"/>
              </w:rPr>
              <w:t>80dB</w:t>
            </w:r>
            <w:r w:rsidRPr="000D7CA2">
              <w:rPr>
                <w:rFonts w:ascii="宋体" w:hAnsi="宋体" w:hint="eastAsia"/>
                <w:color w:val="000000"/>
                <w:kern w:val="0"/>
                <w:sz w:val="20"/>
                <w:szCs w:val="20"/>
              </w:rPr>
              <w:t>；</w:t>
            </w:r>
            <w:r w:rsidRPr="000D7CA2">
              <w:rPr>
                <w:color w:val="000000"/>
                <w:kern w:val="0"/>
                <w:sz w:val="20"/>
                <w:szCs w:val="20"/>
              </w:rPr>
              <w:t xml:space="preserve"> QRS</w:t>
            </w:r>
            <w:r w:rsidRPr="000D7CA2">
              <w:rPr>
                <w:rFonts w:ascii="宋体" w:hAnsi="宋体" w:hint="eastAsia"/>
                <w:color w:val="000000"/>
                <w:kern w:val="0"/>
                <w:sz w:val="20"/>
                <w:szCs w:val="20"/>
              </w:rPr>
              <w:t>波检测门限</w:t>
            </w:r>
            <w:r w:rsidRPr="000D7CA2">
              <w:rPr>
                <w:color w:val="000000"/>
                <w:kern w:val="0"/>
                <w:sz w:val="20"/>
                <w:szCs w:val="20"/>
              </w:rPr>
              <w:t>0.20mV</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10</w:t>
            </w:r>
            <w:r w:rsidRPr="000D7CA2">
              <w:rPr>
                <w:rFonts w:ascii="宋体" w:hAnsi="宋体" w:hint="eastAsia"/>
                <w:color w:val="000000"/>
                <w:kern w:val="0"/>
                <w:sz w:val="20"/>
                <w:szCs w:val="20"/>
              </w:rPr>
              <w:t>、具有</w:t>
            </w:r>
            <w:r w:rsidRPr="000D7CA2">
              <w:rPr>
                <w:color w:val="000000"/>
                <w:kern w:val="0"/>
                <w:sz w:val="20"/>
                <w:szCs w:val="20"/>
              </w:rPr>
              <w:t>2</w:t>
            </w:r>
            <w:r w:rsidRPr="000D7CA2">
              <w:rPr>
                <w:rFonts w:ascii="宋体" w:hAnsi="宋体" w:hint="eastAsia"/>
                <w:color w:val="000000"/>
                <w:kern w:val="0"/>
                <w:sz w:val="20"/>
                <w:szCs w:val="20"/>
              </w:rPr>
              <w:t>级序贯和</w:t>
            </w:r>
            <w:r w:rsidRPr="000D7CA2">
              <w:rPr>
                <w:color w:val="000000"/>
                <w:kern w:val="0"/>
                <w:sz w:val="20"/>
                <w:szCs w:val="20"/>
              </w:rPr>
              <w:t>3</w:t>
            </w:r>
            <w:r w:rsidRPr="000D7CA2">
              <w:rPr>
                <w:rFonts w:ascii="宋体" w:hAnsi="宋体" w:hint="eastAsia"/>
                <w:color w:val="000000"/>
                <w:kern w:val="0"/>
                <w:sz w:val="20"/>
                <w:szCs w:val="20"/>
              </w:rPr>
              <w:t>级序贯两种模式；当心率大于</w:t>
            </w:r>
            <w:r w:rsidRPr="000D7CA2">
              <w:rPr>
                <w:color w:val="000000"/>
                <w:kern w:val="0"/>
                <w:sz w:val="20"/>
                <w:szCs w:val="20"/>
              </w:rPr>
              <w:t>120bpm</w:t>
            </w:r>
            <w:r w:rsidRPr="000D7CA2">
              <w:rPr>
                <w:rFonts w:ascii="宋体" w:hAnsi="宋体" w:hint="eastAsia"/>
                <w:color w:val="000000"/>
                <w:kern w:val="0"/>
                <w:sz w:val="20"/>
                <w:szCs w:val="20"/>
              </w:rPr>
              <w:t>时，自动启动二级序贯充排气进行反搏，保障患者安全和精确治疗。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11</w:t>
            </w:r>
            <w:r w:rsidRPr="000D7CA2">
              <w:rPr>
                <w:rFonts w:ascii="宋体" w:hAnsi="宋体" w:hint="eastAsia"/>
                <w:color w:val="000000"/>
                <w:kern w:val="0"/>
                <w:sz w:val="20"/>
                <w:szCs w:val="20"/>
              </w:rPr>
              <w:t>、治疗时间以</w:t>
            </w:r>
            <w:r w:rsidRPr="000D7CA2">
              <w:rPr>
                <w:color w:val="000000"/>
                <w:kern w:val="0"/>
                <w:sz w:val="20"/>
                <w:szCs w:val="20"/>
              </w:rPr>
              <w:t>1</w:t>
            </w:r>
            <w:r w:rsidRPr="000D7CA2">
              <w:rPr>
                <w:rFonts w:ascii="宋体" w:hAnsi="宋体" w:hint="eastAsia"/>
                <w:color w:val="000000"/>
                <w:kern w:val="0"/>
                <w:sz w:val="20"/>
                <w:szCs w:val="20"/>
              </w:rPr>
              <w:t>分钟为单位，</w:t>
            </w:r>
            <w:r w:rsidRPr="000D7CA2">
              <w:rPr>
                <w:color w:val="000000"/>
                <w:kern w:val="0"/>
                <w:sz w:val="20"/>
                <w:szCs w:val="20"/>
              </w:rPr>
              <w:t>1-60</w:t>
            </w:r>
            <w:r w:rsidRPr="000D7CA2">
              <w:rPr>
                <w:rFonts w:ascii="宋体" w:hAnsi="宋体" w:hint="eastAsia"/>
                <w:color w:val="000000"/>
                <w:kern w:val="0"/>
                <w:sz w:val="20"/>
                <w:szCs w:val="20"/>
              </w:rPr>
              <w:t>分钟可调。</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12</w:t>
            </w:r>
            <w:r w:rsidRPr="000D7CA2">
              <w:rPr>
                <w:rFonts w:ascii="宋体" w:hAnsi="宋体" w:hint="eastAsia"/>
                <w:color w:val="000000"/>
                <w:kern w:val="0"/>
                <w:sz w:val="20"/>
                <w:szCs w:val="20"/>
              </w:rPr>
              <w:t>、心电和指脉波增益可调范围：</w:t>
            </w:r>
            <w:r w:rsidRPr="000D7CA2">
              <w:rPr>
                <w:color w:val="000000"/>
                <w:kern w:val="0"/>
                <w:sz w:val="20"/>
                <w:szCs w:val="20"/>
              </w:rPr>
              <w:t>1-16</w:t>
            </w:r>
            <w:r w:rsidRPr="000D7CA2">
              <w:rPr>
                <w:rFonts w:ascii="宋体" w:hAnsi="宋体" w:hint="eastAsia"/>
                <w:color w:val="000000"/>
                <w:kern w:val="0"/>
                <w:sz w:val="20"/>
                <w:szCs w:val="20"/>
              </w:rPr>
              <w:t>级。</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13</w:t>
            </w:r>
            <w:r w:rsidRPr="000D7CA2">
              <w:rPr>
                <w:rFonts w:ascii="宋体" w:hAnsi="宋体" w:hint="eastAsia"/>
                <w:color w:val="000000"/>
                <w:kern w:val="0"/>
                <w:sz w:val="20"/>
                <w:szCs w:val="20"/>
              </w:rPr>
              <w:t>、具有自动稳压功能，治疗压力与设定压力误差小于</w:t>
            </w:r>
            <w:r w:rsidRPr="000D7CA2">
              <w:rPr>
                <w:color w:val="000000"/>
                <w:kern w:val="0"/>
                <w:sz w:val="20"/>
                <w:szCs w:val="20"/>
              </w:rPr>
              <w:t>0.002MPa</w:t>
            </w:r>
            <w:r w:rsidRPr="000D7CA2">
              <w:rPr>
                <w:rFonts w:ascii="宋体" w:hAnsi="宋体" w:hint="eastAsia"/>
                <w:color w:val="000000"/>
                <w:kern w:val="0"/>
                <w:sz w:val="20"/>
                <w:szCs w:val="20"/>
              </w:rPr>
              <w:t>。</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14</w:t>
            </w:r>
            <w:r w:rsidRPr="000D7CA2">
              <w:rPr>
                <w:rFonts w:ascii="宋体" w:hAnsi="宋体" w:hint="eastAsia"/>
                <w:color w:val="000000"/>
                <w:kern w:val="0"/>
                <w:sz w:val="20"/>
                <w:szCs w:val="20"/>
              </w:rPr>
              <w:t>、心率超过反搏限值（成人心率低于</w:t>
            </w:r>
            <w:r w:rsidRPr="000D7CA2">
              <w:rPr>
                <w:color w:val="000000"/>
                <w:kern w:val="0"/>
                <w:sz w:val="20"/>
                <w:szCs w:val="20"/>
              </w:rPr>
              <w:t>35bpm</w:t>
            </w:r>
            <w:r w:rsidRPr="000D7CA2">
              <w:rPr>
                <w:rFonts w:ascii="宋体" w:hAnsi="宋体" w:hint="eastAsia"/>
                <w:color w:val="000000"/>
                <w:kern w:val="0"/>
                <w:sz w:val="20"/>
                <w:szCs w:val="20"/>
              </w:rPr>
              <w:t>或高于</w:t>
            </w:r>
            <w:r w:rsidRPr="000D7CA2">
              <w:rPr>
                <w:color w:val="000000"/>
                <w:kern w:val="0"/>
                <w:sz w:val="20"/>
                <w:szCs w:val="20"/>
              </w:rPr>
              <w:t>125bpm</w:t>
            </w:r>
            <w:r w:rsidRPr="000D7CA2">
              <w:rPr>
                <w:rFonts w:ascii="宋体" w:hAnsi="宋体" w:hint="eastAsia"/>
                <w:color w:val="000000"/>
                <w:kern w:val="0"/>
                <w:sz w:val="20"/>
                <w:szCs w:val="20"/>
              </w:rPr>
              <w:t>）时具有自动停止反搏功能，心率正常时自动恢复反搏。</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15</w:t>
            </w:r>
            <w:r w:rsidRPr="000D7CA2">
              <w:rPr>
                <w:rFonts w:ascii="宋体" w:hAnsi="宋体" w:hint="eastAsia"/>
                <w:color w:val="000000"/>
                <w:kern w:val="0"/>
                <w:sz w:val="20"/>
                <w:szCs w:val="20"/>
              </w:rPr>
              <w:t>、配备自主著作权的《病员信息管理软件》，可存储治疗者心电、指脉、治疗压力等数据。</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16</w:t>
            </w:r>
            <w:r w:rsidRPr="000D7CA2">
              <w:rPr>
                <w:rFonts w:ascii="宋体" w:hAnsi="宋体" w:hint="eastAsia"/>
                <w:color w:val="000000"/>
                <w:kern w:val="0"/>
                <w:sz w:val="20"/>
                <w:szCs w:val="20"/>
              </w:rPr>
              <w:t>、可冻结治疗中显示图像，并能保存在病员数据库中。</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285"/>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17</w:t>
            </w:r>
            <w:r w:rsidRPr="000D7CA2">
              <w:rPr>
                <w:rFonts w:ascii="宋体" w:hAnsi="宋体" w:hint="eastAsia"/>
                <w:color w:val="000000"/>
                <w:kern w:val="0"/>
                <w:sz w:val="20"/>
                <w:szCs w:val="20"/>
              </w:rPr>
              <w:t>、具有多重安全保护措施，充分保证安全治疗。</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r w:rsidR="00DD0E83" w:rsidRPr="000D7CA2" w:rsidTr="00DD0E83">
        <w:trPr>
          <w:trHeight w:val="510"/>
        </w:trPr>
        <w:tc>
          <w:tcPr>
            <w:tcW w:w="712"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1106" w:type="dxa"/>
            <w:vMerge/>
            <w:tcBorders>
              <w:top w:val="nil"/>
              <w:left w:val="single" w:sz="8" w:space="0" w:color="auto"/>
              <w:bottom w:val="single" w:sz="8" w:space="0" w:color="auto"/>
              <w:right w:val="single" w:sz="8" w:space="0" w:color="auto"/>
            </w:tcBorders>
            <w:vAlign w:val="center"/>
            <w:hideMark/>
          </w:tcPr>
          <w:p w:rsidR="00DD0E83" w:rsidRPr="000D7CA2" w:rsidRDefault="00DD0E83" w:rsidP="00DD0E83">
            <w:pPr>
              <w:widowControl/>
              <w:jc w:val="left"/>
              <w:rPr>
                <w:rFonts w:ascii="宋体" w:hAnsi="宋体" w:cs="宋体"/>
                <w:color w:val="000000"/>
                <w:kern w:val="0"/>
                <w:sz w:val="20"/>
                <w:szCs w:val="20"/>
              </w:rPr>
            </w:pPr>
          </w:p>
        </w:tc>
        <w:tc>
          <w:tcPr>
            <w:tcW w:w="3339" w:type="dxa"/>
            <w:tcBorders>
              <w:top w:val="nil"/>
              <w:left w:val="nil"/>
              <w:bottom w:val="single" w:sz="8" w:space="0" w:color="auto"/>
              <w:right w:val="single" w:sz="8" w:space="0" w:color="auto"/>
            </w:tcBorders>
            <w:shd w:val="clear" w:color="auto" w:fill="auto"/>
            <w:vAlign w:val="center"/>
            <w:hideMark/>
          </w:tcPr>
          <w:p w:rsidR="00DD0E83" w:rsidRPr="000D7CA2" w:rsidRDefault="00DD0E83" w:rsidP="00DD0E83">
            <w:pPr>
              <w:widowControl/>
              <w:rPr>
                <w:color w:val="000000"/>
                <w:kern w:val="0"/>
                <w:sz w:val="20"/>
                <w:szCs w:val="20"/>
              </w:rPr>
            </w:pPr>
            <w:r w:rsidRPr="000D7CA2">
              <w:rPr>
                <w:color w:val="000000"/>
                <w:kern w:val="0"/>
                <w:sz w:val="20"/>
                <w:szCs w:val="20"/>
              </w:rPr>
              <w:t>18</w:t>
            </w:r>
            <w:r w:rsidRPr="000D7CA2">
              <w:rPr>
                <w:rFonts w:ascii="宋体" w:hAnsi="宋体" w:hint="eastAsia"/>
                <w:color w:val="000000"/>
                <w:kern w:val="0"/>
                <w:sz w:val="20"/>
                <w:szCs w:val="20"/>
              </w:rPr>
              <w:t>、根据人体工程学原理设计的床体和囊套，床体靠背高度</w:t>
            </w:r>
            <w:r w:rsidRPr="000D7CA2">
              <w:rPr>
                <w:color w:val="000000"/>
                <w:kern w:val="0"/>
                <w:sz w:val="20"/>
                <w:szCs w:val="20"/>
              </w:rPr>
              <w:t>0-30</w:t>
            </w:r>
            <w:r w:rsidRPr="000D7CA2">
              <w:rPr>
                <w:rFonts w:ascii="宋体" w:hAnsi="宋体" w:hint="eastAsia"/>
                <w:color w:val="000000"/>
                <w:kern w:val="0"/>
                <w:sz w:val="20"/>
                <w:szCs w:val="20"/>
              </w:rPr>
              <w:t>°内可调节。</w:t>
            </w: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c>
          <w:tcPr>
            <w:tcW w:w="954" w:type="dxa"/>
            <w:tcBorders>
              <w:top w:val="nil"/>
              <w:left w:val="nil"/>
              <w:bottom w:val="single" w:sz="8" w:space="0" w:color="auto"/>
              <w:right w:val="single" w:sz="8" w:space="0" w:color="auto"/>
            </w:tcBorders>
          </w:tcPr>
          <w:p w:rsidR="00DD0E83" w:rsidRPr="000D7CA2" w:rsidRDefault="00DD0E83" w:rsidP="00DD0E83">
            <w:pPr>
              <w:widowControl/>
              <w:rPr>
                <w:color w:val="000000"/>
                <w:kern w:val="0"/>
                <w:sz w:val="20"/>
                <w:szCs w:val="20"/>
              </w:rPr>
            </w:pPr>
          </w:p>
        </w:tc>
      </w:tr>
    </w:tbl>
    <w:p w:rsidR="00DD0E83" w:rsidRPr="00DD0E83" w:rsidRDefault="00DD0E83" w:rsidP="00DD0E83"/>
    <w:p w:rsidR="00AD5413" w:rsidRPr="00B17D09" w:rsidRDefault="00AD5413" w:rsidP="00AD5413"/>
    <w:p w:rsidR="00B55ECC" w:rsidRDefault="00B55ECC" w:rsidP="00B55ECC">
      <w:pPr>
        <w:rPr>
          <w:sz w:val="24"/>
        </w:rPr>
      </w:pPr>
      <w:r>
        <w:rPr>
          <w:rFonts w:hint="eastAsia"/>
          <w:sz w:val="24"/>
        </w:rPr>
        <w:t>备注：</w:t>
      </w:r>
    </w:p>
    <w:p w:rsidR="00AA2CB8" w:rsidRDefault="00AA2CB8" w:rsidP="00AA2CB8">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rsidR="00AA2CB8" w:rsidRDefault="00AA2CB8" w:rsidP="00AA2CB8">
      <w:pPr>
        <w:rPr>
          <w:color w:val="FF0000"/>
          <w:sz w:val="24"/>
        </w:rPr>
      </w:pPr>
      <w:r>
        <w:rPr>
          <w:rFonts w:hint="eastAsia"/>
          <w:color w:val="FF0000"/>
          <w:sz w:val="24"/>
        </w:rPr>
        <w:t>2</w:t>
      </w:r>
      <w:r>
        <w:rPr>
          <w:rFonts w:hint="eastAsia"/>
          <w:color w:val="FF0000"/>
          <w:sz w:val="24"/>
        </w:rPr>
        <w:t>、“投标技术响应”一栏必须详细填写投标产品的具体参数，并应对照招标技术要求一一对应响应；</w:t>
      </w:r>
    </w:p>
    <w:p w:rsidR="00AA2CB8" w:rsidRDefault="00AA2CB8" w:rsidP="00AA2CB8">
      <w:pPr>
        <w:rPr>
          <w:color w:val="FF0000"/>
          <w:sz w:val="24"/>
        </w:rPr>
      </w:pPr>
      <w:r>
        <w:rPr>
          <w:rFonts w:hint="eastAsia"/>
          <w:color w:val="FF0000"/>
          <w:sz w:val="24"/>
        </w:rPr>
        <w:t>3</w:t>
      </w:r>
      <w:r>
        <w:rPr>
          <w:rFonts w:hint="eastAsia"/>
          <w:color w:val="FF0000"/>
          <w:sz w:val="24"/>
        </w:rPr>
        <w:t>、“偏离情况”一栏应如实填写“正偏离”、“负偏离”或“无偏离”。</w:t>
      </w:r>
    </w:p>
    <w:p w:rsidR="00AA2CB8" w:rsidRPr="008976D4" w:rsidRDefault="00AA2CB8" w:rsidP="00AA2CB8">
      <w:pPr>
        <w:rPr>
          <w:color w:val="FF0000"/>
          <w:sz w:val="24"/>
        </w:rPr>
      </w:pPr>
      <w:r>
        <w:rPr>
          <w:rFonts w:hint="eastAsia"/>
          <w:color w:val="FF0000"/>
          <w:sz w:val="24"/>
        </w:rPr>
        <w:t>4</w:t>
      </w:r>
      <w:r>
        <w:rPr>
          <w:rFonts w:hint="eastAsia"/>
          <w:color w:val="FF0000"/>
          <w:sz w:val="24"/>
        </w:rPr>
        <w:t>、</w:t>
      </w:r>
      <w:r w:rsidRPr="008976D4">
        <w:rPr>
          <w:rFonts w:hint="eastAsia"/>
          <w:color w:val="FF0000"/>
          <w:sz w:val="24"/>
        </w:rPr>
        <w:t>投标人在《技术规格偏离表》填写的“投标技术响应”与《具体技术要求》的“招标技术要求”存在填写不全的情况，将被视为未实质性满足招标文件要求作投标无效处理。示例，“招标技术要求”共有</w:t>
      </w:r>
      <w:r w:rsidRPr="008976D4">
        <w:rPr>
          <w:rFonts w:hint="eastAsia"/>
          <w:color w:val="FF0000"/>
          <w:sz w:val="24"/>
        </w:rPr>
        <w:t>10</w:t>
      </w:r>
      <w:r w:rsidRPr="008976D4">
        <w:rPr>
          <w:rFonts w:hint="eastAsia"/>
          <w:color w:val="FF0000"/>
          <w:sz w:val="24"/>
        </w:rPr>
        <w:t>项参数，投标人只响应了</w:t>
      </w:r>
      <w:r w:rsidRPr="008976D4">
        <w:rPr>
          <w:rFonts w:hint="eastAsia"/>
          <w:color w:val="FF0000"/>
          <w:sz w:val="24"/>
        </w:rPr>
        <w:t>9</w:t>
      </w:r>
      <w:r w:rsidRPr="008976D4">
        <w:rPr>
          <w:rFonts w:hint="eastAsia"/>
          <w:color w:val="FF0000"/>
          <w:sz w:val="24"/>
        </w:rPr>
        <w:t>项，填写不全，则视为未实质性满足招标文件要求作投标无效处理。</w:t>
      </w:r>
    </w:p>
    <w:p w:rsidR="00AA2CB8" w:rsidRDefault="00AA2CB8" w:rsidP="00AA2CB8">
      <w:pPr>
        <w:rPr>
          <w:color w:val="FF0000"/>
          <w:sz w:val="24"/>
        </w:rPr>
      </w:pPr>
      <w:r>
        <w:rPr>
          <w:rFonts w:hint="eastAsia"/>
          <w:color w:val="FF0000"/>
          <w:sz w:val="24"/>
        </w:rPr>
        <w:t>5</w:t>
      </w:r>
      <w:r>
        <w:rPr>
          <w:rFonts w:hint="eastAsia"/>
          <w:color w:val="FF0000"/>
          <w:sz w:val="24"/>
        </w:rPr>
        <w:t>、</w:t>
      </w:r>
      <w:r w:rsidRPr="00B4096C">
        <w:rPr>
          <w:rFonts w:hint="eastAsia"/>
          <w:color w:val="FF0000"/>
          <w:sz w:val="24"/>
        </w:rPr>
        <w:t>投标人所填写的“偏离情况”与评审委员会判定不一致时</w:t>
      </w:r>
      <w:r w:rsidRPr="00312AD6">
        <w:rPr>
          <w:rFonts w:hint="eastAsia"/>
          <w:b/>
          <w:color w:val="FF0000"/>
          <w:sz w:val="24"/>
        </w:rPr>
        <w:t>，以评审委员会意见为主。另，判定结果不一致的参数超过一定数量的，则评分项“技术偏离情况”将不得分（即计为</w:t>
      </w:r>
      <w:r w:rsidRPr="00312AD6">
        <w:rPr>
          <w:rFonts w:hint="eastAsia"/>
          <w:b/>
          <w:color w:val="FF0000"/>
          <w:sz w:val="24"/>
        </w:rPr>
        <w:t>0</w:t>
      </w:r>
      <w:r w:rsidRPr="00312AD6">
        <w:rPr>
          <w:rFonts w:hint="eastAsia"/>
          <w:b/>
          <w:color w:val="FF0000"/>
          <w:sz w:val="24"/>
        </w:rPr>
        <w:t>分）。</w:t>
      </w:r>
    </w:p>
    <w:p w:rsidR="00AA2CB8" w:rsidRDefault="00AA2CB8" w:rsidP="00AA2CB8">
      <w:pPr>
        <w:rPr>
          <w:color w:val="FF0000"/>
          <w:sz w:val="24"/>
        </w:rPr>
      </w:pPr>
      <w:r w:rsidRPr="00312AD6">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）《具体技术要求》全部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rPr>
        <w:t>2</w:t>
      </w:r>
      <w:r>
        <w:rPr>
          <w:rFonts w:hint="eastAsia"/>
          <w:color w:val="FF0000"/>
          <w:sz w:val="24"/>
        </w:rPr>
        <w:t>）《具体技术要求》全部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rPr>
        <w:t>3</w:t>
      </w:r>
      <w:r>
        <w:rPr>
          <w:rFonts w:hint="eastAsia"/>
          <w:color w:val="FF0000"/>
          <w:sz w:val="24"/>
        </w:rPr>
        <w:t>）其他情况，按《具体技术要求》全部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为标准。</w:t>
      </w:r>
    </w:p>
    <w:p w:rsidR="00AA2CB8" w:rsidRDefault="00AA2CB8" w:rsidP="00AA2CB8">
      <w:pPr>
        <w:rPr>
          <w:b/>
          <w:color w:val="FF0000"/>
          <w:sz w:val="24"/>
        </w:rPr>
      </w:pPr>
      <w:r>
        <w:rPr>
          <w:rFonts w:hint="eastAsia"/>
          <w:sz w:val="24"/>
        </w:rPr>
        <w:t>6</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r>
        <w:rPr>
          <w:rFonts w:hint="eastAsia"/>
          <w:b/>
          <w:color w:val="FF0000"/>
          <w:sz w:val="24"/>
        </w:rPr>
        <w:t>若《技术规格偏离表》中未要求提供相应证明材料的，投标人可以不提供。</w:t>
      </w:r>
    </w:p>
    <w:p w:rsidR="00AA2CB8" w:rsidRDefault="00AA2CB8" w:rsidP="00AA2CB8">
      <w:pPr>
        <w:rPr>
          <w:sz w:val="24"/>
        </w:rPr>
      </w:pPr>
      <w:r>
        <w:rPr>
          <w:rFonts w:hint="eastAsia"/>
          <w:sz w:val="24"/>
        </w:rPr>
        <w:t>7</w:t>
      </w:r>
      <w:r>
        <w:rPr>
          <w:rFonts w:hint="eastAsia"/>
          <w:sz w:val="24"/>
        </w:rPr>
        <w:t>、证明资料（均为扫描件）的提供要求：</w:t>
      </w:r>
    </w:p>
    <w:p w:rsidR="00AA2CB8" w:rsidRDefault="00AA2CB8" w:rsidP="00AA2CB8">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AA2CB8" w:rsidRDefault="00AA2CB8" w:rsidP="00AA2CB8">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）我国政府机构出具的产品检验和核准证件应为证件正面、背面和附件标注的全部具体内容；产品检验和核准证件的尺寸和清晰度应该能够在电脑上被阅读、识别和判断。</w:t>
      </w:r>
    </w:p>
    <w:p w:rsidR="00B55ECC" w:rsidRDefault="00AA2CB8" w:rsidP="00AA2CB8">
      <w:pPr>
        <w:rPr>
          <w:sz w:val="24"/>
        </w:rPr>
      </w:pPr>
      <w:r>
        <w:rPr>
          <w:rFonts w:hint="eastAsia"/>
          <w:sz w:val="24"/>
        </w:rPr>
        <w:t>8</w:t>
      </w:r>
      <w:r>
        <w:rPr>
          <w:rFonts w:hint="eastAsia"/>
          <w:sz w:val="24"/>
        </w:rPr>
        <w:t>、评审委员会有权对以谋取中标为目的的技术规格模糊响应（如有意照搬照抄招标文件的技术要求）或虚假响应予以认定，并视情况经集中采购机构报市政府采购监督管理部门予以处罚。</w:t>
      </w:r>
    </w:p>
    <w:p w:rsidR="00AB2F06" w:rsidRDefault="00AB2F06" w:rsidP="00AB2F06">
      <w:pPr>
        <w:rPr>
          <w:sz w:val="24"/>
        </w:rPr>
      </w:pPr>
    </w:p>
    <w:p w:rsidR="00B55ECC" w:rsidRDefault="00B55ECC" w:rsidP="00B55ECC">
      <w:pPr>
        <w:rPr>
          <w:sz w:val="24"/>
        </w:rPr>
      </w:pPr>
    </w:p>
    <w:p w:rsidR="00B55ECC" w:rsidRDefault="00B55ECC" w:rsidP="00B55ECC">
      <w:pPr>
        <w:pStyle w:val="30"/>
        <w:jc w:val="center"/>
        <w:rPr>
          <w:rFonts w:ascii="黑体" w:eastAsia="黑体"/>
          <w:b w:val="0"/>
          <w:bCs w:val="0"/>
          <w:sz w:val="24"/>
          <w:szCs w:val="20"/>
        </w:rPr>
      </w:pPr>
      <w:r>
        <w:rPr>
          <w:rFonts w:ascii="黑体" w:eastAsia="黑体" w:hint="eastAsia"/>
          <w:b w:val="0"/>
          <w:bCs w:val="0"/>
          <w:sz w:val="24"/>
          <w:szCs w:val="20"/>
        </w:rPr>
        <w:t>七、商务需求偏离表</w:t>
      </w:r>
    </w:p>
    <w:tbl>
      <w:tblPr>
        <w:tblW w:w="8374" w:type="dxa"/>
        <w:tblInd w:w="93" w:type="dxa"/>
        <w:tblLook w:val="04A0" w:firstRow="1" w:lastRow="0" w:firstColumn="1" w:lastColumn="0" w:noHBand="0" w:noVBand="1"/>
      </w:tblPr>
      <w:tblGrid>
        <w:gridCol w:w="527"/>
        <w:gridCol w:w="979"/>
        <w:gridCol w:w="3685"/>
        <w:gridCol w:w="1061"/>
        <w:gridCol w:w="1061"/>
        <w:gridCol w:w="1061"/>
      </w:tblGrid>
      <w:tr w:rsidR="00DD0E83" w:rsidRPr="00784D95" w:rsidTr="00DD0E83">
        <w:trPr>
          <w:trHeight w:val="24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E83" w:rsidRPr="00DD0E83" w:rsidRDefault="00DD0E83" w:rsidP="00DD0E83">
            <w:pPr>
              <w:widowControl/>
              <w:jc w:val="center"/>
              <w:rPr>
                <w:rFonts w:ascii="宋体" w:hAnsi="宋体" w:cs="宋体"/>
                <w:b/>
                <w:color w:val="000000"/>
                <w:kern w:val="0"/>
                <w:sz w:val="20"/>
                <w:szCs w:val="20"/>
              </w:rPr>
            </w:pPr>
            <w:r w:rsidRPr="00DD0E83">
              <w:rPr>
                <w:rFonts w:ascii="宋体" w:hAnsi="宋体" w:cs="宋体" w:hint="eastAsia"/>
                <w:b/>
                <w:color w:val="000000"/>
                <w:kern w:val="0"/>
                <w:sz w:val="20"/>
                <w:szCs w:val="20"/>
              </w:rPr>
              <w:t>序号</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DD0E83" w:rsidRPr="00DD0E83" w:rsidRDefault="00DD0E83" w:rsidP="00DD0E83">
            <w:pPr>
              <w:widowControl/>
              <w:jc w:val="center"/>
              <w:rPr>
                <w:rFonts w:ascii="宋体" w:hAnsi="宋体" w:cs="宋体"/>
                <w:b/>
                <w:color w:val="000000"/>
                <w:kern w:val="0"/>
                <w:sz w:val="20"/>
                <w:szCs w:val="20"/>
              </w:rPr>
            </w:pPr>
            <w:r w:rsidRPr="00DD0E83">
              <w:rPr>
                <w:rFonts w:ascii="宋体" w:hAnsi="宋体" w:cs="宋体" w:hint="eastAsia"/>
                <w:b/>
                <w:color w:val="000000"/>
                <w:kern w:val="0"/>
                <w:sz w:val="20"/>
                <w:szCs w:val="20"/>
              </w:rPr>
              <w:t>目录</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D0E83" w:rsidRPr="00DD0E83" w:rsidRDefault="00DD0E83" w:rsidP="00DD0E83">
            <w:pPr>
              <w:widowControl/>
              <w:rPr>
                <w:rFonts w:ascii="宋体" w:hAnsi="宋体" w:cs="宋体"/>
                <w:b/>
                <w:color w:val="000000"/>
                <w:kern w:val="0"/>
                <w:sz w:val="20"/>
                <w:szCs w:val="20"/>
              </w:rPr>
            </w:pPr>
            <w:r w:rsidRPr="00DD0E83">
              <w:rPr>
                <w:rFonts w:ascii="宋体" w:hAnsi="宋体" w:cs="宋体" w:hint="eastAsia"/>
                <w:b/>
                <w:color w:val="000000"/>
                <w:kern w:val="0"/>
                <w:sz w:val="20"/>
                <w:szCs w:val="20"/>
              </w:rPr>
              <w:t>招标商务条款</w:t>
            </w:r>
          </w:p>
        </w:tc>
        <w:tc>
          <w:tcPr>
            <w:tcW w:w="1061" w:type="dxa"/>
            <w:tcBorders>
              <w:top w:val="single" w:sz="4" w:space="0" w:color="auto"/>
              <w:left w:val="nil"/>
              <w:bottom w:val="single" w:sz="4" w:space="0" w:color="auto"/>
              <w:right w:val="single" w:sz="4" w:space="0" w:color="auto"/>
            </w:tcBorders>
            <w:vAlign w:val="center"/>
          </w:tcPr>
          <w:p w:rsidR="00DD0E83" w:rsidRPr="00DD0E83" w:rsidRDefault="00DD0E83" w:rsidP="00DD0E83">
            <w:pPr>
              <w:widowControl/>
              <w:rPr>
                <w:rFonts w:ascii="宋体" w:hAnsi="宋体" w:cs="宋体"/>
                <w:b/>
                <w:color w:val="000000"/>
                <w:kern w:val="0"/>
                <w:sz w:val="20"/>
                <w:szCs w:val="20"/>
              </w:rPr>
            </w:pPr>
            <w:r w:rsidRPr="00DD0E83">
              <w:rPr>
                <w:rFonts w:ascii="宋体" w:hAnsi="宋体" w:cs="宋体" w:hint="eastAsia"/>
                <w:b/>
                <w:color w:val="000000"/>
                <w:kern w:val="0"/>
                <w:sz w:val="20"/>
                <w:szCs w:val="20"/>
              </w:rPr>
              <w:t>投标商务条款</w:t>
            </w:r>
          </w:p>
        </w:tc>
        <w:tc>
          <w:tcPr>
            <w:tcW w:w="1061" w:type="dxa"/>
            <w:tcBorders>
              <w:top w:val="single" w:sz="4" w:space="0" w:color="auto"/>
              <w:left w:val="nil"/>
              <w:bottom w:val="single" w:sz="4" w:space="0" w:color="auto"/>
              <w:right w:val="single" w:sz="4" w:space="0" w:color="auto"/>
            </w:tcBorders>
            <w:vAlign w:val="center"/>
          </w:tcPr>
          <w:p w:rsidR="00DD0E83" w:rsidRPr="00DD0E83" w:rsidRDefault="00DD0E83" w:rsidP="00DD0E83">
            <w:pPr>
              <w:widowControl/>
              <w:rPr>
                <w:rFonts w:ascii="宋体" w:hAnsi="宋体" w:cs="宋体"/>
                <w:b/>
                <w:color w:val="000000"/>
                <w:kern w:val="0"/>
                <w:sz w:val="20"/>
                <w:szCs w:val="20"/>
              </w:rPr>
            </w:pPr>
            <w:r w:rsidRPr="00DD0E83">
              <w:rPr>
                <w:rFonts w:ascii="宋体" w:hAnsi="宋体" w:cs="宋体" w:hint="eastAsia"/>
                <w:b/>
                <w:color w:val="000000"/>
                <w:kern w:val="0"/>
                <w:sz w:val="20"/>
                <w:szCs w:val="20"/>
              </w:rPr>
              <w:t>偏离情况</w:t>
            </w:r>
          </w:p>
        </w:tc>
        <w:tc>
          <w:tcPr>
            <w:tcW w:w="1061" w:type="dxa"/>
            <w:tcBorders>
              <w:top w:val="single" w:sz="4" w:space="0" w:color="auto"/>
              <w:left w:val="nil"/>
              <w:bottom w:val="single" w:sz="4" w:space="0" w:color="auto"/>
              <w:right w:val="single" w:sz="4" w:space="0" w:color="auto"/>
            </w:tcBorders>
            <w:vAlign w:val="center"/>
          </w:tcPr>
          <w:p w:rsidR="00DD0E83" w:rsidRPr="00DD0E83" w:rsidRDefault="00DD0E83" w:rsidP="00DD0E83">
            <w:pPr>
              <w:widowControl/>
              <w:rPr>
                <w:rFonts w:ascii="宋体" w:hAnsi="宋体" w:cs="宋体"/>
                <w:b/>
                <w:color w:val="000000"/>
                <w:kern w:val="0"/>
                <w:sz w:val="20"/>
                <w:szCs w:val="20"/>
              </w:rPr>
            </w:pPr>
            <w:r w:rsidRPr="00DD0E83">
              <w:rPr>
                <w:rFonts w:ascii="宋体" w:hAnsi="宋体" w:cs="宋体" w:hint="eastAsia"/>
                <w:b/>
                <w:color w:val="000000"/>
                <w:kern w:val="0"/>
                <w:sz w:val="20"/>
                <w:szCs w:val="20"/>
              </w:rPr>
              <w:t>说明</w:t>
            </w:r>
          </w:p>
        </w:tc>
      </w:tr>
      <w:tr w:rsidR="00DD0E83" w:rsidRPr="00784D95" w:rsidTr="00DD0E83">
        <w:trPr>
          <w:trHeight w:val="255"/>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left"/>
              <w:rPr>
                <w:rFonts w:ascii="宋体" w:hAnsi="宋体" w:cs="宋体"/>
                <w:b/>
                <w:bCs/>
                <w:color w:val="000000"/>
                <w:kern w:val="0"/>
                <w:sz w:val="20"/>
                <w:szCs w:val="20"/>
              </w:rPr>
            </w:pPr>
            <w:r w:rsidRPr="00784D95">
              <w:rPr>
                <w:rFonts w:ascii="宋体" w:hAnsi="宋体" w:cs="宋体" w:hint="eastAsia"/>
                <w:b/>
                <w:bCs/>
                <w:color w:val="000000"/>
                <w:kern w:val="0"/>
                <w:sz w:val="20"/>
                <w:szCs w:val="20"/>
              </w:rPr>
              <w:t>（一）免费保修期内售后服务要求</w:t>
            </w: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r>
      <w:tr w:rsidR="00DD0E83" w:rsidRPr="00784D95" w:rsidTr="00DD0E83">
        <w:trPr>
          <w:trHeight w:val="96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1</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b/>
                <w:bCs/>
                <w:color w:val="000000"/>
                <w:kern w:val="0"/>
                <w:sz w:val="20"/>
                <w:szCs w:val="20"/>
              </w:rPr>
            </w:pPr>
            <w:r w:rsidRPr="00784D95">
              <w:rPr>
                <w:rFonts w:ascii="宋体" w:hAnsi="宋体" w:cs="宋体" w:hint="eastAsia"/>
                <w:b/>
                <w:bCs/>
                <w:color w:val="000000"/>
                <w:kern w:val="0"/>
                <w:sz w:val="20"/>
                <w:szCs w:val="20"/>
              </w:rPr>
              <w:t>维修及维护服务</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★1.1</w:t>
            </w:r>
            <w:r w:rsidRPr="005D78E5">
              <w:rPr>
                <w:rFonts w:ascii="宋体" w:hAnsi="宋体" w:cs="宋体" w:hint="eastAsia"/>
                <w:bCs/>
                <w:color w:val="000000"/>
                <w:kern w:val="0"/>
                <w:sz w:val="20"/>
                <w:szCs w:val="20"/>
              </w:rPr>
              <w:t>所投货物（含标准配置及可选配件）免费保修期</w:t>
            </w:r>
            <w:r w:rsidRPr="005D78E5">
              <w:rPr>
                <w:rFonts w:ascii="宋体" w:hAnsi="宋体" w:cs="宋体" w:hint="eastAsia"/>
                <w:bCs/>
                <w:color w:val="FF0000"/>
                <w:kern w:val="0"/>
                <w:sz w:val="20"/>
                <w:szCs w:val="20"/>
                <w:u w:val="single"/>
              </w:rPr>
              <w:t xml:space="preserve"> 3 </w:t>
            </w:r>
            <w:r w:rsidRPr="005D78E5">
              <w:rPr>
                <w:rFonts w:ascii="宋体" w:hAnsi="宋体" w:cs="宋体" w:hint="eastAsia"/>
                <w:bCs/>
                <w:color w:val="000000"/>
                <w:kern w:val="0"/>
                <w:sz w:val="20"/>
                <w:szCs w:val="20"/>
              </w:rPr>
              <w:t>年</w:t>
            </w:r>
            <w:r w:rsidRPr="005D78E5">
              <w:rPr>
                <w:rFonts w:ascii="宋体" w:hAnsi="宋体" w:cs="宋体" w:hint="eastAsia"/>
                <w:color w:val="000000"/>
                <w:kern w:val="0"/>
                <w:sz w:val="20"/>
                <w:szCs w:val="20"/>
              </w:rPr>
              <w:t>,</w:t>
            </w:r>
            <w:r w:rsidRPr="00784D95">
              <w:rPr>
                <w:rFonts w:ascii="宋体" w:hAnsi="宋体" w:cs="宋体" w:hint="eastAsia"/>
                <w:color w:val="000000"/>
                <w:kern w:val="0"/>
                <w:sz w:val="20"/>
                <w:szCs w:val="20"/>
              </w:rPr>
              <w:t>时间自最终验收合格并交付使用之日起计算。并提供设备原厂服务，（全保修所有部件及软件）终身维修。</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96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1.2免费保修期内,年度定期预防性维护保养次数应不少于</w:t>
            </w:r>
            <w:r w:rsidRPr="00784D95">
              <w:rPr>
                <w:rFonts w:ascii="宋体" w:hAnsi="宋体" w:cs="宋体" w:hint="eastAsia"/>
                <w:color w:val="000000"/>
                <w:kern w:val="0"/>
                <w:sz w:val="20"/>
                <w:szCs w:val="20"/>
                <w:u w:val="single"/>
              </w:rPr>
              <w:t xml:space="preserve"> 4 </w:t>
            </w:r>
            <w:r w:rsidRPr="00784D95">
              <w:rPr>
                <w:rFonts w:ascii="宋体" w:hAnsi="宋体" w:cs="宋体" w:hint="eastAsia"/>
                <w:color w:val="000000"/>
                <w:kern w:val="0"/>
                <w:sz w:val="20"/>
                <w:szCs w:val="20"/>
              </w:rPr>
              <w:t>次。保修期内免费更换零配件、免工时费。每次预防性维护保养后应出具符合厂家标准的保养记录，每年度提供符合厂家技术标准或第三方认可的质控报告。</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72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1.3由设备制造商提供售后服务，</w:t>
            </w:r>
            <w:r w:rsidRPr="00784D95">
              <w:rPr>
                <w:rFonts w:ascii="宋体" w:hAnsi="宋体" w:cs="宋体" w:hint="eastAsia"/>
                <w:color w:val="000000"/>
                <w:kern w:val="0"/>
                <w:sz w:val="20"/>
                <w:szCs w:val="20"/>
                <w:u w:val="single"/>
              </w:rPr>
              <w:t xml:space="preserve">  4  </w:t>
            </w:r>
            <w:r w:rsidRPr="00784D95">
              <w:rPr>
                <w:rFonts w:ascii="宋体" w:hAnsi="宋体" w:cs="宋体" w:hint="eastAsia"/>
                <w:color w:val="000000"/>
                <w:kern w:val="0"/>
                <w:sz w:val="20"/>
                <w:szCs w:val="20"/>
              </w:rPr>
              <w:t>小时内响应，</w:t>
            </w:r>
            <w:r w:rsidRPr="00784D95">
              <w:rPr>
                <w:rFonts w:ascii="宋体" w:hAnsi="宋体" w:cs="宋体" w:hint="eastAsia"/>
                <w:color w:val="000000"/>
                <w:kern w:val="0"/>
                <w:sz w:val="20"/>
                <w:szCs w:val="20"/>
                <w:u w:val="single"/>
              </w:rPr>
              <w:t xml:space="preserve">  24  </w:t>
            </w:r>
            <w:r w:rsidRPr="00784D95">
              <w:rPr>
                <w:rFonts w:ascii="宋体" w:hAnsi="宋体" w:cs="宋体" w:hint="eastAsia"/>
                <w:color w:val="000000"/>
                <w:kern w:val="0"/>
                <w:sz w:val="20"/>
                <w:szCs w:val="20"/>
              </w:rPr>
              <w:t>小时维修到位（不可抗力情况除外）。消耗品和零配件供应及时，特殊情况下可提供备用机。</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72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★1.4提供设备原厂服务，负责货物的终身维修，保证10年以上供应维修配件，5年内免费提供软件升级服务，并免费配合医院完成设备端信息化接口改造。</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68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2</w:t>
            </w:r>
          </w:p>
        </w:tc>
        <w:tc>
          <w:tcPr>
            <w:tcW w:w="979"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质量保证</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jc w:val="left"/>
              <w:rPr>
                <w:rFonts w:ascii="宋体" w:hAnsi="宋体" w:cs="宋体"/>
                <w:color w:val="000000"/>
                <w:kern w:val="0"/>
                <w:sz w:val="20"/>
                <w:szCs w:val="20"/>
              </w:rPr>
            </w:pPr>
            <w:r w:rsidRPr="00784D95">
              <w:rPr>
                <w:rFonts w:ascii="宋体" w:hAnsi="宋体" w:cs="宋体" w:hint="eastAsia"/>
                <w:color w:val="000000"/>
                <w:kern w:val="0"/>
                <w:sz w:val="20"/>
                <w:szCs w:val="20"/>
              </w:rPr>
              <w:t>2.1在免费保修期内, 投标人应确保年开机率在95%以上, 若不能达到此开机率，将作以下处理：a. 年开机率在90-95%之间按一赔</w:t>
            </w:r>
            <w:r w:rsidRPr="00784D95">
              <w:rPr>
                <w:rFonts w:ascii="宋体" w:hAnsi="宋体" w:cs="宋体" w:hint="eastAsia"/>
                <w:color w:val="000000"/>
                <w:kern w:val="0"/>
                <w:sz w:val="20"/>
                <w:szCs w:val="20"/>
                <w:u w:val="single"/>
              </w:rPr>
              <w:t xml:space="preserve">  五</w:t>
            </w:r>
            <w:r w:rsidRPr="00784D95">
              <w:rPr>
                <w:rFonts w:ascii="宋体" w:hAnsi="宋体" w:cs="宋体" w:hint="eastAsia"/>
                <w:color w:val="000000"/>
                <w:kern w:val="0"/>
                <w:sz w:val="20"/>
                <w:szCs w:val="20"/>
              </w:rPr>
              <w:t>延长保修期；b. 年开机率在85-90%之间按一赔</w:t>
            </w:r>
            <w:r w:rsidRPr="00784D95">
              <w:rPr>
                <w:rFonts w:ascii="宋体" w:hAnsi="宋体" w:cs="宋体" w:hint="eastAsia"/>
                <w:color w:val="000000"/>
                <w:kern w:val="0"/>
                <w:sz w:val="20"/>
                <w:szCs w:val="20"/>
                <w:u w:val="single"/>
              </w:rPr>
              <w:t xml:space="preserve">  十</w:t>
            </w:r>
            <w:r w:rsidRPr="00784D95">
              <w:rPr>
                <w:rFonts w:ascii="宋体" w:hAnsi="宋体" w:cs="宋体" w:hint="eastAsia"/>
                <w:color w:val="000000"/>
                <w:kern w:val="0"/>
                <w:sz w:val="20"/>
                <w:szCs w:val="20"/>
              </w:rPr>
              <w:t>延长保修期；c. 年开机率低于85%，投标人必须无条件更换新机，并重新计算保修期，以及赔偿用户的直接经济损失和间接经济损失。注：年开机率=（365-停机天数）/365）</w:t>
            </w:r>
          </w:p>
        </w:tc>
        <w:tc>
          <w:tcPr>
            <w:tcW w:w="1061" w:type="dxa"/>
            <w:tcBorders>
              <w:top w:val="nil"/>
              <w:left w:val="nil"/>
              <w:bottom w:val="single" w:sz="4" w:space="0" w:color="auto"/>
              <w:right w:val="single" w:sz="4" w:space="0" w:color="auto"/>
            </w:tcBorders>
          </w:tcPr>
          <w:p w:rsidR="00DD0E83" w:rsidRPr="00784D95" w:rsidRDefault="00DD0E83" w:rsidP="00DD0E83">
            <w:pPr>
              <w:widowControl/>
              <w:jc w:val="left"/>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jc w:val="left"/>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jc w:val="left"/>
              <w:rPr>
                <w:rFonts w:ascii="宋体" w:hAnsi="宋体" w:cs="宋体"/>
                <w:color w:val="000000"/>
                <w:kern w:val="0"/>
                <w:sz w:val="20"/>
                <w:szCs w:val="20"/>
              </w:rPr>
            </w:pPr>
          </w:p>
        </w:tc>
      </w:tr>
      <w:tr w:rsidR="00DD0E83" w:rsidRPr="00784D95" w:rsidTr="00DD0E83">
        <w:trPr>
          <w:trHeight w:val="24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left"/>
              <w:rPr>
                <w:rFonts w:ascii="宋体" w:hAnsi="宋体" w:cs="宋体"/>
                <w:b/>
                <w:bCs/>
                <w:color w:val="000000"/>
                <w:kern w:val="0"/>
                <w:sz w:val="20"/>
                <w:szCs w:val="20"/>
              </w:rPr>
            </w:pPr>
            <w:r w:rsidRPr="00784D95">
              <w:rPr>
                <w:rFonts w:ascii="宋体" w:hAnsi="宋体" w:cs="宋体" w:hint="eastAsia"/>
                <w:b/>
                <w:bCs/>
                <w:color w:val="000000"/>
                <w:kern w:val="0"/>
                <w:sz w:val="20"/>
                <w:szCs w:val="20"/>
              </w:rPr>
              <w:t>（二）免费保修期外售后服务要求</w:t>
            </w: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r>
      <w:tr w:rsidR="00DD0E83" w:rsidRPr="00784D95" w:rsidTr="00DD0E83">
        <w:trPr>
          <w:trHeight w:val="72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1</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服务内容及要求</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1.1由设备制造商提供售后服务，</w:t>
            </w:r>
            <w:r w:rsidRPr="00784D95">
              <w:rPr>
                <w:rFonts w:ascii="宋体" w:hAnsi="宋体" w:cs="宋体" w:hint="eastAsia"/>
                <w:color w:val="000000"/>
                <w:kern w:val="0"/>
                <w:sz w:val="20"/>
                <w:szCs w:val="20"/>
                <w:u w:val="single"/>
              </w:rPr>
              <w:t xml:space="preserve">  4  </w:t>
            </w:r>
            <w:r w:rsidRPr="00784D95">
              <w:rPr>
                <w:rFonts w:ascii="宋体" w:hAnsi="宋体" w:cs="宋体" w:hint="eastAsia"/>
                <w:color w:val="000000"/>
                <w:kern w:val="0"/>
                <w:sz w:val="20"/>
                <w:szCs w:val="20"/>
              </w:rPr>
              <w:t>小时内响应，</w:t>
            </w:r>
            <w:r w:rsidRPr="00784D95">
              <w:rPr>
                <w:rFonts w:ascii="宋体" w:hAnsi="宋体" w:cs="宋体" w:hint="eastAsia"/>
                <w:color w:val="000000"/>
                <w:kern w:val="0"/>
                <w:sz w:val="20"/>
                <w:szCs w:val="20"/>
                <w:u w:val="single"/>
              </w:rPr>
              <w:t xml:space="preserve">  24  </w:t>
            </w:r>
            <w:r w:rsidRPr="00784D95">
              <w:rPr>
                <w:rFonts w:ascii="宋体" w:hAnsi="宋体" w:cs="宋体" w:hint="eastAsia"/>
                <w:color w:val="000000"/>
                <w:kern w:val="0"/>
                <w:sz w:val="20"/>
                <w:szCs w:val="20"/>
              </w:rPr>
              <w:t>小时维修到位（不可抗力情况除外）。消耗品和零配件供应及时，特殊情况下可提供备用机。</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6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b/>
                <w:bCs/>
                <w:color w:val="000000"/>
                <w:kern w:val="0"/>
                <w:sz w:val="20"/>
                <w:szCs w:val="20"/>
              </w:rPr>
            </w:pPr>
            <w:r w:rsidRPr="00784D95">
              <w:rPr>
                <w:rFonts w:ascii="宋体" w:hAnsi="宋体" w:cs="宋体" w:hint="eastAsia"/>
                <w:b/>
                <w:bCs/>
                <w:color w:val="000000"/>
                <w:kern w:val="0"/>
                <w:sz w:val="20"/>
                <w:szCs w:val="20"/>
              </w:rPr>
              <w:t>★</w:t>
            </w:r>
            <w:r w:rsidRPr="00784D95">
              <w:rPr>
                <w:rFonts w:ascii="宋体" w:hAnsi="宋体" w:cs="宋体" w:hint="eastAsia"/>
                <w:color w:val="000000"/>
                <w:kern w:val="0"/>
                <w:sz w:val="20"/>
                <w:szCs w:val="20"/>
              </w:rPr>
              <w:t>1.2免费保修期满后提供设备原厂服务，负责货物的终身维修，以优惠价供应维修零配件、消耗品和延续保修合同，保证免费保修期满后</w:t>
            </w:r>
            <w:r w:rsidRPr="00784D95">
              <w:rPr>
                <w:rFonts w:ascii="宋体" w:hAnsi="宋体" w:cs="宋体" w:hint="eastAsia"/>
                <w:color w:val="000000"/>
                <w:kern w:val="0"/>
                <w:sz w:val="20"/>
                <w:szCs w:val="20"/>
                <w:u w:val="single"/>
              </w:rPr>
              <w:t xml:space="preserve">  7</w:t>
            </w:r>
            <w:r w:rsidRPr="00784D95">
              <w:rPr>
                <w:rFonts w:ascii="宋体" w:hAnsi="宋体" w:cs="宋体" w:hint="eastAsia"/>
                <w:color w:val="000000"/>
                <w:kern w:val="0"/>
                <w:sz w:val="20"/>
                <w:szCs w:val="20"/>
              </w:rPr>
              <w:t>年以上供应维修配件，</w:t>
            </w:r>
            <w:r w:rsidRPr="00784D95">
              <w:rPr>
                <w:rFonts w:ascii="宋体" w:hAnsi="宋体" w:cs="宋体" w:hint="eastAsia"/>
                <w:color w:val="000000"/>
                <w:kern w:val="0"/>
                <w:sz w:val="20"/>
                <w:szCs w:val="20"/>
                <w:u w:val="single"/>
              </w:rPr>
              <w:t xml:space="preserve">  3  </w:t>
            </w:r>
            <w:r w:rsidRPr="00784D95">
              <w:rPr>
                <w:rFonts w:ascii="宋体" w:hAnsi="宋体" w:cs="宋体" w:hint="eastAsia"/>
                <w:color w:val="000000"/>
                <w:kern w:val="0"/>
                <w:sz w:val="20"/>
                <w:szCs w:val="20"/>
              </w:rPr>
              <w:t>年内免费提供软件升级服务。价格最高的前5项零配件、消耗品和延续全保修合同、部分备件与人工保修合同、仅人工保修合同的报价明细必须填写于《零配件、消耗品和延续保修合同报价明清单》中。</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b/>
                <w:bCs/>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b/>
                <w:bCs/>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b/>
                <w:bCs/>
                <w:color w:val="000000"/>
                <w:kern w:val="0"/>
                <w:sz w:val="20"/>
                <w:szCs w:val="20"/>
              </w:rPr>
            </w:pPr>
          </w:p>
        </w:tc>
      </w:tr>
      <w:tr w:rsidR="00DD0E83" w:rsidRPr="00784D95" w:rsidTr="00DD0E83">
        <w:trPr>
          <w:trHeight w:val="4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1.3维修的货物经采购人验收合格，且设备制造商提供维修专用发票后，采购人支付维修费用。</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96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1.4采购人可与投标人就优惠价进行谈判，但优惠价不得高于投标人在投标文件的《零配件、消耗品和延续保修合同报价明清单》中承诺的维修零配件、消耗品和延续保修合同的报价。</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20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24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left"/>
              <w:rPr>
                <w:rFonts w:ascii="宋体" w:hAnsi="宋体" w:cs="宋体"/>
                <w:b/>
                <w:bCs/>
                <w:color w:val="000000"/>
                <w:kern w:val="0"/>
                <w:sz w:val="20"/>
                <w:szCs w:val="20"/>
              </w:rPr>
            </w:pPr>
            <w:r w:rsidRPr="00784D95">
              <w:rPr>
                <w:rFonts w:ascii="宋体" w:hAnsi="宋体" w:cs="宋体" w:hint="eastAsia"/>
                <w:b/>
                <w:bCs/>
                <w:color w:val="000000"/>
                <w:kern w:val="0"/>
                <w:sz w:val="20"/>
                <w:szCs w:val="20"/>
              </w:rPr>
              <w:t>（三）其他商务要求</w:t>
            </w: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c>
          <w:tcPr>
            <w:tcW w:w="1061" w:type="dxa"/>
            <w:tcBorders>
              <w:top w:val="single" w:sz="4" w:space="0" w:color="auto"/>
              <w:left w:val="single" w:sz="4" w:space="0" w:color="auto"/>
              <w:bottom w:val="single" w:sz="4" w:space="0" w:color="auto"/>
              <w:right w:val="single" w:sz="4" w:space="0" w:color="auto"/>
            </w:tcBorders>
          </w:tcPr>
          <w:p w:rsidR="00DD0E83" w:rsidRPr="00784D95" w:rsidRDefault="00DD0E83" w:rsidP="00DD0E83">
            <w:pPr>
              <w:widowControl/>
              <w:jc w:val="left"/>
              <w:rPr>
                <w:rFonts w:ascii="宋体" w:hAnsi="宋体" w:cs="宋体"/>
                <w:b/>
                <w:bCs/>
                <w:color w:val="000000"/>
                <w:kern w:val="0"/>
                <w:sz w:val="20"/>
                <w:szCs w:val="20"/>
              </w:rPr>
            </w:pPr>
          </w:p>
        </w:tc>
      </w:tr>
      <w:tr w:rsidR="00DD0E83" w:rsidRPr="00784D95" w:rsidTr="00DD0E83">
        <w:trPr>
          <w:trHeight w:val="495"/>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1</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交货要求</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b/>
                <w:bCs/>
                <w:color w:val="000000"/>
                <w:kern w:val="0"/>
                <w:sz w:val="20"/>
                <w:szCs w:val="20"/>
              </w:rPr>
            </w:pPr>
            <w:r w:rsidRPr="00784D95">
              <w:rPr>
                <w:rFonts w:ascii="宋体" w:hAnsi="宋体" w:cs="宋体" w:hint="eastAsia"/>
                <w:b/>
                <w:bCs/>
                <w:color w:val="000000"/>
                <w:kern w:val="0"/>
                <w:sz w:val="20"/>
                <w:szCs w:val="20"/>
              </w:rPr>
              <w:t>★</w:t>
            </w:r>
            <w:r w:rsidRPr="00784D95">
              <w:rPr>
                <w:color w:val="000000"/>
                <w:kern w:val="0"/>
                <w:sz w:val="20"/>
                <w:szCs w:val="20"/>
              </w:rPr>
              <w:t>1.1</w:t>
            </w:r>
            <w:r w:rsidRPr="00784D95">
              <w:rPr>
                <w:rFonts w:ascii="宋体" w:hAnsi="宋体" w:cs="宋体" w:hint="eastAsia"/>
                <w:color w:val="000000"/>
                <w:kern w:val="0"/>
                <w:sz w:val="20"/>
                <w:szCs w:val="20"/>
              </w:rPr>
              <w:t>投标人在签订合同之日起</w:t>
            </w:r>
            <w:r w:rsidRPr="00784D95">
              <w:rPr>
                <w:rFonts w:ascii="宋体" w:hAnsi="宋体" w:cs="宋体" w:hint="eastAsia"/>
                <w:color w:val="000000"/>
                <w:kern w:val="0"/>
                <w:sz w:val="20"/>
                <w:szCs w:val="20"/>
                <w:u w:val="single"/>
              </w:rPr>
              <w:t xml:space="preserve"> 30 </w:t>
            </w:r>
            <w:r w:rsidRPr="00784D95">
              <w:rPr>
                <w:rFonts w:ascii="宋体" w:hAnsi="宋体" w:cs="宋体" w:hint="eastAsia"/>
                <w:color w:val="000000"/>
                <w:kern w:val="0"/>
                <w:sz w:val="20"/>
                <w:szCs w:val="20"/>
              </w:rPr>
              <w:t>日历日内交货并安装调试完毕，交付采购人验收。</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b/>
                <w:bCs/>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b/>
                <w:bCs/>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b/>
                <w:bCs/>
                <w:color w:val="000000"/>
                <w:kern w:val="0"/>
                <w:sz w:val="20"/>
                <w:szCs w:val="20"/>
              </w:rPr>
            </w:pPr>
          </w:p>
        </w:tc>
      </w:tr>
      <w:tr w:rsidR="00DD0E83" w:rsidRPr="00784D95" w:rsidTr="00DD0E83">
        <w:trPr>
          <w:trHeight w:val="4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noWrap/>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1.2签订合同后，</w:t>
            </w:r>
            <w:r>
              <w:rPr>
                <w:rFonts w:ascii="宋体" w:hAnsi="宋体" w:cs="宋体" w:hint="eastAsia"/>
                <w:color w:val="000000"/>
                <w:kern w:val="0"/>
                <w:sz w:val="20"/>
                <w:szCs w:val="20"/>
              </w:rPr>
              <w:t>如涉及机房装修改造，</w:t>
            </w:r>
            <w:r w:rsidRPr="00784D95">
              <w:rPr>
                <w:rFonts w:ascii="宋体" w:hAnsi="宋体" w:cs="宋体" w:hint="eastAsia"/>
                <w:color w:val="000000"/>
                <w:kern w:val="0"/>
                <w:sz w:val="20"/>
                <w:szCs w:val="20"/>
              </w:rPr>
              <w:t>立即向医院出具机房装修要求的各种资料。</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44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96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1.4提供的货物必须为全新、经检验合格的产品。产品如需要计量检定的应提供相关计量检定部门出具的合法检定报告。其中，进口设备必须具有报关证明文件、原产地证明和商检合格证明文件。</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96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1.5</w:t>
            </w:r>
            <w:r>
              <w:rPr>
                <w:rFonts w:ascii="宋体" w:hAnsi="宋体" w:cs="宋体" w:hint="eastAsia"/>
                <w:color w:val="000000"/>
                <w:kern w:val="0"/>
                <w:sz w:val="20"/>
                <w:szCs w:val="20"/>
              </w:rPr>
              <w:t>如涉及机房装修改造，</w:t>
            </w:r>
            <w:r w:rsidRPr="00784D95">
              <w:rPr>
                <w:rFonts w:ascii="宋体" w:hAnsi="宋体" w:cs="宋体" w:hint="eastAsia"/>
                <w:color w:val="000000"/>
                <w:kern w:val="0"/>
                <w:sz w:val="20"/>
                <w:szCs w:val="20"/>
              </w:rPr>
              <w:t>供应商应提供机房内与安装设备直接相关的器具和部件，包括从配电箱到主机的电缆线，专用导轨吊架和地梁钢结构等设备专用配套配件，采购人仅负责通用要求的放射防护装修。</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735"/>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2</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运输、安装和验收</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color w:val="000000"/>
                <w:kern w:val="0"/>
                <w:sz w:val="20"/>
                <w:szCs w:val="20"/>
              </w:rPr>
            </w:pPr>
            <w:r w:rsidRPr="00784D95">
              <w:rPr>
                <w:color w:val="000000"/>
                <w:kern w:val="0"/>
                <w:sz w:val="20"/>
                <w:szCs w:val="20"/>
              </w:rPr>
              <w:t>2.1</w:t>
            </w:r>
            <w:r w:rsidRPr="00784D95">
              <w:rPr>
                <w:rFonts w:ascii="宋体" w:hAnsi="宋体" w:hint="eastAsia"/>
                <w:color w:val="000000"/>
                <w:kern w:val="0"/>
                <w:sz w:val="20"/>
                <w:szCs w:val="20"/>
              </w:rPr>
              <w:t>投标人负责将货物安全无损运抵采购人指定地点,并承担设备的包装、运输、保险、装卸、安装调试、培训、商检及计量检测、关税、增值税和进口代理等费用。</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r>
      <w:tr w:rsidR="00DD0E83" w:rsidRPr="00784D95" w:rsidTr="00DD0E83">
        <w:trPr>
          <w:trHeight w:val="1455"/>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color w:val="000000"/>
                <w:kern w:val="0"/>
                <w:sz w:val="20"/>
                <w:szCs w:val="20"/>
              </w:rPr>
            </w:pPr>
            <w:r w:rsidRPr="00784D95">
              <w:rPr>
                <w:color w:val="000000"/>
                <w:kern w:val="0"/>
                <w:sz w:val="20"/>
                <w:szCs w:val="20"/>
              </w:rPr>
              <w:t>2.2</w:t>
            </w:r>
            <w:r w:rsidRPr="00784D95">
              <w:rPr>
                <w:rFonts w:ascii="宋体" w:hAnsi="宋体" w:hint="eastAsia"/>
                <w:color w:val="000000"/>
                <w:kern w:val="0"/>
                <w:sz w:val="20"/>
                <w:szCs w:val="20"/>
              </w:rPr>
              <w:t>采购人有权检验或测试货物，以确认货物是否符合合同规格的要求，并且不承担额外的费用。如果发现所交货物与投标文件中所承诺的不符或存在质量、技术缺陷等,采购人可以拒绝接收该货物,投标人应在</w:t>
            </w:r>
            <w:r w:rsidRPr="00784D95">
              <w:rPr>
                <w:rFonts w:ascii="宋体" w:hAnsi="宋体" w:hint="eastAsia"/>
                <w:color w:val="000000"/>
                <w:kern w:val="0"/>
                <w:sz w:val="20"/>
                <w:szCs w:val="20"/>
                <w:u w:val="single"/>
              </w:rPr>
              <w:t xml:space="preserve"> 7</w:t>
            </w:r>
            <w:r w:rsidRPr="00784D95">
              <w:rPr>
                <w:rFonts w:ascii="宋体" w:hAnsi="宋体" w:hint="eastAsia"/>
                <w:color w:val="000000"/>
                <w:kern w:val="0"/>
                <w:sz w:val="20"/>
                <w:szCs w:val="20"/>
              </w:rPr>
              <w:t>天内采取补足、更换或退货等措施,以满足规格的要求，由此发生的一切损失和费用由投标人承担。</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r>
      <w:tr w:rsidR="00DD0E83" w:rsidRPr="00784D95" w:rsidTr="00DD0E83">
        <w:trPr>
          <w:trHeight w:val="120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w:t>
            </w:r>
            <w:r w:rsidRPr="00784D95">
              <w:rPr>
                <w:rFonts w:ascii="宋体" w:hAnsi="宋体" w:cs="宋体" w:hint="eastAsia"/>
                <w:color w:val="000000"/>
                <w:kern w:val="0"/>
                <w:sz w:val="20"/>
                <w:szCs w:val="20"/>
                <w:u w:val="single"/>
              </w:rPr>
              <w:t xml:space="preserve">  5  </w:t>
            </w:r>
            <w:r w:rsidRPr="00784D95">
              <w:rPr>
                <w:rFonts w:ascii="宋体" w:hAnsi="宋体" w:cs="宋体" w:hint="eastAsia"/>
                <w:color w:val="000000"/>
                <w:kern w:val="0"/>
                <w:sz w:val="20"/>
                <w:szCs w:val="20"/>
              </w:rPr>
              <w:t>天内安装调试完毕。</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96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2.4由投标人代表和采购人组成验收小组对产品进行验收。验收标准按照国家规定标准执行。经检验设备正常运作后签署验收报告,产品保修期自验收合格之日起算。</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4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2.5设备安装过程中不得破坏已有设备、器具和装修，如有损坏，需无条件恢复原状。</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20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2.6如安装过程需要吊装、搬运工人超过3人等情况，需提前一周向医院设备科、总务科申报，办理入场手续，所有院外工作人员在院区内工作，需接受医院监管，佩戴医院发放的工牌，禁止吸烟及一切危害公共安全的行为，对有可能造成消防报警的，需提前申报。</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4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2.7医疗设备的包装箱使用后由中标（成交）供应商负责处理。</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4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2.8废气排放、排污等接口无条件改造为医院已有标准和制式。</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3</w:t>
            </w:r>
          </w:p>
        </w:tc>
        <w:tc>
          <w:tcPr>
            <w:tcW w:w="979"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培训</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960"/>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4</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知识产权</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48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4.2采购人购买产品后，有权对该产品与其他设备进行配套、整合或适当改进，而免受侵犯专利权的起诉。</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5</w:t>
            </w:r>
          </w:p>
        </w:tc>
        <w:tc>
          <w:tcPr>
            <w:tcW w:w="979"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付款方式</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5.1合同签订后三日内，乙方需支付合同总金额的5%作为</w:t>
            </w:r>
            <w:r w:rsidRPr="005D78E5">
              <w:rPr>
                <w:rFonts w:ascii="宋体" w:hAnsi="宋体" w:cs="宋体" w:hint="eastAsia"/>
                <w:bCs/>
                <w:color w:val="000000"/>
                <w:kern w:val="0"/>
                <w:sz w:val="20"/>
                <w:szCs w:val="20"/>
              </w:rPr>
              <w:t>质保金</w:t>
            </w:r>
            <w:r w:rsidRPr="00784D95">
              <w:rPr>
                <w:rFonts w:ascii="宋体" w:hAnsi="宋体" w:cs="宋体" w:hint="eastAsia"/>
                <w:color w:val="000000"/>
                <w:kern w:val="0"/>
                <w:sz w:val="20"/>
                <w:szCs w:val="20"/>
              </w:rPr>
              <w:t>到甲方指定账户；货到指定地点、验收合格并提供全额发票办理入库之日起三个月内，甲方向乙方支付全款；免费保修期满后，经采购人确认产品质量无问题及售后服务达标后，甲方无息返还乙方质保金。</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r w:rsidR="00DD0E83" w:rsidRPr="00784D95" w:rsidTr="00DD0E83">
        <w:trPr>
          <w:trHeight w:val="773"/>
        </w:trPr>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6</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违约责任</w:t>
            </w:r>
          </w:p>
        </w:tc>
        <w:tc>
          <w:tcPr>
            <w:tcW w:w="3685" w:type="dxa"/>
            <w:tcBorders>
              <w:top w:val="nil"/>
              <w:left w:val="nil"/>
              <w:bottom w:val="single" w:sz="4" w:space="0" w:color="auto"/>
              <w:right w:val="single" w:sz="4" w:space="0" w:color="auto"/>
            </w:tcBorders>
            <w:shd w:val="clear" w:color="auto" w:fill="auto"/>
            <w:vAlign w:val="center"/>
            <w:hideMark/>
          </w:tcPr>
          <w:p w:rsidR="00DD0E83" w:rsidRPr="00184AB2" w:rsidRDefault="00DD0E83" w:rsidP="00DD0E83">
            <w:pPr>
              <w:rPr>
                <w:rFonts w:asciiTheme="minorEastAsia" w:eastAsiaTheme="minorEastAsia" w:hAnsiTheme="minorEastAsia"/>
                <w:sz w:val="20"/>
                <w:szCs w:val="20"/>
              </w:rPr>
            </w:pPr>
            <w:r w:rsidRPr="00184AB2">
              <w:rPr>
                <w:rFonts w:asciiTheme="minorEastAsia" w:eastAsiaTheme="minorEastAsia" w:hAnsiTheme="minorEastAsia"/>
                <w:sz w:val="20"/>
                <w:szCs w:val="20"/>
              </w:rPr>
              <w:t>6</w:t>
            </w:r>
            <w:r w:rsidRPr="00184AB2">
              <w:rPr>
                <w:rFonts w:asciiTheme="minorEastAsia" w:eastAsiaTheme="minorEastAsia" w:hAnsiTheme="minorEastAsia" w:hint="eastAsia"/>
                <w:sz w:val="20"/>
                <w:szCs w:val="20"/>
              </w:rPr>
              <w:t>.1中标人不能交货的，需偿付不能交货部分货款的</w:t>
            </w:r>
            <w:r w:rsidRPr="00184AB2">
              <w:rPr>
                <w:rFonts w:asciiTheme="minorEastAsia" w:eastAsiaTheme="minorEastAsia" w:hAnsiTheme="minorEastAsia" w:hint="eastAsia"/>
                <w:sz w:val="20"/>
                <w:szCs w:val="20"/>
                <w:u w:val="single"/>
              </w:rPr>
              <w:t xml:space="preserve">  10  %</w:t>
            </w:r>
            <w:r w:rsidRPr="00184AB2">
              <w:rPr>
                <w:rFonts w:asciiTheme="minorEastAsia" w:eastAsiaTheme="minorEastAsia" w:hAnsiTheme="minorEastAsia" w:hint="eastAsia"/>
                <w:sz w:val="20"/>
                <w:szCs w:val="20"/>
              </w:rPr>
              <w:t>的违约金并按主管部门相关规定处理。</w:t>
            </w: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r>
      <w:tr w:rsidR="00DD0E83" w:rsidRPr="00784D95" w:rsidTr="00DD0E83">
        <w:trPr>
          <w:trHeight w:val="698"/>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184AB2" w:rsidRDefault="00DD0E83" w:rsidP="00DD0E83">
            <w:pPr>
              <w:rPr>
                <w:rFonts w:asciiTheme="minorEastAsia" w:eastAsiaTheme="minorEastAsia" w:hAnsiTheme="minorEastAsia"/>
                <w:sz w:val="20"/>
                <w:szCs w:val="20"/>
              </w:rPr>
            </w:pPr>
            <w:r w:rsidRPr="00184AB2">
              <w:rPr>
                <w:rFonts w:asciiTheme="minorEastAsia" w:eastAsiaTheme="minorEastAsia" w:hAnsiTheme="minorEastAsia"/>
                <w:sz w:val="20"/>
                <w:szCs w:val="20"/>
              </w:rPr>
              <w:t>6</w:t>
            </w:r>
            <w:r w:rsidRPr="00184AB2">
              <w:rPr>
                <w:rFonts w:asciiTheme="minorEastAsia" w:eastAsiaTheme="minorEastAsia" w:hAnsiTheme="minorEastAsia" w:hint="eastAsia"/>
                <w:sz w:val="20"/>
                <w:szCs w:val="20"/>
              </w:rPr>
              <w:t>.2中标人逾期交货的，将被没收履约保证金并按主管部门相关规定处理。</w:t>
            </w: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r>
      <w:tr w:rsidR="00DD0E83" w:rsidRPr="00784D95" w:rsidTr="00DD0E83">
        <w:trPr>
          <w:trHeight w:val="960"/>
        </w:trPr>
        <w:tc>
          <w:tcPr>
            <w:tcW w:w="527"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979" w:type="dxa"/>
            <w:vMerge/>
            <w:tcBorders>
              <w:top w:val="nil"/>
              <w:left w:val="single" w:sz="4" w:space="0" w:color="auto"/>
              <w:bottom w:val="single" w:sz="4" w:space="0" w:color="auto"/>
              <w:right w:val="single" w:sz="4" w:space="0" w:color="auto"/>
            </w:tcBorders>
            <w:vAlign w:val="center"/>
            <w:hideMark/>
          </w:tcPr>
          <w:p w:rsidR="00DD0E83" w:rsidRPr="00784D95" w:rsidRDefault="00DD0E83" w:rsidP="00DD0E83">
            <w:pPr>
              <w:widowControl/>
              <w:jc w:val="left"/>
              <w:rPr>
                <w:rFonts w:ascii="宋体" w:hAnsi="宋体" w:cs="宋体"/>
                <w:b/>
                <w:bCs/>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DD0E83" w:rsidRPr="00184AB2" w:rsidRDefault="00DD0E83" w:rsidP="00DD0E83">
            <w:pPr>
              <w:rPr>
                <w:rFonts w:asciiTheme="minorEastAsia" w:eastAsiaTheme="minorEastAsia" w:hAnsiTheme="minorEastAsia"/>
                <w:sz w:val="20"/>
                <w:szCs w:val="20"/>
              </w:rPr>
            </w:pPr>
            <w:r w:rsidRPr="00184AB2">
              <w:rPr>
                <w:rFonts w:asciiTheme="minorEastAsia" w:eastAsiaTheme="minorEastAsia" w:hAnsiTheme="minorEastAsia"/>
                <w:sz w:val="20"/>
                <w:szCs w:val="20"/>
              </w:rPr>
              <w:t>6</w:t>
            </w:r>
            <w:r w:rsidRPr="00184AB2">
              <w:rPr>
                <w:rFonts w:asciiTheme="minorEastAsia" w:eastAsiaTheme="minorEastAsia" w:hAnsiTheme="minorEastAsia" w:hint="eastAsia"/>
                <w:sz w:val="20"/>
                <w:szCs w:val="20"/>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c>
          <w:tcPr>
            <w:tcW w:w="1061" w:type="dxa"/>
            <w:tcBorders>
              <w:top w:val="nil"/>
              <w:left w:val="nil"/>
              <w:bottom w:val="single" w:sz="4" w:space="0" w:color="auto"/>
              <w:right w:val="single" w:sz="4" w:space="0" w:color="auto"/>
            </w:tcBorders>
          </w:tcPr>
          <w:p w:rsidR="00DD0E83" w:rsidRPr="00184AB2" w:rsidRDefault="00DD0E83" w:rsidP="00DD0E83">
            <w:pPr>
              <w:rPr>
                <w:rFonts w:asciiTheme="minorEastAsia" w:eastAsiaTheme="minorEastAsia" w:hAnsiTheme="minorEastAsia"/>
                <w:sz w:val="20"/>
                <w:szCs w:val="20"/>
              </w:rPr>
            </w:pPr>
          </w:p>
        </w:tc>
      </w:tr>
      <w:tr w:rsidR="00DD0E83" w:rsidRPr="00784D95" w:rsidTr="00DD0E83">
        <w:trPr>
          <w:trHeight w:val="99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color w:val="000000"/>
                <w:kern w:val="0"/>
                <w:sz w:val="20"/>
                <w:szCs w:val="20"/>
              </w:rPr>
            </w:pPr>
            <w:r w:rsidRPr="00784D95">
              <w:rPr>
                <w:rFonts w:ascii="宋体" w:hAnsi="宋体" w:cs="宋体" w:hint="eastAsia"/>
                <w:color w:val="000000"/>
                <w:kern w:val="0"/>
                <w:sz w:val="20"/>
                <w:szCs w:val="20"/>
              </w:rPr>
              <w:t>7</w:t>
            </w:r>
          </w:p>
        </w:tc>
        <w:tc>
          <w:tcPr>
            <w:tcW w:w="979"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数据接口要求</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color w:val="000000"/>
                <w:kern w:val="0"/>
                <w:sz w:val="20"/>
                <w:szCs w:val="20"/>
              </w:rPr>
            </w:pPr>
            <w:r w:rsidRPr="00784D95">
              <w:rPr>
                <w:color w:val="000000"/>
                <w:kern w:val="0"/>
                <w:sz w:val="20"/>
                <w:szCs w:val="20"/>
              </w:rPr>
              <w:t>7.1</w:t>
            </w:r>
            <w:r w:rsidRPr="00784D95">
              <w:rPr>
                <w:rFonts w:ascii="宋体" w:hAnsi="宋体" w:hint="eastAsia"/>
                <w:color w:val="000000"/>
                <w:kern w:val="0"/>
                <w:sz w:val="20"/>
                <w:szCs w:val="20"/>
              </w:rPr>
              <w:t>中标（成交）供应商应无偿配合医院信息科将设备连接到信息系统中，连接信息系统过程中如需产生费用则由其承担。中标（成交）供应商不能向医院信息系统如</w:t>
            </w:r>
            <w:r w:rsidRPr="00784D95">
              <w:rPr>
                <w:color w:val="000000"/>
                <w:kern w:val="0"/>
                <w:sz w:val="20"/>
                <w:szCs w:val="20"/>
              </w:rPr>
              <w:t>HIS</w:t>
            </w:r>
            <w:r w:rsidRPr="00784D95">
              <w:rPr>
                <w:rFonts w:ascii="宋体" w:hAnsi="宋体" w:hint="eastAsia"/>
                <w:color w:val="000000"/>
                <w:kern w:val="0"/>
                <w:sz w:val="20"/>
                <w:szCs w:val="20"/>
              </w:rPr>
              <w:t>、</w:t>
            </w:r>
            <w:r w:rsidRPr="00784D95">
              <w:rPr>
                <w:color w:val="000000"/>
                <w:kern w:val="0"/>
                <w:sz w:val="20"/>
                <w:szCs w:val="20"/>
              </w:rPr>
              <w:t>PACS</w:t>
            </w:r>
            <w:r w:rsidRPr="00784D95">
              <w:rPr>
                <w:rFonts w:ascii="宋体" w:hAnsi="宋体" w:hint="eastAsia"/>
                <w:color w:val="000000"/>
                <w:kern w:val="0"/>
                <w:sz w:val="20"/>
                <w:szCs w:val="20"/>
              </w:rPr>
              <w:t>、</w:t>
            </w:r>
            <w:r w:rsidRPr="00784D95">
              <w:rPr>
                <w:color w:val="000000"/>
                <w:kern w:val="0"/>
                <w:sz w:val="20"/>
                <w:szCs w:val="20"/>
              </w:rPr>
              <w:t>LIS</w:t>
            </w:r>
            <w:r w:rsidRPr="00784D95">
              <w:rPr>
                <w:rFonts w:ascii="宋体" w:hAnsi="宋体" w:hint="eastAsia"/>
                <w:color w:val="000000"/>
                <w:kern w:val="0"/>
                <w:sz w:val="20"/>
                <w:szCs w:val="20"/>
              </w:rPr>
              <w:t>等提出另行支付接口费等费用。</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color w:val="000000"/>
                <w:kern w:val="0"/>
                <w:sz w:val="20"/>
                <w:szCs w:val="20"/>
              </w:rPr>
            </w:pPr>
          </w:p>
        </w:tc>
      </w:tr>
      <w:tr w:rsidR="00DD0E83" w:rsidRPr="00784D95" w:rsidTr="00DD0E83">
        <w:trPr>
          <w:trHeight w:val="48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8</w:t>
            </w:r>
          </w:p>
        </w:tc>
        <w:tc>
          <w:tcPr>
            <w:tcW w:w="979"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jc w:val="center"/>
              <w:rPr>
                <w:rFonts w:ascii="宋体" w:hAnsi="宋体" w:cs="宋体"/>
                <w:b/>
                <w:bCs/>
                <w:color w:val="000000"/>
                <w:kern w:val="0"/>
                <w:sz w:val="20"/>
                <w:szCs w:val="20"/>
              </w:rPr>
            </w:pPr>
            <w:r w:rsidRPr="00784D95">
              <w:rPr>
                <w:rFonts w:ascii="宋体" w:hAnsi="宋体" w:cs="宋体" w:hint="eastAsia"/>
                <w:b/>
                <w:bCs/>
                <w:color w:val="000000"/>
                <w:kern w:val="0"/>
                <w:sz w:val="20"/>
                <w:szCs w:val="20"/>
              </w:rPr>
              <w:t>其他</w:t>
            </w:r>
          </w:p>
        </w:tc>
        <w:tc>
          <w:tcPr>
            <w:tcW w:w="3685" w:type="dxa"/>
            <w:tcBorders>
              <w:top w:val="nil"/>
              <w:left w:val="nil"/>
              <w:bottom w:val="single" w:sz="4" w:space="0" w:color="auto"/>
              <w:right w:val="single" w:sz="4" w:space="0" w:color="auto"/>
            </w:tcBorders>
            <w:shd w:val="clear" w:color="auto" w:fill="auto"/>
            <w:vAlign w:val="center"/>
            <w:hideMark/>
          </w:tcPr>
          <w:p w:rsidR="00DD0E83" w:rsidRPr="00784D95" w:rsidRDefault="00DD0E83" w:rsidP="00DD0E83">
            <w:pPr>
              <w:widowControl/>
              <w:rPr>
                <w:rFonts w:ascii="宋体" w:hAnsi="宋体" w:cs="宋体"/>
                <w:color w:val="000000"/>
                <w:kern w:val="0"/>
                <w:sz w:val="20"/>
                <w:szCs w:val="20"/>
              </w:rPr>
            </w:pPr>
            <w:r w:rsidRPr="00784D95">
              <w:rPr>
                <w:rFonts w:ascii="宋体" w:hAnsi="宋体" w:cs="宋体" w:hint="eastAsia"/>
                <w:color w:val="000000"/>
                <w:kern w:val="0"/>
                <w:sz w:val="20"/>
                <w:szCs w:val="20"/>
              </w:rPr>
              <w:t>8.1投标人应按其投标文件中的承诺，进行其他售后服务工作。</w:t>
            </w: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c>
          <w:tcPr>
            <w:tcW w:w="1061" w:type="dxa"/>
            <w:tcBorders>
              <w:top w:val="nil"/>
              <w:left w:val="nil"/>
              <w:bottom w:val="single" w:sz="4" w:space="0" w:color="auto"/>
              <w:right w:val="single" w:sz="4" w:space="0" w:color="auto"/>
            </w:tcBorders>
          </w:tcPr>
          <w:p w:rsidR="00DD0E83" w:rsidRPr="00784D95" w:rsidRDefault="00DD0E83" w:rsidP="00DD0E83">
            <w:pPr>
              <w:widowControl/>
              <w:rPr>
                <w:rFonts w:ascii="宋体" w:hAnsi="宋体" w:cs="宋体"/>
                <w:color w:val="000000"/>
                <w:kern w:val="0"/>
                <w:sz w:val="20"/>
                <w:szCs w:val="20"/>
              </w:rPr>
            </w:pPr>
          </w:p>
        </w:tc>
      </w:tr>
    </w:tbl>
    <w:p w:rsidR="00DD0E83" w:rsidRPr="00DD0E83" w:rsidRDefault="00DD0E83" w:rsidP="00DD0E83"/>
    <w:p w:rsidR="00AD5413" w:rsidRPr="00D15A5F" w:rsidRDefault="00AD5413" w:rsidP="00AD5413"/>
    <w:p w:rsidR="003F2740" w:rsidRPr="003C6AFB" w:rsidRDefault="003F2740" w:rsidP="003F2740">
      <w:pPr>
        <w:rPr>
          <w:sz w:val="24"/>
        </w:rPr>
      </w:pPr>
    </w:p>
    <w:p w:rsidR="002F63A5" w:rsidRPr="003F2740" w:rsidRDefault="002F63A5" w:rsidP="002F63A5"/>
    <w:p w:rsidR="00B55ECC" w:rsidRDefault="00B55ECC" w:rsidP="00B55ECC">
      <w:pPr>
        <w:rPr>
          <w:sz w:val="24"/>
        </w:rPr>
      </w:pPr>
      <w:r>
        <w:rPr>
          <w:rFonts w:hint="eastAsia"/>
          <w:sz w:val="24"/>
        </w:rPr>
        <w:t>备注：</w:t>
      </w:r>
    </w:p>
    <w:p w:rsidR="00AA2CB8" w:rsidRPr="00AD4C68" w:rsidRDefault="00AA2CB8" w:rsidP="00AA2CB8">
      <w:pPr>
        <w:rPr>
          <w:color w:val="FF0000"/>
          <w:sz w:val="24"/>
        </w:rPr>
      </w:pPr>
      <w:r w:rsidRPr="00AD4C68">
        <w:rPr>
          <w:rFonts w:hint="eastAsia"/>
          <w:color w:val="FF0000"/>
          <w:sz w:val="24"/>
        </w:rPr>
        <w:t xml:space="preserve">1. </w:t>
      </w:r>
      <w:r w:rsidRPr="00AD4C68">
        <w:rPr>
          <w:rFonts w:hint="eastAsia"/>
          <w:color w:val="FF0000"/>
          <w:sz w:val="24"/>
        </w:rPr>
        <w:t>“招标商务条款”一栏必须填写招标文件第二章“商务需求”的内容分别对应“（一）免费保修期内售后服务要求、（二）免费保修期外售后服务要求、（三）其他商务要求”的内容进行填写。</w:t>
      </w:r>
    </w:p>
    <w:p w:rsidR="00AA2CB8" w:rsidRPr="00AD4C68" w:rsidRDefault="00AA2CB8" w:rsidP="00AA2CB8">
      <w:pPr>
        <w:rPr>
          <w:color w:val="FF0000"/>
          <w:sz w:val="24"/>
        </w:rPr>
      </w:pPr>
      <w:r w:rsidRPr="00AD4C68">
        <w:rPr>
          <w:rFonts w:hint="eastAsia"/>
          <w:color w:val="FF0000"/>
          <w:sz w:val="24"/>
        </w:rPr>
        <w:t xml:space="preserve">2. </w:t>
      </w:r>
      <w:r w:rsidRPr="00AD4C68">
        <w:rPr>
          <w:rFonts w:hint="eastAsia"/>
          <w:color w:val="FF0000"/>
          <w:sz w:val="24"/>
        </w:rPr>
        <w:t>“投标商务条款”一栏必须详细填写投标商务条款的内容。</w:t>
      </w:r>
    </w:p>
    <w:p w:rsidR="00AA2CB8" w:rsidRPr="00AD4C68" w:rsidRDefault="00AA2CB8" w:rsidP="00AA2CB8">
      <w:pPr>
        <w:rPr>
          <w:color w:val="FF0000"/>
          <w:sz w:val="24"/>
        </w:rPr>
      </w:pPr>
      <w:r w:rsidRPr="00AD4C68">
        <w:rPr>
          <w:rFonts w:hint="eastAsia"/>
          <w:color w:val="FF0000"/>
          <w:sz w:val="24"/>
        </w:rPr>
        <w:t xml:space="preserve">3. </w:t>
      </w:r>
      <w:r w:rsidRPr="00AD4C68">
        <w:rPr>
          <w:rFonts w:hint="eastAsia"/>
          <w:color w:val="FF0000"/>
          <w:sz w:val="24"/>
        </w:rPr>
        <w:t>“偏离情况”栏中应如实填写“正偏离”、“负偏离”或“无偏离”。</w:t>
      </w:r>
    </w:p>
    <w:p w:rsidR="00AA2CB8" w:rsidRPr="00AD4C68" w:rsidRDefault="00AA2CB8" w:rsidP="00AA2CB8">
      <w:pPr>
        <w:rPr>
          <w:color w:val="FF0000"/>
          <w:sz w:val="24"/>
        </w:rPr>
      </w:pPr>
      <w:r w:rsidRPr="00AD4C68">
        <w:rPr>
          <w:rFonts w:hint="eastAsia"/>
          <w:color w:val="FF0000"/>
          <w:sz w:val="24"/>
        </w:rPr>
        <w:t>4</w:t>
      </w:r>
      <w:r w:rsidRPr="00AD4C68">
        <w:rPr>
          <w:rFonts w:hint="eastAsia"/>
          <w:color w:val="FF0000"/>
          <w:sz w:val="24"/>
        </w:rPr>
        <w:t>．投标人在《商务需求偏离表》填写的“投标商务条款”与《商务需求》的“招标商务条款”存在填写不全的，将被视为未实质性满足招标文件要求作投标无效处理。示例，“招标商务条款”共有</w:t>
      </w:r>
      <w:r w:rsidRPr="00AD4C68">
        <w:rPr>
          <w:rFonts w:hint="eastAsia"/>
          <w:color w:val="FF0000"/>
          <w:sz w:val="24"/>
        </w:rPr>
        <w:t>10</w:t>
      </w:r>
      <w:r w:rsidRPr="00AD4C68">
        <w:rPr>
          <w:rFonts w:hint="eastAsia"/>
          <w:color w:val="FF0000"/>
          <w:sz w:val="24"/>
        </w:rPr>
        <w:t>项参数，投标人只响应了</w:t>
      </w:r>
      <w:r w:rsidRPr="00AD4C68">
        <w:rPr>
          <w:rFonts w:hint="eastAsia"/>
          <w:color w:val="FF0000"/>
          <w:sz w:val="24"/>
        </w:rPr>
        <w:t>9</w:t>
      </w:r>
      <w:r w:rsidRPr="00AD4C68">
        <w:rPr>
          <w:rFonts w:hint="eastAsia"/>
          <w:color w:val="FF0000"/>
          <w:sz w:val="24"/>
        </w:rPr>
        <w:t>项，填写不全，则视为未实质性满足招标文件要求作投标无效处理。</w:t>
      </w:r>
    </w:p>
    <w:p w:rsidR="00AA2CB8" w:rsidRDefault="00AA2CB8" w:rsidP="00AA2CB8">
      <w:pPr>
        <w:rPr>
          <w:color w:val="FF0000"/>
          <w:sz w:val="24"/>
        </w:rPr>
      </w:pPr>
      <w:r>
        <w:rPr>
          <w:rFonts w:hint="eastAsia"/>
          <w:b/>
          <w:color w:val="FF0000"/>
          <w:sz w:val="24"/>
        </w:rPr>
        <w:t>5</w:t>
      </w:r>
      <w:r w:rsidRPr="00590B26">
        <w:rPr>
          <w:rFonts w:hint="eastAsia"/>
          <w:b/>
          <w:color w:val="FF0000"/>
          <w:sz w:val="24"/>
        </w:rPr>
        <w:t>．</w:t>
      </w:r>
      <w:r w:rsidRPr="00B4096C">
        <w:rPr>
          <w:rFonts w:hint="eastAsia"/>
          <w:color w:val="FF0000"/>
          <w:sz w:val="24"/>
        </w:rPr>
        <w:t>投标人所填写的“偏离情况”与评审委员会判定不一致时</w:t>
      </w:r>
      <w:r w:rsidRPr="00312AD6">
        <w:rPr>
          <w:rFonts w:hint="eastAsia"/>
          <w:b/>
          <w:color w:val="FF0000"/>
          <w:sz w:val="24"/>
        </w:rPr>
        <w:t>，以评审委员会意见为主。另，判定结果不一致的参数超过一定数量的，则评分项“</w:t>
      </w:r>
      <w:r w:rsidRPr="006508FA">
        <w:rPr>
          <w:rFonts w:hint="eastAsia"/>
          <w:b/>
          <w:color w:val="FF0000"/>
          <w:sz w:val="24"/>
        </w:rPr>
        <w:t>商务偏离情况</w:t>
      </w:r>
      <w:r w:rsidRPr="00312AD6">
        <w:rPr>
          <w:rFonts w:hint="eastAsia"/>
          <w:b/>
          <w:color w:val="FF0000"/>
          <w:sz w:val="24"/>
        </w:rPr>
        <w:t>”将不得分（即计为</w:t>
      </w:r>
      <w:r w:rsidRPr="00312AD6">
        <w:rPr>
          <w:rFonts w:hint="eastAsia"/>
          <w:b/>
          <w:color w:val="FF0000"/>
          <w:sz w:val="24"/>
        </w:rPr>
        <w:t>0</w:t>
      </w:r>
      <w:r w:rsidRPr="00312AD6">
        <w:rPr>
          <w:rFonts w:hint="eastAsia"/>
          <w:b/>
          <w:color w:val="FF0000"/>
          <w:sz w:val="24"/>
        </w:rPr>
        <w:t>分）。</w:t>
      </w:r>
    </w:p>
    <w:p w:rsidR="00AA2CB8" w:rsidRPr="00B4096C" w:rsidRDefault="00AA2CB8" w:rsidP="00AA2CB8">
      <w:pPr>
        <w:rPr>
          <w:color w:val="FF0000"/>
          <w:sz w:val="24"/>
        </w:rPr>
      </w:pPr>
      <w:r w:rsidRPr="00312AD6">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w:t>
      </w:r>
      <w:r w:rsidRPr="00AD4C68">
        <w:rPr>
          <w:rFonts w:hint="eastAsia"/>
          <w:color w:val="FF0000"/>
          <w:sz w:val="24"/>
        </w:rPr>
        <w:t>商务需求</w:t>
      </w:r>
      <w:r>
        <w:rPr>
          <w:rFonts w:hint="eastAsia"/>
          <w:color w:val="FF0000"/>
          <w:sz w:val="24"/>
        </w:rPr>
        <w:t>》全部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rPr>
        <w:t>2</w:t>
      </w:r>
      <w:r>
        <w:rPr>
          <w:rFonts w:hint="eastAsia"/>
          <w:color w:val="FF0000"/>
          <w:sz w:val="24"/>
        </w:rPr>
        <w:t>）《</w:t>
      </w:r>
      <w:r w:rsidRPr="00AD4C68">
        <w:rPr>
          <w:rFonts w:hint="eastAsia"/>
          <w:color w:val="FF0000"/>
          <w:sz w:val="24"/>
        </w:rPr>
        <w:t>商务需求</w:t>
      </w:r>
      <w:r>
        <w:rPr>
          <w:rFonts w:hint="eastAsia"/>
          <w:color w:val="FF0000"/>
          <w:sz w:val="24"/>
        </w:rPr>
        <w:t>》全部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rPr>
        <w:t>3</w:t>
      </w:r>
      <w:r>
        <w:rPr>
          <w:rFonts w:hint="eastAsia"/>
          <w:color w:val="FF0000"/>
          <w:sz w:val="24"/>
        </w:rPr>
        <w:t>）其他情况，按《</w:t>
      </w:r>
      <w:r w:rsidRPr="00AD4C68">
        <w:rPr>
          <w:rFonts w:hint="eastAsia"/>
          <w:color w:val="FF0000"/>
          <w:sz w:val="24"/>
        </w:rPr>
        <w:t>商务需求</w:t>
      </w:r>
      <w:r>
        <w:rPr>
          <w:rFonts w:hint="eastAsia"/>
          <w:color w:val="FF0000"/>
          <w:sz w:val="24"/>
        </w:rPr>
        <w:t>》全部</w:t>
      </w:r>
      <w:r w:rsidRPr="00B4096C">
        <w:rPr>
          <w:rFonts w:hint="eastAsia"/>
          <w:color w:val="FF0000"/>
          <w:sz w:val="24"/>
        </w:rPr>
        <w:t>参数</w:t>
      </w:r>
      <w:r>
        <w:rPr>
          <w:rFonts w:hint="eastAsia"/>
          <w:color w:val="FF0000"/>
          <w:sz w:val="24"/>
        </w:rPr>
        <w:t>数量</w:t>
      </w:r>
      <w:r w:rsidRPr="00B4096C">
        <w:rPr>
          <w:rFonts w:hint="eastAsia"/>
          <w:color w:val="FF0000"/>
          <w:sz w:val="24"/>
        </w:rPr>
        <w:t>10%</w:t>
      </w:r>
      <w:r w:rsidRPr="00B4096C">
        <w:rPr>
          <w:rFonts w:hint="eastAsia"/>
          <w:color w:val="FF0000"/>
          <w:sz w:val="24"/>
        </w:rPr>
        <w:t>（四舍五入取整数）</w:t>
      </w:r>
      <w:r>
        <w:rPr>
          <w:rFonts w:hint="eastAsia"/>
          <w:color w:val="FF0000"/>
          <w:sz w:val="24"/>
        </w:rPr>
        <w:t>为标准。</w:t>
      </w:r>
    </w:p>
    <w:p w:rsidR="00AA2CB8" w:rsidRPr="00AD4C68" w:rsidRDefault="00AA2CB8" w:rsidP="00AA2CB8">
      <w:pPr>
        <w:rPr>
          <w:color w:val="FF0000"/>
          <w:sz w:val="24"/>
        </w:rPr>
      </w:pPr>
      <w:r w:rsidRPr="00AD4C68">
        <w:rPr>
          <w:rFonts w:hint="eastAsia"/>
          <w:color w:val="FF0000"/>
          <w:sz w:val="24"/>
        </w:rPr>
        <w:t>6.</w:t>
      </w:r>
      <w:r w:rsidRPr="00AD4C68">
        <w:rPr>
          <w:rFonts w:hint="eastAsia"/>
          <w:color w:val="FF0000"/>
          <w:sz w:val="24"/>
        </w:rPr>
        <w:t>交货期条款为不可负偏离条款，投标文件响应为“负偏离”的，投标文件将按无效投标处理。</w:t>
      </w:r>
    </w:p>
    <w:p w:rsidR="00AA2CB8" w:rsidRDefault="00AA2CB8" w:rsidP="00AA2CB8">
      <w:pPr>
        <w:rPr>
          <w:color w:val="FF0000"/>
          <w:sz w:val="24"/>
        </w:rPr>
      </w:pPr>
      <w:r w:rsidRPr="00AD4C68">
        <w:rPr>
          <w:rFonts w:hint="eastAsia"/>
          <w:color w:val="FF0000"/>
          <w:sz w:val="24"/>
        </w:rPr>
        <w:t>7.</w:t>
      </w:r>
      <w:r w:rsidRPr="00AD4C68">
        <w:rPr>
          <w:rFonts w:hint="eastAsia"/>
          <w:color w:val="FF0000"/>
          <w:sz w:val="24"/>
        </w:rPr>
        <w:t>开标一览表中填写的“交货期”应当与本表填写的“交货期”一致。如填写不一致，以本表填写的“交货期”为准。</w:t>
      </w:r>
    </w:p>
    <w:p w:rsidR="00B55ECC" w:rsidRPr="00AA2CB8" w:rsidRDefault="00B55ECC" w:rsidP="00B55ECC">
      <w:pPr>
        <w:rPr>
          <w:sz w:val="24"/>
        </w:rPr>
      </w:pPr>
    </w:p>
    <w:p w:rsidR="00B55ECC" w:rsidRDefault="00B55ECC" w:rsidP="00B55ECC">
      <w:pPr>
        <w:pStyle w:val="30"/>
        <w:jc w:val="center"/>
        <w:rPr>
          <w:rFonts w:ascii="黑体" w:eastAsia="黑体"/>
          <w:b w:val="0"/>
          <w:bCs w:val="0"/>
          <w:sz w:val="24"/>
          <w:szCs w:val="20"/>
        </w:rPr>
      </w:pPr>
      <w:r>
        <w:rPr>
          <w:rFonts w:ascii="黑体" w:eastAsia="黑体" w:hint="eastAsia"/>
          <w:b w:val="0"/>
          <w:bCs w:val="0"/>
          <w:sz w:val="24"/>
          <w:szCs w:val="20"/>
        </w:rPr>
        <w:t>八、投标人认为需要加以说明的其他内容</w:t>
      </w:r>
    </w:p>
    <w:p w:rsidR="00B55ECC" w:rsidRDefault="00B55ECC" w:rsidP="00B55ECC"/>
    <w:p w:rsidR="00B55ECC" w:rsidRDefault="00B55ECC" w:rsidP="00B55ECC"/>
    <w:p w:rsidR="00B55ECC" w:rsidRDefault="00B55ECC" w:rsidP="00B55ECC"/>
    <w:p w:rsidR="00B55ECC" w:rsidRDefault="00B55ECC" w:rsidP="00B55ECC"/>
    <w:p w:rsidR="00B55ECC" w:rsidRDefault="00B55ECC" w:rsidP="00B55ECC"/>
    <w:p w:rsidR="00B55ECC" w:rsidRDefault="00B55ECC" w:rsidP="00B55ECC"/>
    <w:p w:rsidR="00B55ECC" w:rsidRDefault="00B55ECC" w:rsidP="00B55ECC"/>
    <w:p w:rsidR="00B55ECC" w:rsidRDefault="00B55ECC" w:rsidP="00B55ECC"/>
    <w:p w:rsidR="00B55ECC" w:rsidRDefault="00B55ECC" w:rsidP="00B55ECC"/>
    <w:p w:rsidR="00B55ECC" w:rsidRDefault="00B55ECC" w:rsidP="00B55ECC">
      <w:pPr>
        <w:rPr>
          <w:b/>
          <w:color w:val="FF0000"/>
          <w:sz w:val="24"/>
        </w:rPr>
      </w:pPr>
      <w:r>
        <w:rPr>
          <w:rFonts w:hint="eastAsia"/>
          <w:b/>
          <w:color w:val="FF0000"/>
          <w:sz w:val="24"/>
        </w:rPr>
        <w:t>（信息公开部分的内容到此为止！往下为信息不公开部分。）</w:t>
      </w:r>
    </w:p>
    <w:p w:rsidR="00B55ECC" w:rsidRDefault="00B55ECC" w:rsidP="00B55ECC">
      <w:r>
        <w:br w:type="page"/>
      </w:r>
    </w:p>
    <w:p w:rsidR="00B55ECC" w:rsidRDefault="00B55ECC" w:rsidP="00B55ECC">
      <w:pPr>
        <w:outlineLvl w:val="1"/>
        <w:rPr>
          <w:rFonts w:ascii="宋体" w:hAnsi="宋体"/>
          <w:b/>
          <w:color w:val="FF0000"/>
          <w:sz w:val="28"/>
          <w:szCs w:val="28"/>
        </w:rPr>
      </w:pPr>
      <w:r>
        <w:rPr>
          <w:rFonts w:ascii="宋体" w:hAnsi="宋体" w:hint="eastAsia"/>
          <w:b/>
          <w:color w:val="FF0000"/>
          <w:sz w:val="28"/>
          <w:szCs w:val="28"/>
        </w:rPr>
        <w:t>投标文件附件（信息不公开部分）</w:t>
      </w:r>
    </w:p>
    <w:p w:rsidR="00B55ECC" w:rsidRDefault="00B55ECC" w:rsidP="00B55ECC">
      <w:pPr>
        <w:pStyle w:val="30"/>
        <w:jc w:val="center"/>
        <w:rPr>
          <w:rFonts w:ascii="黑体" w:eastAsia="黑体"/>
          <w:b w:val="0"/>
          <w:sz w:val="24"/>
        </w:rPr>
      </w:pPr>
      <w:r>
        <w:rPr>
          <w:rFonts w:ascii="黑体" w:eastAsia="黑体" w:hint="eastAsia"/>
          <w:b w:val="0"/>
          <w:sz w:val="24"/>
        </w:rPr>
        <w:t>一、法定代表人证明书</w:t>
      </w:r>
    </w:p>
    <w:p w:rsidR="00B55ECC" w:rsidRDefault="00B55ECC" w:rsidP="00B55ECC">
      <w:pPr>
        <w:rPr>
          <w:sz w:val="24"/>
        </w:rPr>
      </w:pPr>
    </w:p>
    <w:p w:rsidR="00B55ECC" w:rsidRDefault="00B55ECC" w:rsidP="00B55ECC">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rsidR="00B55ECC" w:rsidRDefault="00B55ECC" w:rsidP="00B55ECC">
      <w:pPr>
        <w:spacing w:line="360" w:lineRule="auto"/>
        <w:rPr>
          <w:szCs w:val="21"/>
        </w:rPr>
      </w:pPr>
      <w:r>
        <w:rPr>
          <w:rFonts w:hint="eastAsia"/>
          <w:szCs w:val="21"/>
        </w:rPr>
        <w:t xml:space="preserve">         </w:t>
      </w:r>
    </w:p>
    <w:p w:rsidR="00B55ECC" w:rsidRDefault="00B55ECC" w:rsidP="00B55ECC">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rsidR="00B55ECC" w:rsidRDefault="00B55ECC" w:rsidP="00B55ECC">
      <w:pPr>
        <w:rPr>
          <w:szCs w:val="21"/>
        </w:rPr>
      </w:pPr>
      <w:r>
        <w:rPr>
          <w:rFonts w:hint="eastAsia"/>
          <w:szCs w:val="21"/>
        </w:rPr>
        <w:t xml:space="preserve">      2</w:t>
      </w:r>
      <w:r>
        <w:rPr>
          <w:rFonts w:hint="eastAsia"/>
          <w:szCs w:val="21"/>
        </w:rPr>
        <w:t>、内容必须填写真实、清楚，涂改无效，不得转让、买卖。</w:t>
      </w:r>
    </w:p>
    <w:p w:rsidR="00B55ECC" w:rsidRDefault="00B55ECC" w:rsidP="00B55ECC">
      <w:pPr>
        <w:rPr>
          <w:sz w:val="24"/>
        </w:rPr>
      </w:pPr>
    </w:p>
    <w:p w:rsidR="00B55ECC" w:rsidRPr="00C84BCB" w:rsidRDefault="00B55ECC" w:rsidP="00B55ECC">
      <w:pPr>
        <w:spacing w:line="360" w:lineRule="auto"/>
        <w:rPr>
          <w:b/>
          <w:szCs w:val="21"/>
        </w:rPr>
      </w:pPr>
      <w:r w:rsidRPr="00C84BCB">
        <w:rPr>
          <w:rFonts w:hint="eastAsia"/>
          <w:b/>
          <w:szCs w:val="21"/>
        </w:rPr>
        <w:t>附：</w:t>
      </w:r>
      <w:r w:rsidRPr="00C84BCB">
        <w:rPr>
          <w:rFonts w:hint="eastAsia"/>
          <w:b/>
          <w:szCs w:val="21"/>
        </w:rPr>
        <w:t xml:space="preserve"> </w:t>
      </w:r>
      <w:r w:rsidRPr="00C84BCB">
        <w:rPr>
          <w:rFonts w:hint="eastAsia"/>
          <w:b/>
          <w:szCs w:val="21"/>
        </w:rPr>
        <w:t>请提供法定代表人身份证扫描件（正反两面）。</w:t>
      </w:r>
    </w:p>
    <w:p w:rsidR="00B55ECC" w:rsidRDefault="00B55ECC" w:rsidP="00B55ECC">
      <w:pPr>
        <w:rPr>
          <w:b/>
          <w:bCs/>
          <w:sz w:val="24"/>
        </w:rPr>
      </w:pPr>
    </w:p>
    <w:p w:rsidR="00B55ECC" w:rsidRDefault="00B55ECC" w:rsidP="00B55ECC">
      <w:pPr>
        <w:pStyle w:val="30"/>
        <w:spacing w:before="120" w:after="120"/>
        <w:jc w:val="center"/>
        <w:rPr>
          <w:rFonts w:ascii="黑体" w:eastAsia="黑体"/>
          <w:b w:val="0"/>
          <w:sz w:val="24"/>
        </w:rPr>
      </w:pPr>
      <w:r>
        <w:rPr>
          <w:rFonts w:ascii="黑体" w:eastAsia="黑体" w:hint="eastAsia"/>
          <w:b w:val="0"/>
          <w:sz w:val="24"/>
        </w:rPr>
        <w:t>二、投标文件签署授权委托书</w:t>
      </w:r>
    </w:p>
    <w:p w:rsidR="00B55ECC" w:rsidRDefault="00B55ECC" w:rsidP="00B55ECC">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rsidR="00B55ECC" w:rsidRDefault="00B55ECC" w:rsidP="00B55ECC">
      <w:pPr>
        <w:pStyle w:val="a4"/>
        <w:spacing w:line="360" w:lineRule="auto"/>
        <w:rPr>
          <w:szCs w:val="21"/>
        </w:rPr>
      </w:pPr>
      <w:r>
        <w:rPr>
          <w:rFonts w:hint="eastAsia"/>
          <w:szCs w:val="21"/>
        </w:rPr>
        <w:t>代理人无转委托权，特此委托。</w:t>
      </w:r>
    </w:p>
    <w:p w:rsidR="00B55ECC" w:rsidRDefault="00B55ECC" w:rsidP="00B55ECC">
      <w:pPr>
        <w:pStyle w:val="a4"/>
        <w:spacing w:line="360" w:lineRule="auto"/>
        <w:rPr>
          <w:szCs w:val="21"/>
        </w:rPr>
      </w:pPr>
    </w:p>
    <w:p w:rsidR="00B55ECC" w:rsidRDefault="00B55ECC" w:rsidP="00B55ECC">
      <w:pPr>
        <w:spacing w:line="360" w:lineRule="auto"/>
        <w:ind w:leftChars="257" w:left="540"/>
        <w:rPr>
          <w:szCs w:val="21"/>
          <w:u w:val="single"/>
        </w:rPr>
      </w:pPr>
      <w:r>
        <w:rPr>
          <w:rFonts w:hint="eastAsia"/>
          <w:szCs w:val="21"/>
        </w:rPr>
        <w:t>代理人：</w:t>
      </w:r>
      <w:r>
        <w:rPr>
          <w:rFonts w:hint="eastAsia"/>
          <w:szCs w:val="21"/>
          <w:u w:val="single"/>
        </w:rPr>
        <w:t xml:space="preserve">             </w:t>
      </w:r>
    </w:p>
    <w:p w:rsidR="00B55ECC" w:rsidRDefault="00B55ECC" w:rsidP="00B55ECC">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B55ECC" w:rsidRDefault="00B55ECC" w:rsidP="00B55ECC">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rsidR="00B55ECC" w:rsidRDefault="00B55ECC" w:rsidP="00B55ECC">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B55ECC" w:rsidRDefault="00B55ECC" w:rsidP="00B55ECC"/>
    <w:p w:rsidR="00B55ECC" w:rsidRPr="00C84BCB" w:rsidRDefault="00B55ECC" w:rsidP="00B55ECC">
      <w:pPr>
        <w:spacing w:line="360" w:lineRule="auto"/>
        <w:rPr>
          <w:b/>
          <w:szCs w:val="21"/>
        </w:rPr>
      </w:pPr>
      <w:r w:rsidRPr="00C84BCB">
        <w:rPr>
          <w:rFonts w:hint="eastAsia"/>
          <w:b/>
          <w:szCs w:val="21"/>
        </w:rPr>
        <w:t>附：</w:t>
      </w:r>
      <w:r w:rsidRPr="00C84BCB">
        <w:rPr>
          <w:rFonts w:hint="eastAsia"/>
          <w:b/>
          <w:szCs w:val="21"/>
        </w:rPr>
        <w:t xml:space="preserve"> </w:t>
      </w:r>
      <w:r w:rsidRPr="00C84BCB">
        <w:rPr>
          <w:rFonts w:hint="eastAsia"/>
          <w:b/>
          <w:szCs w:val="21"/>
        </w:rPr>
        <w:t>请提供</w:t>
      </w:r>
      <w:r w:rsidR="005E0621">
        <w:rPr>
          <w:rFonts w:hint="eastAsia"/>
          <w:b/>
          <w:szCs w:val="21"/>
        </w:rPr>
        <w:t>授权委托代理</w:t>
      </w:r>
      <w:r w:rsidRPr="00C84BCB">
        <w:rPr>
          <w:rFonts w:hint="eastAsia"/>
          <w:b/>
          <w:szCs w:val="21"/>
        </w:rPr>
        <w:t>人身份证扫描件（正反两面）。</w:t>
      </w:r>
    </w:p>
    <w:p w:rsidR="00A26671" w:rsidRDefault="00A26671" w:rsidP="00A26671">
      <w:pPr>
        <w:pStyle w:val="30"/>
        <w:jc w:val="center"/>
        <w:rPr>
          <w:rFonts w:ascii="黑体" w:eastAsia="黑体"/>
          <w:b w:val="0"/>
          <w:kern w:val="0"/>
          <w:sz w:val="24"/>
          <w:szCs w:val="24"/>
        </w:rPr>
      </w:pPr>
      <w:r w:rsidRPr="00EC74A9">
        <w:rPr>
          <w:rFonts w:ascii="黑体" w:eastAsia="黑体" w:hint="eastAsia"/>
          <w:b w:val="0"/>
          <w:kern w:val="0"/>
          <w:sz w:val="24"/>
          <w:szCs w:val="24"/>
        </w:rPr>
        <w:t>三、实质性条款响应情况表</w:t>
      </w:r>
    </w:p>
    <w:p w:rsidR="00AD5413" w:rsidRPr="00AD5413" w:rsidRDefault="00AD5413" w:rsidP="00AD5413"/>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506"/>
        <w:gridCol w:w="3119"/>
      </w:tblGrid>
      <w:tr w:rsidR="00A6551B" w:rsidRPr="00A6551B" w:rsidTr="00DD0E83">
        <w:tc>
          <w:tcPr>
            <w:tcW w:w="705" w:type="dxa"/>
          </w:tcPr>
          <w:p w:rsidR="00A6551B" w:rsidRPr="00A6551B" w:rsidRDefault="00A6551B" w:rsidP="00A6551B">
            <w:pPr>
              <w:spacing w:line="360" w:lineRule="auto"/>
              <w:rPr>
                <w:b/>
              </w:rPr>
            </w:pPr>
            <w:r w:rsidRPr="00A6551B">
              <w:rPr>
                <w:rFonts w:hint="eastAsia"/>
                <w:b/>
              </w:rPr>
              <w:t>序号</w:t>
            </w:r>
          </w:p>
        </w:tc>
        <w:tc>
          <w:tcPr>
            <w:tcW w:w="4506" w:type="dxa"/>
          </w:tcPr>
          <w:p w:rsidR="00A6551B" w:rsidRPr="00A6551B" w:rsidRDefault="00A6551B" w:rsidP="00A6551B">
            <w:pPr>
              <w:spacing w:line="360" w:lineRule="auto"/>
              <w:rPr>
                <w:b/>
              </w:rPr>
            </w:pPr>
            <w:r w:rsidRPr="00A6551B">
              <w:rPr>
                <w:rFonts w:hint="eastAsia"/>
                <w:b/>
              </w:rPr>
              <w:t>采购人要求内容</w:t>
            </w:r>
          </w:p>
        </w:tc>
        <w:tc>
          <w:tcPr>
            <w:tcW w:w="3119" w:type="dxa"/>
          </w:tcPr>
          <w:p w:rsidR="00A6551B" w:rsidRPr="00A6551B" w:rsidRDefault="00A6551B" w:rsidP="00A6551B">
            <w:pPr>
              <w:spacing w:line="360" w:lineRule="auto"/>
              <w:rPr>
                <w:b/>
              </w:rPr>
            </w:pPr>
            <w:r w:rsidRPr="00A6551B">
              <w:rPr>
                <w:rFonts w:hint="eastAsia"/>
                <w:b/>
              </w:rPr>
              <w:t>投标人响应情况</w:t>
            </w:r>
          </w:p>
        </w:tc>
      </w:tr>
      <w:tr w:rsidR="00DD0E83" w:rsidRPr="00A6551B" w:rsidTr="00DD0E83">
        <w:tc>
          <w:tcPr>
            <w:tcW w:w="705" w:type="dxa"/>
          </w:tcPr>
          <w:p w:rsidR="00DD0E83" w:rsidRPr="00FA4F9B" w:rsidRDefault="00DD0E83" w:rsidP="00DD0E83">
            <w:pPr>
              <w:adjustRightInd w:val="0"/>
              <w:snapToGrid w:val="0"/>
              <w:spacing w:line="360" w:lineRule="auto"/>
              <w:rPr>
                <w:rFonts w:ascii="宋体" w:hAnsi="宋体"/>
                <w:kern w:val="0"/>
                <w:szCs w:val="21"/>
              </w:rPr>
            </w:pPr>
            <w:r w:rsidRPr="00FA4F9B">
              <w:rPr>
                <w:rFonts w:ascii="宋体" w:hAnsi="宋体" w:hint="eastAsia"/>
                <w:kern w:val="0"/>
                <w:szCs w:val="21"/>
              </w:rPr>
              <w:t>1</w:t>
            </w:r>
          </w:p>
        </w:tc>
        <w:tc>
          <w:tcPr>
            <w:tcW w:w="4506" w:type="dxa"/>
          </w:tcPr>
          <w:p w:rsidR="00DD0E83" w:rsidRPr="00FA4F9B" w:rsidRDefault="00DD0E83" w:rsidP="00DD0E83">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1.1</w:t>
            </w:r>
            <w:r w:rsidRPr="00C70595">
              <w:rPr>
                <w:rFonts w:hAnsi="宋体" w:hint="eastAsia"/>
                <w:kern w:val="0"/>
                <w:szCs w:val="21"/>
              </w:rPr>
              <w:t>所投货物（含标准配置及可选配件）免费保修期</w:t>
            </w:r>
            <w:r w:rsidRPr="00C70595">
              <w:rPr>
                <w:rFonts w:hAnsi="宋体" w:hint="eastAsia"/>
                <w:kern w:val="0"/>
                <w:szCs w:val="21"/>
              </w:rPr>
              <w:t xml:space="preserve"> 3 </w:t>
            </w:r>
            <w:r w:rsidRPr="00C70595">
              <w:rPr>
                <w:rFonts w:hAnsi="宋体" w:hint="eastAsia"/>
                <w:kern w:val="0"/>
                <w:szCs w:val="21"/>
              </w:rPr>
              <w:t>年</w:t>
            </w:r>
            <w:r w:rsidRPr="00C70595">
              <w:rPr>
                <w:rFonts w:hAnsi="宋体" w:hint="eastAsia"/>
                <w:kern w:val="0"/>
                <w:szCs w:val="21"/>
              </w:rPr>
              <w:t>,</w:t>
            </w:r>
            <w:r w:rsidRPr="00C70595">
              <w:rPr>
                <w:rFonts w:hAnsi="宋体" w:hint="eastAsia"/>
                <w:kern w:val="0"/>
                <w:szCs w:val="21"/>
              </w:rPr>
              <w:t>时间自最终验收合格并交付使用之日起计算。并提供设备原厂服务，（全保修所有部件及软件）终身维修。</w:t>
            </w:r>
          </w:p>
        </w:tc>
        <w:tc>
          <w:tcPr>
            <w:tcW w:w="3119" w:type="dxa"/>
          </w:tcPr>
          <w:p w:rsidR="00DD0E83" w:rsidRPr="00A6551B" w:rsidRDefault="00DD0E83" w:rsidP="00A6551B">
            <w:pPr>
              <w:spacing w:line="360" w:lineRule="auto"/>
              <w:rPr>
                <w:b/>
              </w:rPr>
            </w:pPr>
          </w:p>
        </w:tc>
      </w:tr>
      <w:tr w:rsidR="00DD0E83" w:rsidRPr="00A6551B" w:rsidTr="00DD0E83">
        <w:tc>
          <w:tcPr>
            <w:tcW w:w="705" w:type="dxa"/>
          </w:tcPr>
          <w:p w:rsidR="00DD0E83" w:rsidRPr="00FA4F9B" w:rsidRDefault="00DD0E83" w:rsidP="00DD0E83">
            <w:pPr>
              <w:adjustRightInd w:val="0"/>
              <w:snapToGrid w:val="0"/>
              <w:spacing w:line="360" w:lineRule="auto"/>
              <w:rPr>
                <w:rFonts w:ascii="宋体" w:hAnsi="宋体"/>
                <w:kern w:val="0"/>
                <w:szCs w:val="21"/>
              </w:rPr>
            </w:pPr>
            <w:r w:rsidRPr="00FA4F9B">
              <w:rPr>
                <w:rFonts w:ascii="宋体" w:hAnsi="宋体" w:hint="eastAsia"/>
                <w:kern w:val="0"/>
                <w:szCs w:val="21"/>
              </w:rPr>
              <w:t>2</w:t>
            </w:r>
          </w:p>
        </w:tc>
        <w:tc>
          <w:tcPr>
            <w:tcW w:w="4506" w:type="dxa"/>
          </w:tcPr>
          <w:p w:rsidR="00DD0E83" w:rsidRPr="00FA4F9B" w:rsidRDefault="00DD0E83" w:rsidP="00DD0E83">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1.4</w:t>
            </w:r>
            <w:r w:rsidRPr="00C70595">
              <w:rPr>
                <w:rFonts w:hAnsi="宋体" w:hint="eastAsia"/>
                <w:kern w:val="0"/>
                <w:szCs w:val="21"/>
              </w:rPr>
              <w:t>提供设备原厂服务，负责货物的终身维修，保证</w:t>
            </w:r>
            <w:r w:rsidRPr="00C70595">
              <w:rPr>
                <w:rFonts w:hAnsi="宋体" w:hint="eastAsia"/>
                <w:kern w:val="0"/>
                <w:szCs w:val="21"/>
              </w:rPr>
              <w:t>10</w:t>
            </w:r>
            <w:r w:rsidRPr="00C70595">
              <w:rPr>
                <w:rFonts w:hAnsi="宋体" w:hint="eastAsia"/>
                <w:kern w:val="0"/>
                <w:szCs w:val="21"/>
              </w:rPr>
              <w:t>年以上供应维修配件，</w:t>
            </w:r>
            <w:r w:rsidRPr="00C70595">
              <w:rPr>
                <w:rFonts w:hAnsi="宋体" w:hint="eastAsia"/>
                <w:kern w:val="0"/>
                <w:szCs w:val="21"/>
              </w:rPr>
              <w:t>5</w:t>
            </w:r>
            <w:r w:rsidRPr="00C70595">
              <w:rPr>
                <w:rFonts w:hAnsi="宋体" w:hint="eastAsia"/>
                <w:kern w:val="0"/>
                <w:szCs w:val="21"/>
              </w:rPr>
              <w:t>年内免费提供软件升级服务，并免费配合医院完成设备端信息化接口改造。</w:t>
            </w:r>
          </w:p>
        </w:tc>
        <w:tc>
          <w:tcPr>
            <w:tcW w:w="3119" w:type="dxa"/>
          </w:tcPr>
          <w:p w:rsidR="00DD0E83" w:rsidRPr="00A6551B" w:rsidRDefault="00DD0E83" w:rsidP="00A6551B">
            <w:pPr>
              <w:spacing w:line="360" w:lineRule="auto"/>
              <w:rPr>
                <w:b/>
              </w:rPr>
            </w:pPr>
          </w:p>
        </w:tc>
      </w:tr>
      <w:tr w:rsidR="00DD0E83" w:rsidRPr="00A6551B" w:rsidTr="00DD0E83">
        <w:tc>
          <w:tcPr>
            <w:tcW w:w="705" w:type="dxa"/>
          </w:tcPr>
          <w:p w:rsidR="00DD0E83" w:rsidRPr="00FA4F9B" w:rsidRDefault="00DD0E83" w:rsidP="00DD0E83">
            <w:pPr>
              <w:adjustRightInd w:val="0"/>
              <w:snapToGrid w:val="0"/>
              <w:spacing w:line="360" w:lineRule="auto"/>
              <w:rPr>
                <w:rFonts w:ascii="宋体" w:hAnsi="宋体"/>
                <w:kern w:val="0"/>
                <w:szCs w:val="21"/>
              </w:rPr>
            </w:pPr>
            <w:r>
              <w:rPr>
                <w:rFonts w:ascii="宋体" w:hAnsi="宋体" w:hint="eastAsia"/>
                <w:kern w:val="0"/>
                <w:szCs w:val="21"/>
              </w:rPr>
              <w:t>3</w:t>
            </w:r>
          </w:p>
        </w:tc>
        <w:tc>
          <w:tcPr>
            <w:tcW w:w="4506" w:type="dxa"/>
          </w:tcPr>
          <w:p w:rsidR="00DD0E83" w:rsidRPr="004B1246" w:rsidRDefault="00DD0E83" w:rsidP="00DD0E83">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1.2</w:t>
            </w:r>
            <w:r w:rsidRPr="00C70595">
              <w:rPr>
                <w:rFonts w:hAnsi="宋体" w:hint="eastAsia"/>
                <w:kern w:val="0"/>
                <w:szCs w:val="21"/>
              </w:rPr>
              <w:t>免费保修期满后提供设备原厂服务，负责货物的终身维修，以优惠价供应维修零配件、消耗品和延续保修合同，保证免费保修期满后</w:t>
            </w:r>
            <w:r w:rsidRPr="00C70595">
              <w:rPr>
                <w:rFonts w:hAnsi="宋体" w:hint="eastAsia"/>
                <w:kern w:val="0"/>
                <w:szCs w:val="21"/>
              </w:rPr>
              <w:t xml:space="preserve">  7</w:t>
            </w:r>
            <w:r w:rsidRPr="00C70595">
              <w:rPr>
                <w:rFonts w:hAnsi="宋体" w:hint="eastAsia"/>
                <w:kern w:val="0"/>
                <w:szCs w:val="21"/>
              </w:rPr>
              <w:t>年以上供应维修配件，</w:t>
            </w:r>
            <w:r w:rsidRPr="00C70595">
              <w:rPr>
                <w:rFonts w:hAnsi="宋体" w:hint="eastAsia"/>
                <w:kern w:val="0"/>
                <w:szCs w:val="21"/>
              </w:rPr>
              <w:t xml:space="preserve">  3  </w:t>
            </w:r>
            <w:r w:rsidRPr="00C70595">
              <w:rPr>
                <w:rFonts w:hAnsi="宋体" w:hint="eastAsia"/>
                <w:kern w:val="0"/>
                <w:szCs w:val="21"/>
              </w:rPr>
              <w:t>年内免费提供软件升级服务。价格最高的前</w:t>
            </w:r>
            <w:r w:rsidRPr="00C70595">
              <w:rPr>
                <w:rFonts w:hAnsi="宋体" w:hint="eastAsia"/>
                <w:kern w:val="0"/>
                <w:szCs w:val="21"/>
              </w:rPr>
              <w:t>5</w:t>
            </w:r>
            <w:r w:rsidRPr="00C70595">
              <w:rPr>
                <w:rFonts w:hAnsi="宋体" w:hint="eastAsia"/>
                <w:kern w:val="0"/>
                <w:szCs w:val="21"/>
              </w:rPr>
              <w:t>项零配件、消耗品和延续全保修合同、部分备件与人工保修合同、仅人工保修合同的报价明细必须填写于《零配件、消耗品和延续保修合同报价明清单》中。</w:t>
            </w:r>
          </w:p>
        </w:tc>
        <w:tc>
          <w:tcPr>
            <w:tcW w:w="3119" w:type="dxa"/>
          </w:tcPr>
          <w:p w:rsidR="00DD0E83" w:rsidRPr="00A6551B" w:rsidRDefault="00DD0E83" w:rsidP="00A6551B">
            <w:pPr>
              <w:spacing w:line="360" w:lineRule="auto"/>
              <w:rPr>
                <w:b/>
              </w:rPr>
            </w:pPr>
          </w:p>
        </w:tc>
      </w:tr>
      <w:tr w:rsidR="00DD0E83" w:rsidRPr="00A6551B" w:rsidTr="00DD0E83">
        <w:tc>
          <w:tcPr>
            <w:tcW w:w="705" w:type="dxa"/>
          </w:tcPr>
          <w:p w:rsidR="00DD0E83" w:rsidRDefault="00DD0E83" w:rsidP="00DD0E83">
            <w:pPr>
              <w:adjustRightInd w:val="0"/>
              <w:snapToGrid w:val="0"/>
              <w:spacing w:line="360" w:lineRule="auto"/>
              <w:rPr>
                <w:rFonts w:ascii="宋体" w:hAnsi="宋体"/>
                <w:kern w:val="0"/>
                <w:szCs w:val="21"/>
              </w:rPr>
            </w:pPr>
            <w:r>
              <w:rPr>
                <w:rFonts w:ascii="宋体" w:hAnsi="宋体" w:hint="eastAsia"/>
                <w:kern w:val="0"/>
                <w:szCs w:val="21"/>
              </w:rPr>
              <w:t>4</w:t>
            </w:r>
          </w:p>
        </w:tc>
        <w:tc>
          <w:tcPr>
            <w:tcW w:w="4506" w:type="dxa"/>
          </w:tcPr>
          <w:p w:rsidR="00DD0E83" w:rsidRPr="00C70595" w:rsidRDefault="00DD0E83" w:rsidP="00DD0E83">
            <w:pPr>
              <w:adjustRightInd w:val="0"/>
              <w:snapToGrid w:val="0"/>
              <w:spacing w:line="360" w:lineRule="auto"/>
              <w:rPr>
                <w:rFonts w:hAnsi="宋体"/>
                <w:kern w:val="0"/>
                <w:szCs w:val="21"/>
              </w:rPr>
            </w:pPr>
            <w:r w:rsidRPr="00C70595">
              <w:rPr>
                <w:rFonts w:hAnsi="宋体" w:hint="eastAsia"/>
                <w:kern w:val="0"/>
                <w:szCs w:val="21"/>
              </w:rPr>
              <w:t>★</w:t>
            </w:r>
            <w:r w:rsidRPr="00C70595">
              <w:rPr>
                <w:rFonts w:hAnsi="宋体" w:hint="eastAsia"/>
                <w:kern w:val="0"/>
                <w:szCs w:val="21"/>
              </w:rPr>
              <w:t>1.1</w:t>
            </w:r>
            <w:r w:rsidRPr="00C70595">
              <w:rPr>
                <w:rFonts w:hAnsi="宋体" w:hint="eastAsia"/>
                <w:kern w:val="0"/>
                <w:szCs w:val="21"/>
              </w:rPr>
              <w:t>投标人在签订合同之日起</w:t>
            </w:r>
            <w:r w:rsidRPr="00C70595">
              <w:rPr>
                <w:rFonts w:hAnsi="宋体" w:hint="eastAsia"/>
                <w:kern w:val="0"/>
                <w:szCs w:val="21"/>
              </w:rPr>
              <w:t xml:space="preserve"> 30 </w:t>
            </w:r>
            <w:r w:rsidRPr="00C70595">
              <w:rPr>
                <w:rFonts w:hAnsi="宋体" w:hint="eastAsia"/>
                <w:kern w:val="0"/>
                <w:szCs w:val="21"/>
              </w:rPr>
              <w:t>日历日内交货并安装调试完毕，交付采购人验收。</w:t>
            </w:r>
          </w:p>
        </w:tc>
        <w:tc>
          <w:tcPr>
            <w:tcW w:w="3119" w:type="dxa"/>
          </w:tcPr>
          <w:p w:rsidR="00DD0E83" w:rsidRPr="00A6551B" w:rsidRDefault="00DD0E83" w:rsidP="00A6551B">
            <w:pPr>
              <w:spacing w:line="360" w:lineRule="auto"/>
              <w:rPr>
                <w:b/>
              </w:rPr>
            </w:pPr>
          </w:p>
        </w:tc>
      </w:tr>
    </w:tbl>
    <w:p w:rsidR="00A26671" w:rsidRPr="00A6551B" w:rsidRDefault="00A26671" w:rsidP="00A26671">
      <w:pPr>
        <w:spacing w:line="360" w:lineRule="auto"/>
        <w:rPr>
          <w:b/>
        </w:rPr>
      </w:pPr>
    </w:p>
    <w:p w:rsidR="00A26671" w:rsidRPr="007C2F82" w:rsidRDefault="00A26671" w:rsidP="00A26671">
      <w:pPr>
        <w:spacing w:line="360" w:lineRule="auto"/>
        <w:rPr>
          <w:b/>
        </w:rPr>
      </w:pPr>
      <w:r w:rsidRPr="007C2F82">
        <w:rPr>
          <w:rFonts w:hint="eastAsia"/>
          <w:b/>
        </w:rPr>
        <w:t>注：</w:t>
      </w:r>
      <w:r w:rsidRPr="007C2F82">
        <w:rPr>
          <w:rFonts w:hint="eastAsia"/>
          <w:b/>
        </w:rPr>
        <w:t xml:space="preserve">1. </w:t>
      </w:r>
      <w:r w:rsidRPr="007C2F82">
        <w:rPr>
          <w:rFonts w:hint="eastAsia"/>
          <w:b/>
        </w:rPr>
        <w:t>上表所列内容为不可负偏离条款。</w:t>
      </w:r>
    </w:p>
    <w:p w:rsidR="00A26671" w:rsidRPr="007C2F82" w:rsidRDefault="00A26671" w:rsidP="00A26671">
      <w:pPr>
        <w:spacing w:line="360" w:lineRule="auto"/>
        <w:ind w:firstLineChars="200" w:firstLine="422"/>
        <w:rPr>
          <w:b/>
        </w:rPr>
      </w:pPr>
      <w:r w:rsidRPr="007C2F82">
        <w:rPr>
          <w:rFonts w:hint="eastAsia"/>
          <w:b/>
        </w:rPr>
        <w:t>2.</w:t>
      </w:r>
      <w:r w:rsidRPr="007C2F82">
        <w:rPr>
          <w:rFonts w:hint="eastAsia"/>
          <w:b/>
        </w:rPr>
        <w:t>“投标人响应情况”一栏应如实填写“响应”或“不响应”。</w:t>
      </w:r>
    </w:p>
    <w:p w:rsidR="00A26671" w:rsidRPr="00FA4F9B" w:rsidRDefault="00A26671" w:rsidP="00A26671">
      <w:pPr>
        <w:spacing w:line="360" w:lineRule="auto"/>
        <w:ind w:firstLineChars="200" w:firstLine="422"/>
        <w:rPr>
          <w:b/>
        </w:rPr>
      </w:pPr>
      <w:r w:rsidRPr="007C2F82">
        <w:rPr>
          <w:rFonts w:hint="eastAsia"/>
          <w:b/>
        </w:rPr>
        <w:t xml:space="preserve">3. </w:t>
      </w:r>
      <w:r w:rsidRPr="007C2F82">
        <w:rPr>
          <w:rFonts w:hint="eastAsia"/>
          <w:b/>
        </w:rPr>
        <w:t>“实质性响应条款响应情况”与投标文件其它内容冲突的，以“实质性响应条款响应情况”为准。</w:t>
      </w:r>
    </w:p>
    <w:p w:rsidR="00A26671" w:rsidRPr="00DF0111" w:rsidRDefault="00A26671" w:rsidP="00A26671">
      <w:pPr>
        <w:spacing w:line="360" w:lineRule="auto"/>
        <w:rPr>
          <w:b/>
          <w:szCs w:val="21"/>
        </w:rPr>
      </w:pPr>
    </w:p>
    <w:p w:rsidR="00A26671" w:rsidRDefault="00A26671" w:rsidP="00A26671">
      <w:pPr>
        <w:pStyle w:val="30"/>
        <w:jc w:val="center"/>
        <w:rPr>
          <w:rFonts w:ascii="黑体" w:eastAsia="黑体"/>
          <w:b w:val="0"/>
          <w:sz w:val="24"/>
          <w:szCs w:val="24"/>
        </w:rPr>
      </w:pPr>
      <w:r>
        <w:rPr>
          <w:rFonts w:ascii="黑体" w:eastAsia="黑体" w:hint="eastAsia"/>
          <w:b w:val="0"/>
          <w:sz w:val="24"/>
          <w:szCs w:val="24"/>
        </w:rPr>
        <w:t>四、项目实施方案</w:t>
      </w:r>
    </w:p>
    <w:p w:rsidR="00A26671" w:rsidRDefault="00A26671" w:rsidP="00A26671">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A26671" w:rsidRDefault="00A26671" w:rsidP="00A26671">
      <w:pPr>
        <w:rPr>
          <w:sz w:val="24"/>
        </w:rPr>
      </w:pPr>
    </w:p>
    <w:p w:rsidR="00A26671" w:rsidRDefault="00A26671" w:rsidP="00A26671">
      <w:pPr>
        <w:rPr>
          <w:sz w:val="24"/>
        </w:rPr>
      </w:pPr>
      <w:r>
        <w:rPr>
          <w:rFonts w:hint="eastAsia"/>
          <w:sz w:val="24"/>
        </w:rPr>
        <w:t>1</w:t>
      </w:r>
      <w:r>
        <w:rPr>
          <w:rFonts w:hint="eastAsia"/>
          <w:sz w:val="24"/>
        </w:rPr>
        <w:t>、项目交货期、实施进度表</w:t>
      </w:r>
    </w:p>
    <w:p w:rsidR="00A26671" w:rsidRDefault="00A26671" w:rsidP="00A26671">
      <w:pPr>
        <w:rPr>
          <w:sz w:val="24"/>
        </w:rPr>
      </w:pPr>
      <w:r>
        <w:rPr>
          <w:rFonts w:hint="eastAsia"/>
          <w:sz w:val="24"/>
        </w:rPr>
        <w:t>2</w:t>
      </w:r>
      <w:r>
        <w:rPr>
          <w:rFonts w:hint="eastAsia"/>
          <w:sz w:val="24"/>
        </w:rPr>
        <w:t>、相关配套措施</w:t>
      </w:r>
    </w:p>
    <w:p w:rsidR="00A26671" w:rsidRDefault="00A26671" w:rsidP="00A26671">
      <w:pPr>
        <w:rPr>
          <w:b/>
          <w:bCs/>
          <w:color w:val="FF0000"/>
          <w:sz w:val="24"/>
        </w:rPr>
      </w:pPr>
      <w:r>
        <w:rPr>
          <w:rFonts w:hint="eastAsia"/>
          <w:b/>
          <w:bCs/>
          <w:color w:val="FF0000"/>
          <w:sz w:val="24"/>
        </w:rPr>
        <w:t>（备注：该部分须与“技术保障措施”、“施工安全保障措施”、“商务需求”等部分承诺的内容相呼应，不得前后矛盾。）</w:t>
      </w:r>
    </w:p>
    <w:p w:rsidR="00A26671" w:rsidRDefault="00A26671" w:rsidP="00A26671">
      <w:pPr>
        <w:rPr>
          <w:b/>
          <w:bCs/>
          <w:sz w:val="24"/>
        </w:rPr>
      </w:pPr>
    </w:p>
    <w:p w:rsidR="00A26671" w:rsidRDefault="00A26671" w:rsidP="00A26671">
      <w:pPr>
        <w:pStyle w:val="30"/>
        <w:jc w:val="center"/>
        <w:rPr>
          <w:rFonts w:ascii="黑体" w:eastAsia="黑体"/>
          <w:b w:val="0"/>
          <w:sz w:val="24"/>
          <w:szCs w:val="24"/>
        </w:rPr>
      </w:pPr>
      <w:r>
        <w:rPr>
          <w:rFonts w:ascii="黑体" w:eastAsia="黑体" w:hint="eastAsia"/>
          <w:b w:val="0"/>
          <w:sz w:val="24"/>
          <w:szCs w:val="24"/>
        </w:rPr>
        <w:t>五、售后服务方案</w:t>
      </w:r>
    </w:p>
    <w:p w:rsidR="00A26671" w:rsidRDefault="00A26671" w:rsidP="00A26671">
      <w:pPr>
        <w:rPr>
          <w:sz w:val="24"/>
        </w:rPr>
      </w:pPr>
    </w:p>
    <w:p w:rsidR="00A26671" w:rsidRDefault="00A26671" w:rsidP="00A26671">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rsidR="00A26671" w:rsidRDefault="00A26671" w:rsidP="00A26671">
      <w:pPr>
        <w:rPr>
          <w:sz w:val="24"/>
        </w:rPr>
      </w:pPr>
      <w:r>
        <w:rPr>
          <w:sz w:val="24"/>
        </w:rPr>
        <w:t>1</w:t>
      </w:r>
      <w:r>
        <w:rPr>
          <w:rFonts w:hint="eastAsia"/>
          <w:sz w:val="24"/>
        </w:rPr>
        <w:t>、免费保修期；</w:t>
      </w:r>
    </w:p>
    <w:p w:rsidR="00A26671" w:rsidRDefault="00A26671" w:rsidP="00A26671">
      <w:pPr>
        <w:rPr>
          <w:sz w:val="24"/>
        </w:rPr>
      </w:pPr>
      <w:r>
        <w:rPr>
          <w:sz w:val="24"/>
        </w:rPr>
        <w:t>2</w:t>
      </w:r>
      <w:r>
        <w:rPr>
          <w:rFonts w:hint="eastAsia"/>
          <w:sz w:val="24"/>
        </w:rPr>
        <w:t>、故障或技术支持响应时间；</w:t>
      </w:r>
    </w:p>
    <w:p w:rsidR="00A26671" w:rsidRDefault="00A26671" w:rsidP="00A26671">
      <w:pPr>
        <w:rPr>
          <w:sz w:val="24"/>
        </w:rPr>
      </w:pPr>
      <w:r>
        <w:rPr>
          <w:sz w:val="24"/>
        </w:rPr>
        <w:t>3</w:t>
      </w:r>
      <w:r>
        <w:rPr>
          <w:rFonts w:hint="eastAsia"/>
          <w:sz w:val="24"/>
        </w:rPr>
        <w:t>、投标人承诺的其他维修维护方案、措施</w:t>
      </w:r>
    </w:p>
    <w:p w:rsidR="00A26671" w:rsidRDefault="00A26671" w:rsidP="00A26671">
      <w:pPr>
        <w:rPr>
          <w:sz w:val="24"/>
        </w:rPr>
      </w:pPr>
      <w:r>
        <w:rPr>
          <w:sz w:val="24"/>
        </w:rPr>
        <w:t>4</w:t>
      </w:r>
      <w:r>
        <w:rPr>
          <w:rFonts w:hint="eastAsia"/>
          <w:sz w:val="24"/>
        </w:rPr>
        <w:t>、质量保证及违约承诺。</w:t>
      </w:r>
    </w:p>
    <w:p w:rsidR="00A26671" w:rsidRDefault="00A26671" w:rsidP="00A26671">
      <w:pPr>
        <w:rPr>
          <w:b/>
          <w:color w:val="FF0000"/>
          <w:sz w:val="24"/>
        </w:rPr>
      </w:pPr>
      <w:r>
        <w:rPr>
          <w:rFonts w:hint="eastAsia"/>
          <w:b/>
          <w:color w:val="FF0000"/>
          <w:sz w:val="24"/>
        </w:rPr>
        <w:t>（备注：该部分须与“商务需求”承诺的内容相呼应，不得前后矛盾。）</w:t>
      </w:r>
    </w:p>
    <w:p w:rsidR="00B55ECC" w:rsidRDefault="00B55ECC" w:rsidP="00B55ECC">
      <w:pPr>
        <w:rPr>
          <w:b/>
          <w:color w:val="FF0000"/>
          <w:sz w:val="24"/>
        </w:rPr>
      </w:pPr>
    </w:p>
    <w:p w:rsidR="00B55ECC" w:rsidRDefault="00B55ECC" w:rsidP="00B55ECC"/>
    <w:p w:rsidR="004569A3" w:rsidRDefault="004569A3" w:rsidP="00EF1240"/>
    <w:p w:rsidR="004569A3" w:rsidRDefault="004569A3" w:rsidP="00EF1240"/>
    <w:p w:rsidR="001732E1" w:rsidRPr="00AC72C7" w:rsidRDefault="001732E1" w:rsidP="00EF1240"/>
    <w:p w:rsidR="00EF1240" w:rsidRPr="00B43AD9" w:rsidRDefault="00EF1240" w:rsidP="00EF1240">
      <w:pPr>
        <w:pStyle w:val="2"/>
      </w:pPr>
      <w:r w:rsidRPr="00B43AD9">
        <w:rPr>
          <w:rFonts w:hint="eastAsia"/>
        </w:rPr>
        <w:t>第四章  合同</w:t>
      </w:r>
      <w:r w:rsidR="00B43AD9" w:rsidRPr="00B43AD9">
        <w:rPr>
          <w:rFonts w:hint="eastAsia"/>
        </w:rPr>
        <w:t>及履约情况反馈格式</w:t>
      </w:r>
    </w:p>
    <w:p w:rsidR="00EF1240" w:rsidRPr="00AC72C7" w:rsidRDefault="00EF1240" w:rsidP="00EF1240">
      <w:pPr>
        <w:ind w:firstLineChars="196" w:firstLine="412"/>
      </w:pPr>
    </w:p>
    <w:p w:rsidR="00EF1240" w:rsidRPr="00AC72C7" w:rsidRDefault="00B43AD9" w:rsidP="00EF1240">
      <w:pPr>
        <w:pStyle w:val="30"/>
        <w:jc w:val="center"/>
        <w:rPr>
          <w:rFonts w:ascii="黑体" w:eastAsia="黑体"/>
          <w:b w:val="0"/>
          <w:kern w:val="0"/>
          <w:sz w:val="24"/>
          <w:szCs w:val="24"/>
        </w:rPr>
      </w:pPr>
      <w:r>
        <w:rPr>
          <w:rFonts w:ascii="黑体" w:eastAsia="黑体" w:hint="eastAsia"/>
          <w:b w:val="0"/>
          <w:kern w:val="0"/>
          <w:sz w:val="24"/>
          <w:szCs w:val="24"/>
        </w:rPr>
        <w:t>一</w:t>
      </w:r>
      <w:r w:rsidR="00EF1240" w:rsidRPr="00AC72C7">
        <w:rPr>
          <w:rFonts w:ascii="黑体" w:eastAsia="黑体" w:hint="eastAsia"/>
          <w:b w:val="0"/>
          <w:kern w:val="0"/>
          <w:sz w:val="24"/>
          <w:szCs w:val="24"/>
        </w:rPr>
        <w:t>、合同条款及格式（仅供参考）</w:t>
      </w:r>
    </w:p>
    <w:p w:rsidR="00EF1240" w:rsidRDefault="00EF1240" w:rsidP="00EF1240">
      <w:pPr>
        <w:ind w:firstLineChars="196" w:firstLine="470"/>
        <w:jc w:val="center"/>
        <w:rPr>
          <w:sz w:val="24"/>
        </w:rPr>
      </w:pPr>
      <w:bookmarkStart w:id="27" w:name="_Toc73517685"/>
      <w:bookmarkStart w:id="28" w:name="_Toc73518163"/>
      <w:bookmarkStart w:id="29" w:name="_Toc73521592"/>
      <w:bookmarkStart w:id="30" w:name="_Toc73521680"/>
      <w:bookmarkStart w:id="31" w:name="_Toc84303603"/>
      <w:bookmarkStart w:id="32" w:name="_Toc100052414"/>
      <w:bookmarkStart w:id="33" w:name="_Toc101074886"/>
    </w:p>
    <w:p w:rsidR="002C0485" w:rsidRPr="00AC72C7" w:rsidRDefault="002C0485" w:rsidP="00EF1240">
      <w:pPr>
        <w:ind w:firstLineChars="196" w:firstLine="470"/>
        <w:jc w:val="center"/>
        <w:rPr>
          <w:sz w:val="24"/>
        </w:rPr>
      </w:pPr>
    </w:p>
    <w:p w:rsidR="00EF1240" w:rsidRPr="00AC72C7" w:rsidRDefault="00EF1240" w:rsidP="00EF1240">
      <w:pPr>
        <w:jc w:val="center"/>
        <w:rPr>
          <w:b/>
          <w:sz w:val="24"/>
        </w:rPr>
      </w:pPr>
      <w:r w:rsidRPr="00AC72C7">
        <w:rPr>
          <w:rFonts w:hint="eastAsia"/>
          <w:b/>
          <w:sz w:val="24"/>
        </w:rPr>
        <w:t>合同条款</w:t>
      </w:r>
      <w:bookmarkEnd w:id="27"/>
      <w:bookmarkEnd w:id="28"/>
      <w:bookmarkEnd w:id="29"/>
      <w:bookmarkEnd w:id="30"/>
      <w:bookmarkEnd w:id="31"/>
      <w:bookmarkEnd w:id="32"/>
      <w:bookmarkEnd w:id="33"/>
    </w:p>
    <w:p w:rsidR="00EF1240" w:rsidRPr="00AC72C7" w:rsidRDefault="00EF1240" w:rsidP="00EF1240">
      <w:pPr>
        <w:jc w:val="center"/>
      </w:pPr>
      <w:r w:rsidRPr="00AC72C7">
        <w:rPr>
          <w:rFonts w:hint="eastAsia"/>
          <w:b/>
          <w:sz w:val="24"/>
        </w:rPr>
        <w:t>（仅供参考，项目具体要求以招标项目需求为准）</w:t>
      </w:r>
    </w:p>
    <w:p w:rsidR="00EF1240" w:rsidRPr="00AC72C7" w:rsidRDefault="00EF1240" w:rsidP="00EF1240">
      <w:pPr>
        <w:rPr>
          <w:rFonts w:ascii="宋体" w:hAnsi="宋体"/>
          <w:b/>
          <w:bCs/>
          <w:szCs w:val="21"/>
        </w:rPr>
      </w:pPr>
      <w:r w:rsidRPr="00AC72C7">
        <w:rPr>
          <w:rFonts w:ascii="宋体" w:hAnsi="宋体" w:hint="eastAsia"/>
          <w:b/>
          <w:bCs/>
          <w:szCs w:val="21"/>
        </w:rPr>
        <w:t>甲方：</w:t>
      </w:r>
      <w:r w:rsidRPr="00AC72C7">
        <w:rPr>
          <w:rFonts w:ascii="宋体" w:hAnsi="宋体"/>
          <w:b/>
          <w:bCs/>
          <w:szCs w:val="21"/>
        </w:rPr>
        <w:t xml:space="preserve"> </w:t>
      </w:r>
      <w:r w:rsidRPr="00AC72C7">
        <w:rPr>
          <w:rFonts w:ascii="宋体" w:hAnsi="宋体" w:hint="eastAsia"/>
          <w:b/>
          <w:bCs/>
          <w:szCs w:val="21"/>
        </w:rPr>
        <w:t xml:space="preserve"> </w:t>
      </w:r>
      <w:r w:rsidRPr="00AC72C7">
        <w:rPr>
          <w:rFonts w:ascii="宋体" w:hAnsi="宋体"/>
          <w:b/>
          <w:bCs/>
          <w:szCs w:val="21"/>
        </w:rPr>
        <w:t xml:space="preserve"> </w:t>
      </w:r>
    </w:p>
    <w:p w:rsidR="00EF1240" w:rsidRPr="00AC72C7" w:rsidRDefault="00EF1240" w:rsidP="00EF1240">
      <w:pPr>
        <w:rPr>
          <w:rFonts w:ascii="宋体" w:hAnsi="宋体"/>
          <w:b/>
          <w:bCs/>
          <w:szCs w:val="21"/>
        </w:rPr>
      </w:pPr>
      <w:r w:rsidRPr="00AC72C7">
        <w:rPr>
          <w:rFonts w:ascii="宋体" w:hAnsi="宋体" w:hint="eastAsia"/>
          <w:b/>
          <w:bCs/>
          <w:szCs w:val="21"/>
        </w:rPr>
        <w:t>乙方：</w:t>
      </w:r>
      <w:r w:rsidRPr="00AC72C7">
        <w:rPr>
          <w:rFonts w:ascii="宋体" w:hAnsi="宋体"/>
          <w:b/>
          <w:bCs/>
          <w:szCs w:val="21"/>
        </w:rPr>
        <w:t xml:space="preserve">            </w:t>
      </w:r>
      <w:r w:rsidRPr="00AC72C7">
        <w:rPr>
          <w:rFonts w:ascii="宋体" w:hAnsi="宋体" w:hint="eastAsia"/>
          <w:b/>
          <w:bCs/>
          <w:szCs w:val="21"/>
        </w:rPr>
        <w:t xml:space="preserve">                            </w:t>
      </w:r>
      <w:r w:rsidRPr="00AC72C7">
        <w:rPr>
          <w:rFonts w:ascii="宋体" w:hAnsi="宋体"/>
          <w:b/>
          <w:bCs/>
          <w:szCs w:val="21"/>
        </w:rPr>
        <w:t xml:space="preserve">  </w:t>
      </w:r>
    </w:p>
    <w:p w:rsidR="00EF1240" w:rsidRPr="00AC72C7" w:rsidRDefault="00EF1240" w:rsidP="00EF1240">
      <w:pPr>
        <w:rPr>
          <w:rFonts w:ascii="宋体" w:hAnsi="宋体"/>
          <w:szCs w:val="21"/>
        </w:rPr>
      </w:pPr>
    </w:p>
    <w:p w:rsidR="00EF1240" w:rsidRPr="00AC72C7" w:rsidRDefault="00EF1240" w:rsidP="00EF1240">
      <w:pPr>
        <w:rPr>
          <w:rFonts w:ascii="宋体" w:hAnsi="宋体"/>
          <w:szCs w:val="21"/>
        </w:rPr>
      </w:pPr>
    </w:p>
    <w:p w:rsidR="00B55ECC" w:rsidRDefault="00B55ECC" w:rsidP="00B55ECC">
      <w:pPr>
        <w:spacing w:line="360" w:lineRule="auto"/>
        <w:ind w:firstLine="560"/>
        <w:jc w:val="left"/>
        <w:rPr>
          <w:szCs w:val="21"/>
        </w:rPr>
      </w:pPr>
      <w:r>
        <w:rPr>
          <w:rFonts w:hint="eastAsia"/>
          <w:szCs w:val="21"/>
        </w:rPr>
        <w:t>根据深圳市政府采购中心</w:t>
      </w:r>
      <w:r>
        <w:rPr>
          <w:rFonts w:hint="eastAsia"/>
          <w:szCs w:val="21"/>
          <w:u w:val="single"/>
        </w:rPr>
        <w:t xml:space="preserve">        </w:t>
      </w:r>
      <w:r>
        <w:rPr>
          <w:rFonts w:hint="eastAsia"/>
          <w:szCs w:val="21"/>
        </w:rPr>
        <w:t>号招标项目的投标结果，由</w:t>
      </w:r>
      <w:r>
        <w:rPr>
          <w:rFonts w:hint="eastAsia"/>
          <w:szCs w:val="21"/>
          <w:u w:val="single"/>
        </w:rPr>
        <w:t xml:space="preserve">       </w:t>
      </w:r>
      <w:r>
        <w:rPr>
          <w:rFonts w:hint="eastAsia"/>
          <w:szCs w:val="21"/>
        </w:rPr>
        <w:t>单位为中标方。按照《中华人民共和国合同法》和《深圳经济特区政府采购条例》，经深圳市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rsidR="00B55ECC" w:rsidRDefault="00B55ECC" w:rsidP="00B55ECC">
      <w:pPr>
        <w:spacing w:line="360" w:lineRule="auto"/>
        <w:ind w:firstLine="560"/>
        <w:jc w:val="left"/>
        <w:rPr>
          <w:b/>
          <w:szCs w:val="21"/>
        </w:rPr>
      </w:pPr>
      <w:r>
        <w:rPr>
          <w:rFonts w:hint="eastAsia"/>
          <w:b/>
          <w:szCs w:val="21"/>
        </w:rPr>
        <w:t>第一条</w:t>
      </w:r>
      <w:r>
        <w:rPr>
          <w:rFonts w:hint="eastAsia"/>
          <w:b/>
          <w:szCs w:val="21"/>
        </w:rPr>
        <w:t xml:space="preserve">  </w:t>
      </w:r>
      <w:r>
        <w:rPr>
          <w:rFonts w:hint="eastAsia"/>
          <w:b/>
          <w:szCs w:val="21"/>
        </w:rPr>
        <w:t>合同标的</w:t>
      </w:r>
    </w:p>
    <w:p w:rsidR="00B55ECC" w:rsidRDefault="00B55ECC" w:rsidP="00B55ECC">
      <w:pPr>
        <w:spacing w:line="360" w:lineRule="auto"/>
        <w:ind w:firstLine="560"/>
        <w:jc w:val="left"/>
        <w:rPr>
          <w:szCs w:val="21"/>
        </w:rPr>
      </w:pPr>
      <w:r>
        <w:rPr>
          <w:rFonts w:hint="eastAsia"/>
          <w:szCs w:val="21"/>
        </w:rPr>
        <w:t>乙方根据甲方需求提供下列货物：</w:t>
      </w:r>
    </w:p>
    <w:p w:rsidR="00B55ECC" w:rsidRDefault="00B55ECC" w:rsidP="00B55ECC">
      <w:pPr>
        <w:spacing w:line="360" w:lineRule="auto"/>
        <w:ind w:firstLine="560"/>
        <w:jc w:val="left"/>
        <w:rPr>
          <w:szCs w:val="21"/>
        </w:rPr>
      </w:pPr>
      <w:r>
        <w:rPr>
          <w:rFonts w:hint="eastAsia"/>
          <w:szCs w:val="21"/>
        </w:rPr>
        <w:t>货物名称、规格及数量详见</w:t>
      </w:r>
      <w:r>
        <w:rPr>
          <w:rFonts w:hint="eastAsia"/>
          <w:b/>
          <w:szCs w:val="21"/>
          <w:u w:val="single"/>
        </w:rPr>
        <w:t xml:space="preserve">                  </w:t>
      </w:r>
      <w:r>
        <w:rPr>
          <w:rFonts w:hint="eastAsia"/>
          <w:szCs w:val="21"/>
        </w:rPr>
        <w:t>。</w:t>
      </w:r>
    </w:p>
    <w:p w:rsidR="00B55ECC" w:rsidRDefault="00B55ECC" w:rsidP="00B55ECC">
      <w:pPr>
        <w:spacing w:line="360" w:lineRule="auto"/>
        <w:ind w:firstLine="560"/>
        <w:jc w:val="left"/>
        <w:rPr>
          <w:b/>
          <w:szCs w:val="21"/>
        </w:rPr>
      </w:pPr>
      <w:r>
        <w:rPr>
          <w:rFonts w:hint="eastAsia"/>
          <w:b/>
          <w:szCs w:val="21"/>
        </w:rPr>
        <w:t>第二条</w:t>
      </w:r>
      <w:r>
        <w:rPr>
          <w:rFonts w:hint="eastAsia"/>
          <w:b/>
          <w:szCs w:val="21"/>
        </w:rPr>
        <w:t xml:space="preserve">  </w:t>
      </w:r>
      <w:r>
        <w:rPr>
          <w:rFonts w:hint="eastAsia"/>
          <w:b/>
          <w:szCs w:val="21"/>
        </w:rPr>
        <w:t>合同价款</w:t>
      </w:r>
    </w:p>
    <w:p w:rsidR="00B55ECC" w:rsidRDefault="00B55ECC" w:rsidP="00B55ECC">
      <w:pPr>
        <w:spacing w:line="360" w:lineRule="auto"/>
        <w:ind w:firstLine="560"/>
        <w:jc w:val="left"/>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rsidR="00B55ECC" w:rsidRDefault="00B55ECC" w:rsidP="00B55ECC">
      <w:pPr>
        <w:spacing w:line="360" w:lineRule="auto"/>
        <w:ind w:firstLine="560"/>
        <w:jc w:val="left"/>
        <w:rPr>
          <w:b/>
          <w:szCs w:val="21"/>
        </w:rPr>
      </w:pPr>
      <w:r>
        <w:rPr>
          <w:rFonts w:hint="eastAsia"/>
          <w:b/>
          <w:szCs w:val="21"/>
        </w:rPr>
        <w:t>第三条</w:t>
      </w:r>
      <w:r>
        <w:rPr>
          <w:rFonts w:hint="eastAsia"/>
          <w:b/>
          <w:szCs w:val="21"/>
        </w:rPr>
        <w:t xml:space="preserve">  </w:t>
      </w:r>
      <w:r>
        <w:rPr>
          <w:rFonts w:hint="eastAsia"/>
          <w:b/>
          <w:szCs w:val="21"/>
        </w:rPr>
        <w:t>权利保证</w:t>
      </w:r>
    </w:p>
    <w:p w:rsidR="00B55ECC" w:rsidRDefault="00B55ECC" w:rsidP="00B55ECC">
      <w:pPr>
        <w:spacing w:line="360" w:lineRule="auto"/>
        <w:ind w:firstLine="560"/>
        <w:jc w:val="left"/>
        <w:rPr>
          <w:rFonts w:ascii="宋体" w:hAnsi="宋体"/>
          <w:szCs w:val="21"/>
        </w:rPr>
      </w:pPr>
      <w:r>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B55ECC" w:rsidRDefault="00B55ECC" w:rsidP="00B55ECC">
      <w:pPr>
        <w:spacing w:line="360" w:lineRule="auto"/>
        <w:ind w:firstLine="560"/>
        <w:jc w:val="left"/>
        <w:rPr>
          <w:b/>
          <w:szCs w:val="21"/>
        </w:rPr>
      </w:pPr>
      <w:r>
        <w:rPr>
          <w:rFonts w:hint="eastAsia"/>
          <w:b/>
          <w:szCs w:val="21"/>
        </w:rPr>
        <w:t>第四条</w:t>
      </w:r>
      <w:r>
        <w:rPr>
          <w:rFonts w:hint="eastAsia"/>
          <w:b/>
          <w:szCs w:val="21"/>
        </w:rPr>
        <w:t xml:space="preserve">  </w:t>
      </w:r>
      <w:r>
        <w:rPr>
          <w:rFonts w:hint="eastAsia"/>
          <w:b/>
          <w:szCs w:val="21"/>
        </w:rPr>
        <w:t>质量保证</w:t>
      </w:r>
    </w:p>
    <w:p w:rsidR="00B55ECC" w:rsidRDefault="00B55ECC" w:rsidP="00B55ECC">
      <w:pPr>
        <w:spacing w:line="360" w:lineRule="auto"/>
        <w:ind w:firstLine="560"/>
        <w:jc w:val="left"/>
        <w:rPr>
          <w:rFonts w:ascii="宋体" w:hAnsi="宋体"/>
          <w:szCs w:val="21"/>
        </w:rPr>
      </w:pPr>
      <w:r>
        <w:rPr>
          <w:rFonts w:ascii="宋体" w:hAnsi="宋体" w:hint="eastAsia"/>
          <w:szCs w:val="21"/>
        </w:rPr>
        <w:t>1、乙方所提供的货物的技术规格符合招标文件规定的技术规格，货物符合中华人民共和国的设计和制造生产标准或行业标准。</w:t>
      </w:r>
    </w:p>
    <w:p w:rsidR="00B55ECC" w:rsidRDefault="00B55ECC" w:rsidP="00B55ECC">
      <w:pPr>
        <w:spacing w:line="360" w:lineRule="auto"/>
        <w:ind w:firstLine="560"/>
        <w:jc w:val="left"/>
        <w:rPr>
          <w:rFonts w:ascii="宋体" w:hAnsi="宋体"/>
          <w:szCs w:val="21"/>
        </w:rPr>
      </w:pPr>
      <w:r>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rsidR="00B55ECC" w:rsidRDefault="00B55ECC" w:rsidP="00B55ECC">
      <w:pPr>
        <w:spacing w:line="360" w:lineRule="auto"/>
        <w:ind w:firstLine="560"/>
        <w:jc w:val="left"/>
        <w:rPr>
          <w:rFonts w:ascii="宋体" w:hAnsi="宋体"/>
          <w:szCs w:val="21"/>
        </w:rPr>
      </w:pPr>
      <w:r>
        <w:rPr>
          <w:rFonts w:ascii="宋体" w:hAnsi="宋体" w:hint="eastAsia"/>
          <w:szCs w:val="21"/>
        </w:rPr>
        <w:t>3、乙方保证交货时一并提供货物的质量合格凭证或文件。</w:t>
      </w:r>
    </w:p>
    <w:p w:rsidR="00B55ECC" w:rsidRDefault="00B55ECC" w:rsidP="00B55ECC">
      <w:pPr>
        <w:spacing w:line="360" w:lineRule="auto"/>
        <w:ind w:firstLine="560"/>
        <w:jc w:val="left"/>
        <w:rPr>
          <w:rFonts w:ascii="宋体" w:hAnsi="宋体"/>
          <w:szCs w:val="21"/>
        </w:rPr>
      </w:pPr>
    </w:p>
    <w:p w:rsidR="00B55ECC" w:rsidRDefault="00B55ECC" w:rsidP="00B55ECC">
      <w:pPr>
        <w:spacing w:line="360" w:lineRule="auto"/>
        <w:ind w:firstLine="560"/>
        <w:jc w:val="left"/>
        <w:rPr>
          <w:rFonts w:ascii="宋体" w:hAnsi="宋体"/>
          <w:szCs w:val="21"/>
        </w:rPr>
      </w:pPr>
    </w:p>
    <w:p w:rsidR="00B55ECC" w:rsidRDefault="00B55ECC" w:rsidP="00B55ECC">
      <w:pPr>
        <w:spacing w:line="360" w:lineRule="auto"/>
        <w:ind w:firstLine="560"/>
        <w:jc w:val="left"/>
        <w:rPr>
          <w:b/>
          <w:szCs w:val="21"/>
        </w:rPr>
      </w:pPr>
      <w:r>
        <w:rPr>
          <w:rFonts w:hint="eastAsia"/>
          <w:b/>
          <w:szCs w:val="21"/>
        </w:rPr>
        <w:t>第五条</w:t>
      </w:r>
      <w:r>
        <w:rPr>
          <w:rFonts w:hint="eastAsia"/>
          <w:b/>
          <w:szCs w:val="21"/>
        </w:rPr>
        <w:t xml:space="preserve">  </w:t>
      </w:r>
      <w:r>
        <w:rPr>
          <w:rFonts w:hint="eastAsia"/>
          <w:b/>
          <w:szCs w:val="21"/>
        </w:rPr>
        <w:t>交货和验收</w:t>
      </w:r>
    </w:p>
    <w:p w:rsidR="00B55ECC" w:rsidRDefault="00B55ECC" w:rsidP="00B55ECC">
      <w:pPr>
        <w:spacing w:line="360" w:lineRule="auto"/>
        <w:ind w:firstLine="560"/>
        <w:jc w:val="left"/>
        <w:rPr>
          <w:rFonts w:ascii="宋体" w:hAnsi="宋体"/>
          <w:szCs w:val="21"/>
        </w:rPr>
      </w:pPr>
      <w:r>
        <w:rPr>
          <w:rFonts w:ascii="宋体" w:hAnsi="宋体" w:hint="eastAsia"/>
          <w:szCs w:val="21"/>
        </w:rPr>
        <w:t>1、乙方应按照本合同或招投标文件规定的时间和方式向甲方交付货物，交货地点由甲方指定。因交货产生的费用由乙方自行承担。</w:t>
      </w:r>
    </w:p>
    <w:p w:rsidR="00B55ECC" w:rsidRDefault="00B55ECC" w:rsidP="00B55ECC">
      <w:pPr>
        <w:spacing w:line="360" w:lineRule="auto"/>
        <w:ind w:firstLine="560"/>
        <w:jc w:val="left"/>
        <w:rPr>
          <w:rFonts w:ascii="宋体" w:hAnsi="宋体"/>
          <w:szCs w:val="21"/>
        </w:rPr>
      </w:pPr>
      <w:r>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rsidR="00B55ECC" w:rsidRDefault="00B55ECC" w:rsidP="00B55ECC">
      <w:pPr>
        <w:spacing w:line="360" w:lineRule="auto"/>
        <w:ind w:firstLine="560"/>
        <w:jc w:val="left"/>
        <w:rPr>
          <w:rFonts w:ascii="宋体" w:hAnsi="宋体"/>
          <w:szCs w:val="21"/>
        </w:rPr>
      </w:pPr>
      <w:r>
        <w:rPr>
          <w:rFonts w:ascii="宋体" w:hAnsi="宋体" w:hint="eastAsia"/>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B55ECC" w:rsidRDefault="00B55ECC" w:rsidP="00B55ECC">
      <w:pPr>
        <w:spacing w:line="360" w:lineRule="auto"/>
        <w:ind w:firstLine="560"/>
        <w:jc w:val="left"/>
        <w:rPr>
          <w:rFonts w:ascii="宋体" w:hAnsi="宋体"/>
          <w:szCs w:val="21"/>
        </w:rPr>
      </w:pPr>
      <w:r>
        <w:rPr>
          <w:rFonts w:ascii="宋体" w:hAnsi="宋体" w:hint="eastAsia"/>
          <w:szCs w:val="21"/>
        </w:rPr>
        <w:t>4、甲方应当在到货后的</w:t>
      </w:r>
      <w:r>
        <w:rPr>
          <w:rFonts w:ascii="宋体" w:hAnsi="宋体" w:hint="eastAsia"/>
          <w:szCs w:val="21"/>
          <w:u w:val="single"/>
        </w:rPr>
        <w:t xml:space="preserve">       </w:t>
      </w:r>
      <w:r>
        <w:rPr>
          <w:rFonts w:ascii="宋体" w:hAnsi="宋体" w:hint="eastAsia"/>
          <w:szCs w:val="21"/>
        </w:rPr>
        <w:t>个工作日内对货物进行验收；需要乙方对货物或系统进行安装调试的，甲方应在货物安装调试完毕后的</w:t>
      </w:r>
      <w:r>
        <w:rPr>
          <w:rFonts w:ascii="宋体" w:hAnsi="宋体" w:hint="eastAsia"/>
          <w:szCs w:val="21"/>
          <w:u w:val="single"/>
        </w:rPr>
        <w:t xml:space="preserve">       </w:t>
      </w:r>
      <w:r>
        <w:rPr>
          <w:rFonts w:ascii="宋体" w:hAnsi="宋体" w:hint="eastAsia"/>
          <w:szCs w:val="21"/>
        </w:rPr>
        <w:t>个工作日内进行质量验收。</w:t>
      </w:r>
    </w:p>
    <w:p w:rsidR="00B55ECC" w:rsidRDefault="00B55ECC" w:rsidP="00B55ECC">
      <w:pPr>
        <w:spacing w:line="360" w:lineRule="auto"/>
        <w:ind w:firstLine="560"/>
        <w:jc w:val="left"/>
        <w:rPr>
          <w:b/>
          <w:szCs w:val="21"/>
        </w:rPr>
      </w:pPr>
      <w:r>
        <w:rPr>
          <w:rFonts w:hint="eastAsia"/>
          <w:b/>
          <w:szCs w:val="21"/>
        </w:rPr>
        <w:t>第六条</w:t>
      </w:r>
      <w:r>
        <w:rPr>
          <w:rFonts w:hint="eastAsia"/>
          <w:b/>
          <w:szCs w:val="21"/>
        </w:rPr>
        <w:t xml:space="preserve">  </w:t>
      </w:r>
      <w:r>
        <w:rPr>
          <w:rFonts w:hint="eastAsia"/>
          <w:b/>
          <w:szCs w:val="21"/>
        </w:rPr>
        <w:t>保修及其他服务</w:t>
      </w:r>
    </w:p>
    <w:p w:rsidR="00B55ECC" w:rsidRDefault="00B55ECC" w:rsidP="00B55ECC">
      <w:pPr>
        <w:spacing w:line="360" w:lineRule="auto"/>
        <w:ind w:firstLine="560"/>
        <w:jc w:val="left"/>
        <w:rPr>
          <w:rFonts w:ascii="宋体" w:hAnsi="宋体"/>
          <w:szCs w:val="21"/>
        </w:rPr>
      </w:pPr>
      <w:r>
        <w:rPr>
          <w:rFonts w:ascii="宋体" w:hAnsi="宋体" w:hint="eastAsia"/>
          <w:szCs w:val="21"/>
        </w:rPr>
        <w:t>1、乙方应按照国家有关法律法规规章和“三包”规定和招标文件的要求及乙方在投标文件的相关承诺提供保修及其他服务。</w:t>
      </w:r>
    </w:p>
    <w:p w:rsidR="00B55ECC" w:rsidRDefault="00B55ECC" w:rsidP="00B55ECC">
      <w:pPr>
        <w:spacing w:line="360" w:lineRule="auto"/>
        <w:ind w:firstLine="560"/>
        <w:jc w:val="left"/>
        <w:rPr>
          <w:rFonts w:ascii="宋体" w:hAnsi="宋体"/>
          <w:szCs w:val="21"/>
        </w:rPr>
      </w:pPr>
      <w:r>
        <w:rPr>
          <w:rFonts w:ascii="宋体" w:hAnsi="宋体" w:hint="eastAsia"/>
          <w:szCs w:val="21"/>
        </w:rPr>
        <w:t>2、</w:t>
      </w:r>
      <w:r>
        <w:rPr>
          <w:rFonts w:ascii="宋体" w:hAnsi="宋体"/>
          <w:szCs w:val="21"/>
        </w:rPr>
        <w:t>保修期内，乙方负责对其提供的货物进行维修和系统维护，不再收取任何费用。</w:t>
      </w:r>
      <w:r>
        <w:rPr>
          <w:rFonts w:ascii="宋体" w:hAnsi="宋体" w:hint="eastAsia"/>
          <w:szCs w:val="21"/>
        </w:rPr>
        <w:t>所有货物保修服务方式均为乙方上门保修，即由乙方派员到货物使用现场维修，由此产生的一切费用均由乙方承担。保修期后的货物维护另行协商。</w:t>
      </w:r>
    </w:p>
    <w:p w:rsidR="00B55ECC" w:rsidRDefault="00B55ECC" w:rsidP="00B55ECC">
      <w:pPr>
        <w:spacing w:line="360" w:lineRule="auto"/>
        <w:ind w:firstLine="560"/>
        <w:jc w:val="left"/>
        <w:rPr>
          <w:b/>
          <w:szCs w:val="21"/>
        </w:rPr>
      </w:pPr>
      <w:r>
        <w:rPr>
          <w:rFonts w:hint="eastAsia"/>
          <w:b/>
          <w:szCs w:val="21"/>
        </w:rPr>
        <w:t>第七条</w:t>
      </w:r>
      <w:r>
        <w:rPr>
          <w:rFonts w:hint="eastAsia"/>
          <w:b/>
          <w:szCs w:val="21"/>
        </w:rPr>
        <w:t xml:space="preserve">  </w:t>
      </w:r>
      <w:r>
        <w:rPr>
          <w:rFonts w:hint="eastAsia"/>
          <w:b/>
          <w:szCs w:val="21"/>
        </w:rPr>
        <w:t>履约保证金</w:t>
      </w:r>
    </w:p>
    <w:p w:rsidR="00B55ECC" w:rsidRDefault="00B55ECC" w:rsidP="00B55ECC">
      <w:pPr>
        <w:spacing w:line="360" w:lineRule="auto"/>
        <w:ind w:firstLine="560"/>
        <w:jc w:val="left"/>
        <w:rPr>
          <w:rFonts w:ascii="宋体" w:hAnsi="宋体"/>
          <w:szCs w:val="21"/>
        </w:rPr>
      </w:pPr>
      <w:r>
        <w:rPr>
          <w:rFonts w:ascii="宋体" w:hAnsi="宋体" w:hint="eastAsia"/>
          <w:szCs w:val="21"/>
        </w:rPr>
        <w:t>1、乙方应在签订本合同之日，向甲方或甲方指定的机构提交履约保证金_________元。</w:t>
      </w:r>
    </w:p>
    <w:p w:rsidR="00B55ECC" w:rsidRDefault="00B55ECC" w:rsidP="00B55ECC">
      <w:pPr>
        <w:spacing w:line="360" w:lineRule="auto"/>
        <w:ind w:firstLine="560"/>
        <w:jc w:val="left"/>
        <w:rPr>
          <w:rFonts w:ascii="宋体" w:hAnsi="宋体"/>
          <w:szCs w:val="21"/>
        </w:rPr>
      </w:pPr>
      <w:r>
        <w:rPr>
          <w:rFonts w:ascii="宋体" w:hAnsi="宋体" w:hint="eastAsia"/>
          <w:szCs w:val="21"/>
        </w:rPr>
        <w:t>2、如乙方未能履行合同规定的义务，甲方有权从履约保证金中取得补偿。</w:t>
      </w:r>
    </w:p>
    <w:p w:rsidR="00B55ECC" w:rsidRDefault="00B55ECC" w:rsidP="00B55ECC">
      <w:pPr>
        <w:spacing w:line="360" w:lineRule="auto"/>
        <w:ind w:firstLine="560"/>
        <w:jc w:val="left"/>
        <w:rPr>
          <w:rFonts w:ascii="宋体" w:hAnsi="宋体"/>
          <w:szCs w:val="21"/>
        </w:rPr>
      </w:pPr>
      <w:r>
        <w:rPr>
          <w:rFonts w:ascii="宋体" w:hAnsi="宋体" w:hint="eastAsia"/>
          <w:szCs w:val="21"/>
        </w:rPr>
        <w:t>3、甲方在乙方履行完毕本合同项下全部义务后______天内无息退还乙方。</w:t>
      </w:r>
    </w:p>
    <w:p w:rsidR="00B55ECC" w:rsidRDefault="00B55ECC" w:rsidP="00B55ECC">
      <w:pPr>
        <w:spacing w:line="360" w:lineRule="auto"/>
        <w:ind w:firstLine="560"/>
        <w:jc w:val="left"/>
        <w:rPr>
          <w:rFonts w:ascii="宋体" w:hAnsi="宋体"/>
          <w:szCs w:val="21"/>
        </w:rPr>
      </w:pPr>
    </w:p>
    <w:p w:rsidR="00B55ECC" w:rsidRDefault="00B55ECC" w:rsidP="00B55ECC">
      <w:pPr>
        <w:spacing w:line="360" w:lineRule="auto"/>
        <w:ind w:firstLine="560"/>
        <w:jc w:val="left"/>
        <w:rPr>
          <w:b/>
          <w:szCs w:val="21"/>
        </w:rPr>
      </w:pPr>
      <w:r>
        <w:rPr>
          <w:rFonts w:hint="eastAsia"/>
          <w:b/>
          <w:szCs w:val="21"/>
        </w:rPr>
        <w:t>第八条</w:t>
      </w:r>
      <w:r>
        <w:rPr>
          <w:rFonts w:hint="eastAsia"/>
          <w:b/>
          <w:szCs w:val="21"/>
        </w:rPr>
        <w:t xml:space="preserve">   </w:t>
      </w:r>
      <w:r>
        <w:rPr>
          <w:rFonts w:hint="eastAsia"/>
          <w:b/>
          <w:szCs w:val="21"/>
        </w:rPr>
        <w:t>货款支付</w:t>
      </w:r>
    </w:p>
    <w:p w:rsidR="00B55ECC" w:rsidRDefault="00B55ECC" w:rsidP="00B55ECC">
      <w:pPr>
        <w:spacing w:line="360" w:lineRule="auto"/>
        <w:ind w:firstLine="560"/>
        <w:jc w:val="left"/>
        <w:rPr>
          <w:szCs w:val="21"/>
        </w:rPr>
      </w:pPr>
    </w:p>
    <w:p w:rsidR="00B55ECC" w:rsidRDefault="00B55ECC" w:rsidP="00B55ECC">
      <w:pPr>
        <w:spacing w:line="360" w:lineRule="auto"/>
        <w:ind w:firstLine="560"/>
        <w:jc w:val="left"/>
        <w:rPr>
          <w:b/>
          <w:szCs w:val="21"/>
        </w:rPr>
      </w:pPr>
      <w:r>
        <w:rPr>
          <w:rFonts w:hint="eastAsia"/>
          <w:b/>
          <w:szCs w:val="21"/>
        </w:rPr>
        <w:t>第九条</w:t>
      </w:r>
      <w:r>
        <w:rPr>
          <w:rFonts w:hint="eastAsia"/>
          <w:b/>
          <w:szCs w:val="21"/>
        </w:rPr>
        <w:t xml:space="preserve">    </w:t>
      </w:r>
      <w:r>
        <w:rPr>
          <w:rFonts w:hint="eastAsia"/>
          <w:b/>
          <w:szCs w:val="21"/>
        </w:rPr>
        <w:t>违约责任</w:t>
      </w:r>
    </w:p>
    <w:p w:rsidR="00B55ECC" w:rsidRDefault="00B55ECC" w:rsidP="00B55ECC">
      <w:pPr>
        <w:spacing w:line="360" w:lineRule="auto"/>
        <w:ind w:firstLine="560"/>
        <w:jc w:val="left"/>
        <w:rPr>
          <w:rFonts w:ascii="宋体" w:hAnsi="宋体"/>
          <w:szCs w:val="21"/>
        </w:rPr>
      </w:pPr>
      <w:r>
        <w:rPr>
          <w:rFonts w:ascii="宋体" w:hAnsi="宋体" w:hint="eastAsia"/>
          <w:szCs w:val="21"/>
        </w:rPr>
        <w:t>１、甲方无正当理由拒收货物、拒付货物款的，由甲方向乙方偿付合同总价的【】%违约金。</w:t>
      </w:r>
    </w:p>
    <w:p w:rsidR="00B55ECC" w:rsidRDefault="00B55ECC" w:rsidP="00B55ECC">
      <w:pPr>
        <w:spacing w:line="360" w:lineRule="auto"/>
        <w:ind w:firstLine="560"/>
        <w:jc w:val="left"/>
        <w:rPr>
          <w:rFonts w:ascii="宋体" w:hAnsi="宋体"/>
          <w:szCs w:val="21"/>
        </w:rPr>
      </w:pPr>
      <w:r>
        <w:rPr>
          <w:rFonts w:ascii="宋体" w:hAnsi="宋体" w:hint="eastAsia"/>
          <w:szCs w:val="21"/>
        </w:rPr>
        <w:t>２、甲方未按合同规定的期限向乙方支付货款的，每逾期1天甲方向乙方偿付欠款总额的【】‰滞纳金，但累计滞纳金总额不超过欠款总额的【】% 。</w:t>
      </w:r>
    </w:p>
    <w:p w:rsidR="00B55ECC" w:rsidRDefault="00B55ECC" w:rsidP="00B55ECC">
      <w:pPr>
        <w:spacing w:line="360" w:lineRule="auto"/>
        <w:ind w:firstLine="560"/>
        <w:jc w:val="left"/>
        <w:rPr>
          <w:rFonts w:ascii="宋体" w:hAnsi="宋体"/>
          <w:szCs w:val="21"/>
        </w:rPr>
      </w:pPr>
      <w:r>
        <w:rPr>
          <w:rFonts w:ascii="宋体" w:hAnsi="宋体" w:hint="eastAsia"/>
          <w:szCs w:val="21"/>
        </w:rPr>
        <w:t>３、</w:t>
      </w:r>
      <w:r>
        <w:rPr>
          <w:rFonts w:ascii="宋体" w:hAnsi="宋体"/>
          <w:szCs w:val="21"/>
        </w:rPr>
        <w:t>乙方逾期交付货物的，每逾期1天，乙方向甲方偿付逾期交货部分货款总额的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w:t>
      </w:r>
      <w:r>
        <w:rPr>
          <w:rFonts w:ascii="宋体" w:hAnsi="宋体" w:hint="eastAsia"/>
          <w:szCs w:val="21"/>
          <w:u w:val="single"/>
        </w:rPr>
        <w:t xml:space="preserve">    </w:t>
      </w:r>
      <w:r>
        <w:rPr>
          <w:rFonts w:ascii="宋体" w:hAnsi="宋体" w:hint="eastAsia"/>
          <w:szCs w:val="21"/>
        </w:rPr>
        <w:t>天，甲方有权解除合同，履约保证金不予退回，同时乙方应向甲方支付合同总价【】％的违约金。</w:t>
      </w:r>
    </w:p>
    <w:p w:rsidR="00B55ECC" w:rsidRDefault="00B55ECC" w:rsidP="00B55ECC">
      <w:pPr>
        <w:spacing w:line="360" w:lineRule="auto"/>
        <w:ind w:firstLine="560"/>
        <w:jc w:val="left"/>
        <w:rPr>
          <w:rFonts w:ascii="宋体" w:hAnsi="宋体"/>
          <w:szCs w:val="21"/>
        </w:rPr>
      </w:pPr>
      <w:r>
        <w:rPr>
          <w:rFonts w:ascii="宋体" w:hAnsi="宋体" w:hint="eastAsia"/>
          <w:szCs w:val="21"/>
        </w:rPr>
        <w:t>4、乙方所交付的货物品种、型号、规格不符合合同规定的，甲方有权拒收。甲方拒收的，乙方应向甲方支付货款总额【】%的违约金。</w:t>
      </w:r>
    </w:p>
    <w:p w:rsidR="00B55ECC" w:rsidRDefault="00B55ECC" w:rsidP="00B55ECC">
      <w:pPr>
        <w:spacing w:line="360" w:lineRule="auto"/>
        <w:ind w:firstLine="560"/>
        <w:jc w:val="left"/>
        <w:rPr>
          <w:rFonts w:ascii="宋体" w:hAnsi="宋体"/>
          <w:szCs w:val="21"/>
        </w:rPr>
      </w:pPr>
      <w:r>
        <w:rPr>
          <w:rFonts w:ascii="宋体" w:hAnsi="宋体" w:hint="eastAsia"/>
          <w:szCs w:val="21"/>
        </w:rPr>
        <w:t>5、在乙方承诺的或国家规定的质量保证期内（取两者中最长的期限），</w:t>
      </w:r>
      <w:r>
        <w:rPr>
          <w:rFonts w:ascii="宋体" w:hAnsi="宋体"/>
          <w:szCs w:val="21"/>
        </w:rPr>
        <w:t>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B55ECC" w:rsidRDefault="00B55ECC" w:rsidP="00B55ECC">
      <w:pPr>
        <w:spacing w:line="360" w:lineRule="auto"/>
        <w:ind w:firstLine="560"/>
        <w:jc w:val="left"/>
        <w:rPr>
          <w:rFonts w:ascii="宋体" w:hAnsi="宋体"/>
          <w:szCs w:val="21"/>
        </w:rPr>
      </w:pPr>
      <w:r>
        <w:rPr>
          <w:rFonts w:ascii="宋体" w:hAnsi="宋体" w:hint="eastAsia"/>
          <w:szCs w:val="21"/>
        </w:rPr>
        <w:t>6、乙方未履行本合同项下的其他义务或违反其在投标文件中的相关承诺的，应按合同总价款的【】%向甲方承担违约责任。</w:t>
      </w:r>
    </w:p>
    <w:p w:rsidR="00B55ECC" w:rsidRDefault="00B55ECC" w:rsidP="00B55ECC">
      <w:pPr>
        <w:spacing w:line="360" w:lineRule="auto"/>
        <w:ind w:firstLine="560"/>
        <w:jc w:val="left"/>
        <w:rPr>
          <w:rFonts w:ascii="宋体" w:hAnsi="宋体"/>
          <w:szCs w:val="21"/>
        </w:rPr>
      </w:pPr>
      <w:r>
        <w:rPr>
          <w:rFonts w:ascii="宋体" w:hAnsi="宋体" w:hint="eastAsia"/>
          <w:szCs w:val="21"/>
        </w:rPr>
        <w:t>7、乙方在承担上述一项或多项违约责任后，仍应继续履行合同规定的义务（甲方解除合同的除外）。甲方未能及时追究乙方的任何一项违约责任并不表明甲方放弃追究乙方该项或其他违约责任。</w:t>
      </w:r>
    </w:p>
    <w:p w:rsidR="00B55ECC" w:rsidRDefault="00B55ECC" w:rsidP="00B55ECC">
      <w:pPr>
        <w:spacing w:line="360" w:lineRule="auto"/>
        <w:ind w:firstLine="560"/>
        <w:jc w:val="left"/>
        <w:rPr>
          <w:b/>
          <w:szCs w:val="21"/>
        </w:rPr>
      </w:pPr>
      <w:r>
        <w:rPr>
          <w:rFonts w:hint="eastAsia"/>
          <w:b/>
          <w:szCs w:val="21"/>
        </w:rPr>
        <w:t>第十条</w:t>
      </w:r>
      <w:r>
        <w:rPr>
          <w:rFonts w:hint="eastAsia"/>
          <w:b/>
          <w:szCs w:val="21"/>
        </w:rPr>
        <w:t xml:space="preserve">    </w:t>
      </w:r>
      <w:r>
        <w:rPr>
          <w:rFonts w:hint="eastAsia"/>
          <w:b/>
          <w:szCs w:val="21"/>
        </w:rPr>
        <w:t>合同的变更和终止</w:t>
      </w:r>
    </w:p>
    <w:p w:rsidR="00B55ECC" w:rsidRDefault="00B55ECC" w:rsidP="00B55ECC">
      <w:pPr>
        <w:spacing w:line="360" w:lineRule="auto"/>
        <w:ind w:firstLine="560"/>
        <w:jc w:val="left"/>
        <w:rPr>
          <w:rFonts w:ascii="宋体" w:hAnsi="宋体"/>
          <w:szCs w:val="21"/>
        </w:rPr>
      </w:pPr>
      <w:r>
        <w:rPr>
          <w:rFonts w:ascii="宋体" w:hAnsi="宋体" w:hint="eastAsia"/>
          <w:szCs w:val="21"/>
        </w:rPr>
        <w:t>除《中华人民共和国政府采购法》第４９条、第５０条第二款规定的情形外，本合同一经签订，甲乙双方不得擅自变更、中止或终止合同。</w:t>
      </w:r>
    </w:p>
    <w:p w:rsidR="00B55ECC" w:rsidRDefault="00B55ECC" w:rsidP="00B55ECC">
      <w:pPr>
        <w:spacing w:line="360" w:lineRule="auto"/>
        <w:ind w:firstLine="560"/>
        <w:jc w:val="left"/>
        <w:rPr>
          <w:b/>
          <w:szCs w:val="21"/>
        </w:rPr>
      </w:pPr>
      <w:r>
        <w:rPr>
          <w:rFonts w:hint="eastAsia"/>
          <w:b/>
          <w:szCs w:val="21"/>
        </w:rPr>
        <w:t>第十一条</w:t>
      </w:r>
      <w:r>
        <w:rPr>
          <w:rFonts w:hint="eastAsia"/>
          <w:b/>
          <w:szCs w:val="21"/>
        </w:rPr>
        <w:t xml:space="preserve">   </w:t>
      </w:r>
      <w:r>
        <w:rPr>
          <w:rFonts w:hint="eastAsia"/>
          <w:b/>
          <w:szCs w:val="21"/>
        </w:rPr>
        <w:t>争议的解决</w:t>
      </w:r>
    </w:p>
    <w:p w:rsidR="00B55ECC" w:rsidRDefault="00B55ECC" w:rsidP="00B55ECC">
      <w:pPr>
        <w:spacing w:line="360" w:lineRule="auto"/>
        <w:ind w:firstLine="560"/>
        <w:jc w:val="left"/>
        <w:rPr>
          <w:rFonts w:ascii="宋体" w:hAnsi="宋体"/>
          <w:szCs w:val="21"/>
        </w:rPr>
      </w:pPr>
      <w:r>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rsidR="00B55ECC" w:rsidRDefault="00B55ECC" w:rsidP="00B55ECC">
      <w:pPr>
        <w:spacing w:line="360" w:lineRule="auto"/>
        <w:ind w:firstLine="560"/>
        <w:jc w:val="left"/>
        <w:rPr>
          <w:rFonts w:ascii="宋体" w:hAnsi="宋体"/>
          <w:szCs w:val="21"/>
        </w:rPr>
      </w:pPr>
      <w:r>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rsidR="00B55ECC" w:rsidRDefault="00B55ECC" w:rsidP="00B55ECC">
      <w:pPr>
        <w:spacing w:line="360" w:lineRule="auto"/>
        <w:ind w:firstLine="560"/>
        <w:jc w:val="left"/>
        <w:rPr>
          <w:b/>
          <w:szCs w:val="21"/>
        </w:rPr>
      </w:pPr>
      <w:r>
        <w:rPr>
          <w:rFonts w:hint="eastAsia"/>
          <w:b/>
          <w:szCs w:val="21"/>
        </w:rPr>
        <w:t>第十二条</w:t>
      </w:r>
      <w:r>
        <w:rPr>
          <w:rFonts w:hint="eastAsia"/>
          <w:b/>
          <w:szCs w:val="21"/>
        </w:rPr>
        <w:t xml:space="preserve">   </w:t>
      </w:r>
      <w:r>
        <w:rPr>
          <w:rFonts w:hint="eastAsia"/>
          <w:b/>
          <w:szCs w:val="21"/>
        </w:rPr>
        <w:t>合同生效及其他</w:t>
      </w:r>
    </w:p>
    <w:p w:rsidR="00B55ECC" w:rsidRDefault="00B55ECC" w:rsidP="00B55ECC">
      <w:pPr>
        <w:spacing w:line="360" w:lineRule="auto"/>
        <w:ind w:firstLine="560"/>
        <w:jc w:val="left"/>
        <w:rPr>
          <w:rFonts w:ascii="宋体" w:hAnsi="宋体"/>
          <w:szCs w:val="21"/>
        </w:rPr>
      </w:pPr>
      <w:r>
        <w:rPr>
          <w:rFonts w:ascii="宋体" w:hAnsi="宋体" w:hint="eastAsia"/>
          <w:szCs w:val="21"/>
        </w:rPr>
        <w:t>1、下列文件均为本合同的组成部分：</w:t>
      </w:r>
    </w:p>
    <w:p w:rsidR="00B55ECC" w:rsidRDefault="00B55ECC" w:rsidP="00B55ECC">
      <w:pPr>
        <w:spacing w:line="360" w:lineRule="auto"/>
        <w:ind w:firstLine="560"/>
        <w:jc w:val="left"/>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号招标文件、答疑及补充通知；</w:t>
      </w:r>
    </w:p>
    <w:p w:rsidR="00B55ECC" w:rsidRDefault="00B55ECC" w:rsidP="00B55ECC">
      <w:pPr>
        <w:spacing w:line="360" w:lineRule="auto"/>
        <w:ind w:firstLine="560"/>
        <w:jc w:val="left"/>
        <w:rPr>
          <w:rFonts w:ascii="宋体" w:hAnsi="宋体"/>
          <w:szCs w:val="21"/>
        </w:rPr>
      </w:pPr>
      <w:r>
        <w:rPr>
          <w:rFonts w:ascii="宋体" w:hAnsi="宋体" w:hint="eastAsia"/>
          <w:szCs w:val="21"/>
        </w:rPr>
        <w:t>（2）乙方的投标文件；</w:t>
      </w:r>
    </w:p>
    <w:p w:rsidR="00B55ECC" w:rsidRDefault="00B55ECC" w:rsidP="00B55ECC">
      <w:pPr>
        <w:spacing w:line="360" w:lineRule="auto"/>
        <w:ind w:firstLine="560"/>
        <w:jc w:val="left"/>
        <w:rPr>
          <w:rFonts w:ascii="宋体" w:hAnsi="宋体"/>
          <w:szCs w:val="21"/>
        </w:rPr>
      </w:pPr>
      <w:r>
        <w:rPr>
          <w:rFonts w:ascii="宋体" w:hAnsi="宋体" w:hint="eastAsia"/>
          <w:szCs w:val="21"/>
        </w:rPr>
        <w:t>（3）本合同执行中甲乙双方共同签署的补充与修正文件。</w:t>
      </w:r>
    </w:p>
    <w:p w:rsidR="00B55ECC" w:rsidRDefault="00B55ECC" w:rsidP="00B55ECC">
      <w:pPr>
        <w:spacing w:line="360" w:lineRule="auto"/>
        <w:ind w:firstLine="560"/>
        <w:jc w:val="left"/>
        <w:rPr>
          <w:rFonts w:ascii="宋体" w:hAnsi="宋体"/>
          <w:szCs w:val="21"/>
        </w:rPr>
      </w:pPr>
      <w:r>
        <w:rPr>
          <w:rFonts w:ascii="宋体" w:hAnsi="宋体" w:hint="eastAsia"/>
          <w:szCs w:val="21"/>
        </w:rPr>
        <w:t>2、本合同一式</w:t>
      </w:r>
      <w:r>
        <w:rPr>
          <w:rFonts w:ascii="宋体" w:hAnsi="宋体" w:hint="eastAsia"/>
          <w:szCs w:val="21"/>
          <w:u w:val="single"/>
        </w:rPr>
        <w:t xml:space="preserve">     </w:t>
      </w:r>
      <w:r>
        <w:rPr>
          <w:rFonts w:ascii="宋体" w:hAnsi="宋体" w:hint="eastAsia"/>
          <w:szCs w:val="21"/>
        </w:rPr>
        <w:t>份，甲、乙方双方各执</w:t>
      </w:r>
      <w:r>
        <w:rPr>
          <w:rFonts w:ascii="宋体" w:hAnsi="宋体" w:hint="eastAsia"/>
          <w:szCs w:val="21"/>
          <w:u w:val="single"/>
        </w:rPr>
        <w:t xml:space="preserve">     </w:t>
      </w:r>
      <w:r>
        <w:rPr>
          <w:rFonts w:ascii="宋体" w:hAnsi="宋体" w:hint="eastAsia"/>
          <w:szCs w:val="21"/>
        </w:rPr>
        <w:t>份，具有同等法律效力。本合同自双方法定代表人（或授权代表）签字并盖章之日起生效。</w:t>
      </w:r>
    </w:p>
    <w:p w:rsidR="00B55ECC" w:rsidRDefault="00B55ECC" w:rsidP="00B55ECC">
      <w:pPr>
        <w:spacing w:line="360" w:lineRule="auto"/>
        <w:ind w:firstLine="560"/>
        <w:jc w:val="left"/>
        <w:rPr>
          <w:rFonts w:ascii="宋体" w:hAnsi="宋体"/>
          <w:szCs w:val="21"/>
        </w:rPr>
      </w:pPr>
    </w:p>
    <w:p w:rsidR="00B55ECC" w:rsidRDefault="00B55ECC" w:rsidP="00B55ECC">
      <w:pPr>
        <w:spacing w:line="360" w:lineRule="auto"/>
        <w:ind w:firstLine="560"/>
        <w:jc w:val="left"/>
        <w:rPr>
          <w:rFonts w:ascii="宋体" w:hAnsi="宋体"/>
          <w:szCs w:val="21"/>
        </w:rPr>
      </w:pPr>
    </w:p>
    <w:p w:rsidR="00B55ECC" w:rsidRDefault="00B55ECC" w:rsidP="00B55ECC">
      <w:pPr>
        <w:spacing w:line="360" w:lineRule="auto"/>
        <w:ind w:firstLine="560"/>
        <w:jc w:val="left"/>
        <w:rPr>
          <w:rFonts w:ascii="宋体" w:hAnsi="宋体"/>
          <w:szCs w:val="21"/>
        </w:rPr>
      </w:pPr>
      <w:r>
        <w:rPr>
          <w:rFonts w:ascii="宋体" w:hAnsi="宋体" w:hint="eastAsia"/>
          <w:szCs w:val="21"/>
        </w:rPr>
        <w:t>甲方（采购人）：   （盖章）       乙方（供应商）：    （盖章）</w:t>
      </w:r>
    </w:p>
    <w:p w:rsidR="00B55ECC" w:rsidRDefault="00B55ECC" w:rsidP="00B55ECC">
      <w:pPr>
        <w:spacing w:line="360" w:lineRule="auto"/>
        <w:ind w:firstLine="560"/>
        <w:jc w:val="left"/>
        <w:rPr>
          <w:rFonts w:ascii="宋体" w:hAnsi="宋体"/>
          <w:szCs w:val="21"/>
        </w:rPr>
      </w:pPr>
      <w:r>
        <w:rPr>
          <w:rFonts w:ascii="宋体" w:hAnsi="宋体" w:hint="eastAsia"/>
          <w:szCs w:val="21"/>
        </w:rPr>
        <w:t xml:space="preserve">法定代表人：                     法定代表人： </w:t>
      </w:r>
    </w:p>
    <w:p w:rsidR="00B55ECC" w:rsidRDefault="00B55ECC" w:rsidP="00B55ECC">
      <w:pPr>
        <w:spacing w:line="360" w:lineRule="auto"/>
        <w:ind w:firstLine="560"/>
        <w:jc w:val="left"/>
        <w:rPr>
          <w:rFonts w:ascii="宋体" w:hAnsi="宋体"/>
          <w:szCs w:val="21"/>
        </w:rPr>
      </w:pPr>
      <w:r>
        <w:rPr>
          <w:rFonts w:ascii="宋体" w:hAnsi="宋体" w:hint="eastAsia"/>
          <w:szCs w:val="21"/>
        </w:rPr>
        <w:t>委托代理人：                     委托代理人：</w:t>
      </w:r>
    </w:p>
    <w:p w:rsidR="00B55ECC" w:rsidRDefault="00B55ECC" w:rsidP="00B55ECC">
      <w:pPr>
        <w:ind w:firstLineChars="250" w:firstLine="525"/>
        <w:rPr>
          <w:rFonts w:ascii="宋体" w:hAnsi="宋体"/>
          <w:b/>
          <w:szCs w:val="21"/>
        </w:rPr>
      </w:pPr>
      <w:r>
        <w:rPr>
          <w:rFonts w:ascii="宋体" w:hAnsi="宋体" w:hint="eastAsia"/>
          <w:szCs w:val="21"/>
        </w:rPr>
        <w:t>日期：   年     月    日         日期：   年     月    日</w:t>
      </w:r>
    </w:p>
    <w:p w:rsidR="00B55ECC" w:rsidRDefault="00B55ECC" w:rsidP="00B55ECC"/>
    <w:p w:rsidR="002C0485" w:rsidRPr="00AC72C7" w:rsidRDefault="002C0485" w:rsidP="007A29EC">
      <w:pPr>
        <w:rPr>
          <w:rFonts w:ascii="宋体" w:hAnsi="宋体"/>
          <w:szCs w:val="21"/>
        </w:rPr>
      </w:pPr>
    </w:p>
    <w:p w:rsidR="00EF1240" w:rsidRPr="00AC72C7" w:rsidRDefault="00EF1240" w:rsidP="00EF1240">
      <w:pPr>
        <w:pStyle w:val="30"/>
        <w:jc w:val="center"/>
        <w:rPr>
          <w:rFonts w:ascii="黑体" w:eastAsia="黑体"/>
          <w:b w:val="0"/>
          <w:kern w:val="0"/>
          <w:sz w:val="24"/>
          <w:szCs w:val="24"/>
        </w:rPr>
      </w:pPr>
      <w:r w:rsidRPr="00AC72C7">
        <w:rPr>
          <w:rFonts w:ascii="黑体" w:eastAsia="黑体" w:hint="eastAsia"/>
          <w:b w:val="0"/>
          <w:kern w:val="0"/>
          <w:sz w:val="24"/>
          <w:szCs w:val="24"/>
        </w:rPr>
        <w:t>三、政府采购履约情况反馈表</w:t>
      </w:r>
    </w:p>
    <w:p w:rsidR="00EF1240" w:rsidRPr="00AC72C7" w:rsidRDefault="00A74678" w:rsidP="00EF1240">
      <w:pPr>
        <w:spacing w:line="240" w:lineRule="atLeast"/>
        <w:rPr>
          <w:rFonts w:ascii="宋体" w:hAnsi="宋体"/>
          <w:b/>
          <w:szCs w:val="21"/>
        </w:rPr>
      </w:pPr>
      <w:r>
        <w:rPr>
          <w:rFonts w:ascii="宋体" w:hAnsi="宋体" w:hint="eastAsia"/>
          <w:b/>
          <w:szCs w:val="21"/>
        </w:rPr>
        <w:t>采购人</w:t>
      </w:r>
      <w:r w:rsidR="00EF1240" w:rsidRPr="00AC72C7">
        <w:rPr>
          <w:rFonts w:ascii="宋体" w:hAnsi="宋体" w:hint="eastAsia"/>
          <w:b/>
          <w:szCs w:val="21"/>
        </w:rPr>
        <w:t>名称：                       联系人及电话：</w:t>
      </w:r>
    </w:p>
    <w:p w:rsidR="00EF1240" w:rsidRPr="00AC72C7" w:rsidRDefault="00EF1240" w:rsidP="00EF1240">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42"/>
        <w:gridCol w:w="720"/>
        <w:gridCol w:w="720"/>
        <w:gridCol w:w="2520"/>
        <w:gridCol w:w="1980"/>
        <w:gridCol w:w="2135"/>
      </w:tblGrid>
      <w:tr w:rsidR="00EF1240" w:rsidRPr="00AC72C7" w:rsidTr="00EA60EF">
        <w:trPr>
          <w:trHeight w:val="450"/>
          <w:jc w:val="center"/>
        </w:trPr>
        <w:tc>
          <w:tcPr>
            <w:tcW w:w="2282" w:type="dxa"/>
            <w:gridSpan w:val="3"/>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采购项目名称</w:t>
            </w:r>
          </w:p>
        </w:tc>
        <w:tc>
          <w:tcPr>
            <w:tcW w:w="2520" w:type="dxa"/>
            <w:vAlign w:val="center"/>
          </w:tcPr>
          <w:p w:rsidR="00EF1240" w:rsidRPr="00AC72C7" w:rsidRDefault="00EF1240" w:rsidP="00EA60EF">
            <w:pPr>
              <w:spacing w:line="240" w:lineRule="atLeast"/>
              <w:jc w:val="center"/>
              <w:rPr>
                <w:rFonts w:ascii="宋体" w:hAnsi="宋体"/>
                <w:szCs w:val="21"/>
              </w:rPr>
            </w:pPr>
          </w:p>
        </w:tc>
        <w:tc>
          <w:tcPr>
            <w:tcW w:w="1980" w:type="dxa"/>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项目编号</w:t>
            </w:r>
          </w:p>
        </w:tc>
        <w:tc>
          <w:tcPr>
            <w:tcW w:w="2135" w:type="dxa"/>
            <w:vAlign w:val="center"/>
          </w:tcPr>
          <w:p w:rsidR="00EF1240" w:rsidRPr="00AC72C7" w:rsidRDefault="00EF1240" w:rsidP="00EA60EF">
            <w:pPr>
              <w:spacing w:line="240" w:lineRule="atLeast"/>
              <w:jc w:val="center"/>
              <w:rPr>
                <w:rFonts w:ascii="宋体" w:hAnsi="宋体"/>
                <w:szCs w:val="21"/>
              </w:rPr>
            </w:pPr>
          </w:p>
        </w:tc>
      </w:tr>
      <w:tr w:rsidR="00EF1240" w:rsidRPr="00AC72C7" w:rsidTr="00EA60EF">
        <w:trPr>
          <w:trHeight w:val="461"/>
          <w:jc w:val="center"/>
        </w:trPr>
        <w:tc>
          <w:tcPr>
            <w:tcW w:w="2282" w:type="dxa"/>
            <w:gridSpan w:val="3"/>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中标供应商名称</w:t>
            </w:r>
          </w:p>
        </w:tc>
        <w:tc>
          <w:tcPr>
            <w:tcW w:w="2520" w:type="dxa"/>
            <w:vAlign w:val="center"/>
          </w:tcPr>
          <w:p w:rsidR="00EF1240" w:rsidRPr="00AC72C7" w:rsidRDefault="00EF1240" w:rsidP="00EA60EF">
            <w:pPr>
              <w:spacing w:line="240" w:lineRule="atLeast"/>
              <w:jc w:val="center"/>
              <w:rPr>
                <w:rFonts w:ascii="宋体" w:hAnsi="宋体"/>
                <w:szCs w:val="21"/>
              </w:rPr>
            </w:pPr>
          </w:p>
        </w:tc>
        <w:tc>
          <w:tcPr>
            <w:tcW w:w="1980" w:type="dxa"/>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供应商</w:t>
            </w:r>
          </w:p>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联系人及电话</w:t>
            </w:r>
          </w:p>
        </w:tc>
        <w:tc>
          <w:tcPr>
            <w:tcW w:w="2135" w:type="dxa"/>
            <w:vAlign w:val="center"/>
          </w:tcPr>
          <w:p w:rsidR="00EF1240" w:rsidRPr="00AC72C7" w:rsidRDefault="00EF1240" w:rsidP="00EA60EF">
            <w:pPr>
              <w:spacing w:line="240" w:lineRule="atLeast"/>
              <w:jc w:val="center"/>
              <w:rPr>
                <w:rFonts w:ascii="宋体" w:hAnsi="宋体"/>
                <w:szCs w:val="21"/>
              </w:rPr>
            </w:pPr>
          </w:p>
        </w:tc>
      </w:tr>
      <w:tr w:rsidR="00EF1240" w:rsidRPr="00AC72C7" w:rsidTr="00EA60EF">
        <w:trPr>
          <w:trHeight w:val="438"/>
          <w:jc w:val="center"/>
        </w:trPr>
        <w:tc>
          <w:tcPr>
            <w:tcW w:w="2282" w:type="dxa"/>
            <w:gridSpan w:val="3"/>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中标金额</w:t>
            </w:r>
          </w:p>
        </w:tc>
        <w:tc>
          <w:tcPr>
            <w:tcW w:w="2520" w:type="dxa"/>
            <w:vAlign w:val="center"/>
          </w:tcPr>
          <w:p w:rsidR="00EF1240" w:rsidRPr="00AC72C7" w:rsidRDefault="00EF1240" w:rsidP="00EA60EF">
            <w:pPr>
              <w:spacing w:line="240" w:lineRule="atLeast"/>
              <w:jc w:val="center"/>
              <w:rPr>
                <w:rFonts w:ascii="宋体" w:hAnsi="宋体"/>
                <w:szCs w:val="21"/>
              </w:rPr>
            </w:pPr>
          </w:p>
        </w:tc>
        <w:tc>
          <w:tcPr>
            <w:tcW w:w="1980" w:type="dxa"/>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合同履约时间</w:t>
            </w:r>
          </w:p>
        </w:tc>
        <w:tc>
          <w:tcPr>
            <w:tcW w:w="2135" w:type="dxa"/>
            <w:vAlign w:val="center"/>
          </w:tcPr>
          <w:p w:rsidR="00EF1240" w:rsidRPr="00AC72C7" w:rsidRDefault="00EF1240" w:rsidP="00EA60EF">
            <w:pPr>
              <w:spacing w:line="240" w:lineRule="atLeast"/>
              <w:rPr>
                <w:rFonts w:ascii="宋体" w:hAnsi="宋体"/>
                <w:szCs w:val="21"/>
              </w:rPr>
            </w:pPr>
            <w:r w:rsidRPr="00AC72C7">
              <w:rPr>
                <w:rFonts w:ascii="宋体" w:hAnsi="宋体" w:hint="eastAsia"/>
                <w:szCs w:val="21"/>
              </w:rPr>
              <w:t>自       至</w:t>
            </w:r>
          </w:p>
        </w:tc>
      </w:tr>
      <w:tr w:rsidR="00EF1240" w:rsidRPr="00AC72C7" w:rsidTr="00EA60EF">
        <w:trPr>
          <w:trHeight w:val="544"/>
          <w:jc w:val="center"/>
        </w:trPr>
        <w:tc>
          <w:tcPr>
            <w:tcW w:w="842" w:type="dxa"/>
            <w:vMerge w:val="restart"/>
            <w:vAlign w:val="center"/>
          </w:tcPr>
          <w:p w:rsidR="00EF1240" w:rsidRPr="00AC72C7" w:rsidRDefault="00EF1240" w:rsidP="00EA60EF">
            <w:pPr>
              <w:spacing w:line="240" w:lineRule="atLeast"/>
              <w:jc w:val="center"/>
              <w:rPr>
                <w:rFonts w:ascii="宋体" w:hAnsi="宋体"/>
                <w:b/>
                <w:szCs w:val="21"/>
              </w:rPr>
            </w:pPr>
            <w:r w:rsidRPr="00AC72C7">
              <w:rPr>
                <w:rFonts w:ascii="宋体" w:hAnsi="宋体" w:hint="eastAsia"/>
                <w:b/>
                <w:szCs w:val="21"/>
              </w:rPr>
              <w:t>履约情况评价</w:t>
            </w:r>
          </w:p>
        </w:tc>
        <w:tc>
          <w:tcPr>
            <w:tcW w:w="1440" w:type="dxa"/>
            <w:gridSpan w:val="2"/>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总体评价</w:t>
            </w:r>
          </w:p>
        </w:tc>
        <w:tc>
          <w:tcPr>
            <w:tcW w:w="6635" w:type="dxa"/>
            <w:gridSpan w:val="3"/>
            <w:tcBorders>
              <w:left w:val="single" w:sz="4" w:space="0" w:color="auto"/>
            </w:tcBorders>
            <w:vAlign w:val="center"/>
          </w:tcPr>
          <w:p w:rsidR="00EF1240" w:rsidRPr="00AC72C7" w:rsidRDefault="00EF1240" w:rsidP="00EA60EF">
            <w:pPr>
              <w:spacing w:line="240" w:lineRule="atLeast"/>
              <w:ind w:firstLineChars="50" w:firstLine="105"/>
              <w:jc w:val="center"/>
              <w:rPr>
                <w:rFonts w:ascii="宋体" w:hAnsi="宋体"/>
                <w:szCs w:val="21"/>
              </w:rPr>
            </w:pPr>
            <w:r w:rsidRPr="00AC72C7">
              <w:rPr>
                <w:rFonts w:ascii="宋体" w:hAnsi="宋体" w:hint="eastAsia"/>
                <w:szCs w:val="21"/>
              </w:rPr>
              <w:t>□ 优          □ 良          □ 中           □ 差</w:t>
            </w:r>
          </w:p>
        </w:tc>
      </w:tr>
      <w:tr w:rsidR="00EF1240" w:rsidRPr="00AC72C7" w:rsidTr="00EA60EF">
        <w:trPr>
          <w:trHeight w:val="458"/>
          <w:jc w:val="center"/>
        </w:trPr>
        <w:tc>
          <w:tcPr>
            <w:tcW w:w="842" w:type="dxa"/>
            <w:vMerge/>
            <w:vAlign w:val="center"/>
          </w:tcPr>
          <w:p w:rsidR="00EF1240" w:rsidRPr="00AC72C7" w:rsidRDefault="00EF1240" w:rsidP="00EA60EF">
            <w:pPr>
              <w:spacing w:line="240" w:lineRule="atLeast"/>
              <w:jc w:val="center"/>
              <w:rPr>
                <w:rFonts w:ascii="宋体" w:hAnsi="宋体"/>
                <w:szCs w:val="21"/>
              </w:rPr>
            </w:pPr>
          </w:p>
        </w:tc>
        <w:tc>
          <w:tcPr>
            <w:tcW w:w="720" w:type="dxa"/>
            <w:vMerge w:val="restart"/>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分项评价</w:t>
            </w:r>
          </w:p>
        </w:tc>
        <w:tc>
          <w:tcPr>
            <w:tcW w:w="720" w:type="dxa"/>
            <w:tcBorders>
              <w:left w:val="single" w:sz="4" w:space="0" w:color="auto"/>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质量方面</w:t>
            </w:r>
          </w:p>
        </w:tc>
        <w:tc>
          <w:tcPr>
            <w:tcW w:w="6635" w:type="dxa"/>
            <w:gridSpan w:val="3"/>
            <w:tcBorders>
              <w:lef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 xml:space="preserve"> □ 优          □ 良          □ 中           □ 差</w:t>
            </w:r>
          </w:p>
        </w:tc>
      </w:tr>
      <w:tr w:rsidR="00EF1240" w:rsidRPr="00AC72C7" w:rsidTr="00EA60EF">
        <w:trPr>
          <w:trHeight w:val="458"/>
          <w:jc w:val="center"/>
        </w:trPr>
        <w:tc>
          <w:tcPr>
            <w:tcW w:w="842" w:type="dxa"/>
            <w:vMerge/>
            <w:vAlign w:val="center"/>
          </w:tcPr>
          <w:p w:rsidR="00EF1240" w:rsidRPr="00AC72C7"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价格方面</w:t>
            </w:r>
          </w:p>
        </w:tc>
        <w:tc>
          <w:tcPr>
            <w:tcW w:w="6635" w:type="dxa"/>
            <w:gridSpan w:val="3"/>
            <w:tcBorders>
              <w:lef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 xml:space="preserve"> □ 优          □ 良          □ 中           □ 差</w:t>
            </w:r>
          </w:p>
        </w:tc>
      </w:tr>
      <w:tr w:rsidR="00EF1240" w:rsidRPr="00AC72C7" w:rsidTr="00EA60EF">
        <w:trPr>
          <w:trHeight w:val="458"/>
          <w:jc w:val="center"/>
        </w:trPr>
        <w:tc>
          <w:tcPr>
            <w:tcW w:w="842" w:type="dxa"/>
            <w:vMerge/>
            <w:vAlign w:val="center"/>
          </w:tcPr>
          <w:p w:rsidR="00EF1240" w:rsidRPr="00AC72C7"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服务方面</w:t>
            </w:r>
          </w:p>
        </w:tc>
        <w:tc>
          <w:tcPr>
            <w:tcW w:w="6635" w:type="dxa"/>
            <w:gridSpan w:val="3"/>
            <w:tcBorders>
              <w:lef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 xml:space="preserve"> □ 优          □ 良          □ 中           □ 差</w:t>
            </w:r>
          </w:p>
        </w:tc>
      </w:tr>
      <w:tr w:rsidR="00EF1240" w:rsidRPr="00AC72C7" w:rsidTr="00EA60EF">
        <w:trPr>
          <w:trHeight w:val="458"/>
          <w:jc w:val="center"/>
        </w:trPr>
        <w:tc>
          <w:tcPr>
            <w:tcW w:w="842" w:type="dxa"/>
            <w:vMerge/>
            <w:vAlign w:val="center"/>
          </w:tcPr>
          <w:p w:rsidR="00EF1240" w:rsidRPr="00AC72C7"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时间方面</w:t>
            </w:r>
          </w:p>
        </w:tc>
        <w:tc>
          <w:tcPr>
            <w:tcW w:w="6635" w:type="dxa"/>
            <w:gridSpan w:val="3"/>
            <w:tcBorders>
              <w:lef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 xml:space="preserve"> □ 优          □ 良          □ 中           □ 差</w:t>
            </w:r>
          </w:p>
        </w:tc>
      </w:tr>
      <w:tr w:rsidR="00EF1240" w:rsidRPr="00AC72C7" w:rsidTr="00EA60EF">
        <w:trPr>
          <w:trHeight w:val="458"/>
          <w:jc w:val="center"/>
        </w:trPr>
        <w:tc>
          <w:tcPr>
            <w:tcW w:w="842" w:type="dxa"/>
            <w:vMerge/>
            <w:vAlign w:val="center"/>
          </w:tcPr>
          <w:p w:rsidR="00EF1240" w:rsidRPr="00AC72C7"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环境保护</w:t>
            </w:r>
          </w:p>
        </w:tc>
        <w:tc>
          <w:tcPr>
            <w:tcW w:w="6635" w:type="dxa"/>
            <w:gridSpan w:val="3"/>
            <w:tcBorders>
              <w:lef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 xml:space="preserve"> □ 优          □ 良          □ 中           □ 差</w:t>
            </w:r>
          </w:p>
        </w:tc>
      </w:tr>
      <w:tr w:rsidR="00EF1240" w:rsidRPr="00AC72C7" w:rsidTr="00EA60EF">
        <w:trPr>
          <w:trHeight w:val="458"/>
          <w:jc w:val="center"/>
        </w:trPr>
        <w:tc>
          <w:tcPr>
            <w:tcW w:w="842" w:type="dxa"/>
            <w:vMerge/>
            <w:vAlign w:val="center"/>
          </w:tcPr>
          <w:p w:rsidR="00EF1240" w:rsidRPr="00AC72C7"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AC72C7"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其他</w:t>
            </w:r>
          </w:p>
        </w:tc>
        <w:tc>
          <w:tcPr>
            <w:tcW w:w="6635" w:type="dxa"/>
            <w:gridSpan w:val="3"/>
            <w:tcBorders>
              <w:left w:val="single" w:sz="4" w:space="0" w:color="auto"/>
            </w:tcBorders>
            <w:vAlign w:val="center"/>
          </w:tcPr>
          <w:p w:rsidR="00EF1240" w:rsidRPr="00AC72C7" w:rsidRDefault="00EF1240" w:rsidP="00103000">
            <w:pPr>
              <w:spacing w:beforeLines="50" w:before="120" w:afterLines="50" w:after="120" w:line="240" w:lineRule="atLeast"/>
              <w:rPr>
                <w:rFonts w:ascii="宋体" w:hAnsi="宋体"/>
                <w:szCs w:val="21"/>
                <w:u w:val="single"/>
              </w:rPr>
            </w:pPr>
            <w:r w:rsidRPr="00AC72C7">
              <w:rPr>
                <w:rFonts w:ascii="宋体" w:hAnsi="宋体" w:hint="eastAsia"/>
                <w:szCs w:val="21"/>
              </w:rPr>
              <w:t>评价内容为：</w:t>
            </w:r>
            <w:r w:rsidRPr="00AC72C7">
              <w:rPr>
                <w:rFonts w:ascii="宋体" w:hAnsi="宋体" w:hint="eastAsia"/>
                <w:szCs w:val="21"/>
                <w:u w:val="single"/>
              </w:rPr>
              <w:t xml:space="preserve">                    </w:t>
            </w:r>
          </w:p>
          <w:p w:rsidR="00EF1240" w:rsidRPr="00AC72C7" w:rsidRDefault="00EF1240" w:rsidP="00103000">
            <w:pPr>
              <w:spacing w:beforeLines="50" w:before="120" w:afterLines="50" w:after="120" w:line="240" w:lineRule="atLeast"/>
              <w:rPr>
                <w:rFonts w:ascii="宋体" w:hAnsi="宋体"/>
                <w:szCs w:val="21"/>
              </w:rPr>
            </w:pPr>
            <w:r w:rsidRPr="00AC72C7">
              <w:rPr>
                <w:rFonts w:ascii="宋体" w:hAnsi="宋体" w:hint="eastAsia"/>
                <w:szCs w:val="21"/>
              </w:rPr>
              <w:t>评价等级为：  □ 优       □ 良        □ 中         □ 差</w:t>
            </w:r>
          </w:p>
        </w:tc>
      </w:tr>
      <w:tr w:rsidR="00EF1240" w:rsidRPr="00AC72C7" w:rsidTr="00EA60EF">
        <w:trPr>
          <w:trHeight w:val="3261"/>
          <w:jc w:val="center"/>
        </w:trPr>
        <w:tc>
          <w:tcPr>
            <w:tcW w:w="1562" w:type="dxa"/>
            <w:gridSpan w:val="2"/>
            <w:vAlign w:val="center"/>
          </w:tcPr>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具体情况说明</w:t>
            </w:r>
          </w:p>
        </w:tc>
        <w:tc>
          <w:tcPr>
            <w:tcW w:w="7355" w:type="dxa"/>
            <w:gridSpan w:val="4"/>
          </w:tcPr>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tc>
      </w:tr>
      <w:tr w:rsidR="00EF1240" w:rsidRPr="00AC72C7" w:rsidTr="00EA60EF">
        <w:trPr>
          <w:trHeight w:val="2510"/>
          <w:jc w:val="center"/>
        </w:trPr>
        <w:tc>
          <w:tcPr>
            <w:tcW w:w="1562" w:type="dxa"/>
            <w:gridSpan w:val="2"/>
            <w:vAlign w:val="center"/>
          </w:tcPr>
          <w:p w:rsidR="00EF1240" w:rsidRPr="00AC72C7" w:rsidRDefault="00A74678" w:rsidP="00EA60EF">
            <w:pPr>
              <w:spacing w:line="240" w:lineRule="atLeast"/>
              <w:jc w:val="center"/>
              <w:rPr>
                <w:rFonts w:ascii="宋体" w:hAnsi="宋体"/>
                <w:szCs w:val="21"/>
              </w:rPr>
            </w:pPr>
            <w:r>
              <w:rPr>
                <w:rFonts w:ascii="宋体" w:hAnsi="宋体" w:hint="eastAsia"/>
                <w:szCs w:val="21"/>
              </w:rPr>
              <w:t>采购人</w:t>
            </w:r>
            <w:r w:rsidR="00EF1240" w:rsidRPr="00AC72C7">
              <w:rPr>
                <w:rFonts w:ascii="宋体" w:hAnsi="宋体" w:hint="eastAsia"/>
                <w:szCs w:val="21"/>
              </w:rPr>
              <w:t>意见</w:t>
            </w:r>
          </w:p>
          <w:p w:rsidR="00EF1240" w:rsidRPr="00AC72C7" w:rsidRDefault="00EF1240" w:rsidP="00EA60EF">
            <w:pPr>
              <w:spacing w:line="240" w:lineRule="atLeast"/>
              <w:jc w:val="center"/>
              <w:rPr>
                <w:rFonts w:ascii="宋体" w:hAnsi="宋体"/>
                <w:szCs w:val="21"/>
              </w:rPr>
            </w:pPr>
            <w:r w:rsidRPr="00AC72C7">
              <w:rPr>
                <w:rFonts w:ascii="宋体" w:hAnsi="宋体" w:hint="eastAsia"/>
                <w:szCs w:val="21"/>
              </w:rPr>
              <w:t>（公章）</w:t>
            </w:r>
          </w:p>
        </w:tc>
        <w:tc>
          <w:tcPr>
            <w:tcW w:w="7355" w:type="dxa"/>
            <w:gridSpan w:val="4"/>
            <w:vAlign w:val="center"/>
          </w:tcPr>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p>
          <w:p w:rsidR="00EF1240" w:rsidRPr="00AC72C7" w:rsidRDefault="00EF1240" w:rsidP="00EA60EF">
            <w:pPr>
              <w:spacing w:line="240" w:lineRule="atLeast"/>
              <w:rPr>
                <w:rFonts w:ascii="宋体" w:hAnsi="宋体"/>
                <w:szCs w:val="21"/>
              </w:rPr>
            </w:pPr>
            <w:r w:rsidRPr="00AC72C7">
              <w:rPr>
                <w:rFonts w:ascii="宋体" w:hAnsi="宋体" w:hint="eastAsia"/>
                <w:szCs w:val="21"/>
              </w:rPr>
              <w:t xml:space="preserve">                                        </w:t>
            </w:r>
          </w:p>
          <w:p w:rsidR="00EF1240" w:rsidRPr="00AC72C7" w:rsidRDefault="00EF1240" w:rsidP="00EA60EF">
            <w:pPr>
              <w:spacing w:line="240" w:lineRule="atLeast"/>
              <w:ind w:firstLineChars="1800" w:firstLine="3780"/>
              <w:rPr>
                <w:rFonts w:ascii="宋体" w:hAnsi="宋体"/>
                <w:szCs w:val="21"/>
              </w:rPr>
            </w:pPr>
          </w:p>
          <w:p w:rsidR="00EF1240" w:rsidRPr="00AC72C7" w:rsidRDefault="00EF1240" w:rsidP="00EA60EF">
            <w:pPr>
              <w:spacing w:line="240" w:lineRule="atLeast"/>
              <w:ind w:firstLineChars="1800" w:firstLine="3780"/>
              <w:rPr>
                <w:rFonts w:ascii="宋体" w:hAnsi="宋体"/>
                <w:szCs w:val="21"/>
              </w:rPr>
            </w:pPr>
            <w:r w:rsidRPr="00AC72C7">
              <w:rPr>
                <w:rFonts w:ascii="宋体" w:hAnsi="宋体" w:hint="eastAsia"/>
                <w:szCs w:val="21"/>
              </w:rPr>
              <w:t>日期：   年   月   日</w:t>
            </w:r>
          </w:p>
        </w:tc>
      </w:tr>
    </w:tbl>
    <w:p w:rsidR="00EF1240" w:rsidRPr="00AC72C7" w:rsidRDefault="00EF1240" w:rsidP="00EF1240">
      <w:pPr>
        <w:spacing w:line="240" w:lineRule="atLeast"/>
        <w:rPr>
          <w:rFonts w:ascii="宋体" w:hAnsi="宋体"/>
          <w:szCs w:val="21"/>
        </w:rPr>
      </w:pPr>
      <w:r w:rsidRPr="00AC72C7">
        <w:rPr>
          <w:rFonts w:ascii="宋体" w:hAnsi="宋体" w:hint="eastAsia"/>
          <w:szCs w:val="21"/>
        </w:rPr>
        <w:t>说明：</w:t>
      </w:r>
    </w:p>
    <w:p w:rsidR="00EF1240" w:rsidRPr="00AC72C7" w:rsidRDefault="00EF1240" w:rsidP="00EF1240">
      <w:pPr>
        <w:spacing w:line="240" w:lineRule="atLeast"/>
        <w:rPr>
          <w:rFonts w:ascii="宋体" w:hAnsi="宋体"/>
          <w:szCs w:val="21"/>
        </w:rPr>
      </w:pPr>
      <w:r w:rsidRPr="00AC72C7">
        <w:rPr>
          <w:rFonts w:ascii="宋体" w:hAnsi="宋体" w:hint="eastAsia"/>
          <w:szCs w:val="21"/>
        </w:rPr>
        <w:t>1、本表为</w:t>
      </w:r>
      <w:r w:rsidR="00A74678">
        <w:rPr>
          <w:rFonts w:ascii="宋体" w:hAnsi="宋体" w:hint="eastAsia"/>
          <w:szCs w:val="21"/>
        </w:rPr>
        <w:t>采购人</w:t>
      </w:r>
      <w:r w:rsidRPr="00AC72C7">
        <w:rPr>
          <w:rFonts w:ascii="宋体" w:hAnsi="宋体" w:hint="eastAsia"/>
          <w:szCs w:val="21"/>
        </w:rPr>
        <w:t>向深圳市政府采购中心反映政府采购项目履约情况时所用；</w:t>
      </w:r>
    </w:p>
    <w:p w:rsidR="002C0485" w:rsidRDefault="00EF1240" w:rsidP="000F3F12">
      <w:pPr>
        <w:spacing w:line="240" w:lineRule="atLeast"/>
        <w:rPr>
          <w:rFonts w:ascii="宋体" w:hAnsi="宋体"/>
          <w:szCs w:val="21"/>
        </w:rPr>
      </w:pPr>
      <w:r w:rsidRPr="00AC72C7">
        <w:rPr>
          <w:rFonts w:ascii="宋体" w:hAnsi="宋体" w:hint="eastAsia"/>
          <w:szCs w:val="21"/>
        </w:rPr>
        <w:t>2、履约情况评价分为优、良、中、差四个等级，请在对应的框前打“√”，然后在“具体情况说明”一栏详细说明有关情况。</w:t>
      </w:r>
    </w:p>
    <w:p w:rsidR="001E2084" w:rsidRDefault="001E2084" w:rsidP="000F3F12">
      <w:pPr>
        <w:spacing w:line="240" w:lineRule="atLeast"/>
        <w:rPr>
          <w:rFonts w:ascii="宋体" w:hAnsi="宋体"/>
          <w:szCs w:val="21"/>
        </w:rPr>
      </w:pPr>
    </w:p>
    <w:p w:rsidR="00A67864" w:rsidRPr="00C001E3" w:rsidRDefault="00A67864" w:rsidP="000A425C">
      <w:pPr>
        <w:pStyle w:val="2"/>
        <w:spacing w:beforeLines="50" w:before="120" w:afterLines="50" w:after="120"/>
        <w:ind w:left="562"/>
      </w:pPr>
    </w:p>
    <w:sectPr w:rsidR="00A67864" w:rsidRPr="00C001E3" w:rsidSect="00CB7703">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EC" w:rsidRDefault="00794DEC">
      <w:r>
        <w:separator/>
      </w:r>
    </w:p>
  </w:endnote>
  <w:endnote w:type="continuationSeparator" w:id="0">
    <w:p w:rsidR="00794DEC" w:rsidRDefault="0079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83" w:rsidRDefault="00DD0E83">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D0E83" w:rsidRDefault="00DD0E8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83" w:rsidRDefault="00DD0E83">
    <w:pPr>
      <w:pStyle w:val="af1"/>
      <w:framePr w:wrap="around" w:vAnchor="text" w:hAnchor="margin" w:xAlign="center" w:y="1"/>
      <w:rPr>
        <w:rStyle w:val="af0"/>
      </w:rPr>
    </w:pPr>
    <w:r>
      <w:t xml:space="preserve">- </w:t>
    </w:r>
    <w:r>
      <w:fldChar w:fldCharType="begin"/>
    </w:r>
    <w:r>
      <w:instrText xml:space="preserve"> PAGE </w:instrText>
    </w:r>
    <w:r>
      <w:fldChar w:fldCharType="separate"/>
    </w:r>
    <w:r w:rsidR="002B5756">
      <w:rPr>
        <w:noProof/>
      </w:rPr>
      <w:t>4</w:t>
    </w:r>
    <w:r>
      <w:rPr>
        <w:noProof/>
      </w:rPr>
      <w:fldChar w:fldCharType="end"/>
    </w:r>
    <w:r>
      <w:t xml:space="preserve"> -</w:t>
    </w:r>
  </w:p>
  <w:p w:rsidR="00DD0E83" w:rsidRDefault="00DD0E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EC" w:rsidRDefault="00794DEC">
      <w:r>
        <w:separator/>
      </w:r>
    </w:p>
  </w:footnote>
  <w:footnote w:type="continuationSeparator" w:id="0">
    <w:p w:rsidR="00794DEC" w:rsidRDefault="0079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83" w:rsidRDefault="00DD0E83">
    <w:pPr>
      <w:pStyle w:val="a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0CD5469"/>
    <w:multiLevelType w:val="hybridMultilevel"/>
    <w:tmpl w:val="49280FF8"/>
    <w:lvl w:ilvl="0" w:tplc="538459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C15AFE"/>
    <w:multiLevelType w:val="hybridMultilevel"/>
    <w:tmpl w:val="FB24175C"/>
    <w:lvl w:ilvl="0" w:tplc="04090005">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2503483"/>
    <w:multiLevelType w:val="hybridMultilevel"/>
    <w:tmpl w:val="11DC62B4"/>
    <w:lvl w:ilvl="0" w:tplc="B49E98DA">
      <w:start w:val="1"/>
      <w:numFmt w:val="bullet"/>
      <w:pStyle w:val="a0"/>
      <w:lvlText w:val=""/>
      <w:lvlJc w:val="left"/>
      <w:pPr>
        <w:tabs>
          <w:tab w:val="num" w:pos="420"/>
        </w:tabs>
        <w:ind w:left="420" w:hanging="420"/>
      </w:pPr>
      <w:rPr>
        <w:rFonts w:ascii="Wingdings" w:hAnsi="Wingdings" w:hint="default"/>
      </w:rPr>
    </w:lvl>
    <w:lvl w:ilvl="1" w:tplc="04090019">
      <w:start w:val="1"/>
      <w:numFmt w:val="bullet"/>
      <w:pStyle w:val="a1"/>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6">
    <w:nsid w:val="12974C1E"/>
    <w:multiLevelType w:val="multilevel"/>
    <w:tmpl w:val="A094F018"/>
    <w:styleLink w:val="---"/>
    <w:lvl w:ilvl="0">
      <w:start w:val="1"/>
      <w:numFmt w:val="decimal"/>
      <w:lvlText w:val="%1."/>
      <w:lvlJc w:val="left"/>
      <w:pPr>
        <w:tabs>
          <w:tab w:val="num" w:pos="794"/>
        </w:tabs>
        <w:ind w:left="792" w:hanging="423"/>
      </w:pPr>
      <w:rPr>
        <w:rFonts w:eastAsia="宋体" w:hint="eastAsia"/>
        <w:sz w:val="21"/>
      </w:rPr>
    </w:lvl>
    <w:lvl w:ilvl="1">
      <w:start w:val="1"/>
      <w:numFmt w:val="decimal"/>
      <w:lvlRestart w:val="0"/>
      <w:isLgl/>
      <w:lvlText w:val="%2)"/>
      <w:lvlJc w:val="left"/>
      <w:pPr>
        <w:tabs>
          <w:tab w:val="num" w:pos="1191"/>
        </w:tabs>
        <w:ind w:left="1191" w:hanging="397"/>
      </w:pPr>
      <w:rPr>
        <w:rFonts w:eastAsia="宋体" w:hint="eastAsia"/>
        <w:sz w:val="21"/>
      </w:rPr>
    </w:lvl>
    <w:lvl w:ilvl="2">
      <w:start w:val="1"/>
      <w:numFmt w:val="decimal"/>
      <w:lvlText w:val="%1.%2.%3."/>
      <w:lvlJc w:val="left"/>
      <w:pPr>
        <w:tabs>
          <w:tab w:val="num" w:pos="1069"/>
        </w:tabs>
        <w:ind w:left="1069" w:hanging="709"/>
      </w:pPr>
      <w:rPr>
        <w:rFonts w:hint="eastAsia"/>
      </w:rPr>
    </w:lvl>
    <w:lvl w:ilvl="3">
      <w:start w:val="1"/>
      <w:numFmt w:val="decimal"/>
      <w:lvlText w:val="%1.%2.%3.%4."/>
      <w:lvlJc w:val="left"/>
      <w:pPr>
        <w:tabs>
          <w:tab w:val="num" w:pos="1211"/>
        </w:tabs>
        <w:ind w:left="1211" w:hanging="851"/>
      </w:pPr>
      <w:rPr>
        <w:rFonts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494"/>
        </w:tabs>
        <w:ind w:left="1494" w:hanging="1134"/>
      </w:pPr>
      <w:rPr>
        <w:rFonts w:hint="eastAsia"/>
      </w:rPr>
    </w:lvl>
    <w:lvl w:ilvl="6">
      <w:start w:val="1"/>
      <w:numFmt w:val="decimal"/>
      <w:lvlText w:val="%1.%2.%3.%4.%5.%6.%7."/>
      <w:lvlJc w:val="left"/>
      <w:pPr>
        <w:tabs>
          <w:tab w:val="num" w:pos="1636"/>
        </w:tabs>
        <w:ind w:left="1636" w:hanging="1276"/>
      </w:pPr>
      <w:rPr>
        <w:rFonts w:hint="eastAsia"/>
      </w:rPr>
    </w:lvl>
    <w:lvl w:ilvl="7">
      <w:start w:val="1"/>
      <w:numFmt w:val="decimal"/>
      <w:lvlText w:val="%1.%2.%3.%4.%5.%6.%7.%8."/>
      <w:lvlJc w:val="left"/>
      <w:pPr>
        <w:tabs>
          <w:tab w:val="num" w:pos="1778"/>
        </w:tabs>
        <w:ind w:left="1778" w:hanging="1418"/>
      </w:pPr>
      <w:rPr>
        <w:rFonts w:hint="eastAsia"/>
      </w:rPr>
    </w:lvl>
    <w:lvl w:ilvl="8">
      <w:start w:val="1"/>
      <w:numFmt w:val="decimal"/>
      <w:lvlText w:val="%1.%2.%3.%4.%5.%6.%7.%8.%9."/>
      <w:lvlJc w:val="left"/>
      <w:pPr>
        <w:tabs>
          <w:tab w:val="num" w:pos="1919"/>
        </w:tabs>
        <w:ind w:left="1919" w:hanging="1559"/>
      </w:pPr>
      <w:rPr>
        <w:rFonts w:hint="eastAsia"/>
      </w:rPr>
    </w:lvl>
  </w:abstractNum>
  <w:abstractNum w:abstractNumId="7">
    <w:nsid w:val="160D20D0"/>
    <w:multiLevelType w:val="hybridMultilevel"/>
    <w:tmpl w:val="8254686C"/>
    <w:lvl w:ilvl="0" w:tplc="555AD150">
      <w:start w:val="1"/>
      <w:numFmt w:val="bullet"/>
      <w:pStyle w:val="RFItextfrom3rdLevel"/>
      <w:lvlText w:val=""/>
      <w:lvlJc w:val="left"/>
      <w:pPr>
        <w:tabs>
          <w:tab w:val="num" w:pos="840"/>
        </w:tabs>
        <w:ind w:left="840" w:hanging="420"/>
      </w:pPr>
      <w:rPr>
        <w:rFonts w:ascii="Wingdings" w:hAnsi="Wingdings" w:hint="default"/>
      </w:rPr>
    </w:lvl>
    <w:lvl w:ilvl="1" w:tplc="784C9AAA">
      <w:start w:val="1"/>
      <w:numFmt w:val="bullet"/>
      <w:pStyle w:val="a2"/>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24A34A26"/>
    <w:multiLevelType w:val="hybridMultilevel"/>
    <w:tmpl w:val="D14A848A"/>
    <w:lvl w:ilvl="0" w:tplc="72383B8C">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ind w:left="704" w:hanging="420"/>
      </w:pPr>
    </w:lvl>
    <w:lvl w:ilvl="2" w:tplc="0409001B" w:tentative="1">
      <w:start w:val="1"/>
      <w:numFmt w:val="lowerRoman"/>
      <w:lvlText w:val="%3."/>
      <w:lvlJc w:val="right"/>
      <w:pPr>
        <w:ind w:left="1124" w:hanging="420"/>
      </w:pPr>
    </w:lvl>
    <w:lvl w:ilvl="3" w:tplc="0409000F" w:tentative="1">
      <w:start w:val="1"/>
      <w:numFmt w:val="decimal"/>
      <w:lvlText w:val="%4."/>
      <w:lvlJc w:val="left"/>
      <w:pPr>
        <w:ind w:left="1544" w:hanging="420"/>
      </w:pPr>
    </w:lvl>
    <w:lvl w:ilvl="4" w:tplc="04090019" w:tentative="1">
      <w:start w:val="1"/>
      <w:numFmt w:val="lowerLetter"/>
      <w:lvlText w:val="%5)"/>
      <w:lvlJc w:val="left"/>
      <w:pPr>
        <w:ind w:left="1964" w:hanging="420"/>
      </w:pPr>
    </w:lvl>
    <w:lvl w:ilvl="5" w:tplc="0409001B" w:tentative="1">
      <w:start w:val="1"/>
      <w:numFmt w:val="lowerRoman"/>
      <w:lvlText w:val="%6."/>
      <w:lvlJc w:val="right"/>
      <w:pPr>
        <w:ind w:left="2384" w:hanging="420"/>
      </w:pPr>
    </w:lvl>
    <w:lvl w:ilvl="6" w:tplc="0409000F" w:tentative="1">
      <w:start w:val="1"/>
      <w:numFmt w:val="decimal"/>
      <w:lvlText w:val="%7."/>
      <w:lvlJc w:val="left"/>
      <w:pPr>
        <w:ind w:left="2804" w:hanging="420"/>
      </w:pPr>
    </w:lvl>
    <w:lvl w:ilvl="7" w:tplc="04090019" w:tentative="1">
      <w:start w:val="1"/>
      <w:numFmt w:val="lowerLetter"/>
      <w:lvlText w:val="%8)"/>
      <w:lvlJc w:val="left"/>
      <w:pPr>
        <w:ind w:left="3224" w:hanging="420"/>
      </w:pPr>
    </w:lvl>
    <w:lvl w:ilvl="8" w:tplc="0409001B" w:tentative="1">
      <w:start w:val="1"/>
      <w:numFmt w:val="lowerRoman"/>
      <w:lvlText w:val="%9."/>
      <w:lvlJc w:val="right"/>
      <w:pPr>
        <w:ind w:left="3644" w:hanging="420"/>
      </w:pPr>
    </w:lvl>
  </w:abstractNum>
  <w:abstractNum w:abstractNumId="9">
    <w:nsid w:val="29347054"/>
    <w:multiLevelType w:val="multilevel"/>
    <w:tmpl w:val="3AA8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95B7B"/>
    <w:multiLevelType w:val="hybridMultilevel"/>
    <w:tmpl w:val="4BC40B10"/>
    <w:lvl w:ilvl="0" w:tplc="B336A652">
      <w:start w:val="1"/>
      <w:numFmt w:val="bullet"/>
      <w:pStyle w:va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5882EC0"/>
    <w:multiLevelType w:val="multilevel"/>
    <w:tmpl w:val="45882EC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EC17BB9"/>
    <w:multiLevelType w:val="multilevel"/>
    <w:tmpl w:val="6948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04819"/>
    <w:multiLevelType w:val="multilevel"/>
    <w:tmpl w:val="40FC93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3535A"/>
    <w:multiLevelType w:val="multilevel"/>
    <w:tmpl w:val="E38C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2DCDC2"/>
    <w:multiLevelType w:val="singleLevel"/>
    <w:tmpl w:val="792DCDC2"/>
    <w:lvl w:ilvl="0">
      <w:start w:val="1"/>
      <w:numFmt w:val="decimal"/>
      <w:suff w:val="nothing"/>
      <w:lvlText w:val="%1、"/>
      <w:lvlJc w:val="left"/>
    </w:lvl>
  </w:abstractNum>
  <w:abstractNum w:abstractNumId="16">
    <w:nsid w:val="7AEF7716"/>
    <w:multiLevelType w:val="hybridMultilevel"/>
    <w:tmpl w:val="110C3C7E"/>
    <w:lvl w:ilvl="0" w:tplc="727682B6">
      <w:start w:val="1"/>
      <w:numFmt w:val="chineseCountingThousand"/>
      <w:pStyle w:val="3"/>
      <w:lvlText w:val="%1"/>
      <w:lvlJc w:val="left"/>
      <w:pPr>
        <w:tabs>
          <w:tab w:val="num" w:pos="1290"/>
        </w:tabs>
        <w:ind w:left="63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4"/>
  </w:num>
  <w:num w:numId="4">
    <w:abstractNumId w:val="7"/>
  </w:num>
  <w:num w:numId="5">
    <w:abstractNumId w:val="5"/>
  </w:num>
  <w:num w:numId="6">
    <w:abstractNumId w:val="16"/>
  </w:num>
  <w:num w:numId="7">
    <w:abstractNumId w:val="6"/>
  </w:num>
  <w:num w:numId="8">
    <w:abstractNumId w:val="10"/>
  </w:num>
  <w:num w:numId="9">
    <w:abstractNumId w:val="2"/>
  </w:num>
  <w:num w:numId="10">
    <w:abstractNumId w:val="11"/>
  </w:num>
  <w:num w:numId="11">
    <w:abstractNumId w:val="15"/>
  </w:num>
  <w:num w:numId="12">
    <w:abstractNumId w:val="12"/>
  </w:num>
  <w:num w:numId="13">
    <w:abstractNumId w:val="9"/>
  </w:num>
  <w:num w:numId="14">
    <w:abstractNumId w:val="14"/>
  </w:num>
  <w:num w:numId="15">
    <w:abstractNumId w:val="8"/>
  </w:num>
  <w:num w:numId="16">
    <w:abstractNumId w:val="3"/>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43C0"/>
    <w:rsid w:val="000050CA"/>
    <w:rsid w:val="000051C6"/>
    <w:rsid w:val="00005215"/>
    <w:rsid w:val="00005A10"/>
    <w:rsid w:val="00005D3D"/>
    <w:rsid w:val="0000667D"/>
    <w:rsid w:val="00006F7B"/>
    <w:rsid w:val="00007951"/>
    <w:rsid w:val="00010063"/>
    <w:rsid w:val="00010102"/>
    <w:rsid w:val="0001019E"/>
    <w:rsid w:val="00011EA6"/>
    <w:rsid w:val="0001209D"/>
    <w:rsid w:val="0001213E"/>
    <w:rsid w:val="00012640"/>
    <w:rsid w:val="00012B21"/>
    <w:rsid w:val="0001300F"/>
    <w:rsid w:val="0001450F"/>
    <w:rsid w:val="0001480D"/>
    <w:rsid w:val="00014A5C"/>
    <w:rsid w:val="00015388"/>
    <w:rsid w:val="0001554D"/>
    <w:rsid w:val="0001608C"/>
    <w:rsid w:val="0001716B"/>
    <w:rsid w:val="00017F81"/>
    <w:rsid w:val="00021127"/>
    <w:rsid w:val="000211EA"/>
    <w:rsid w:val="000234B2"/>
    <w:rsid w:val="00025AE4"/>
    <w:rsid w:val="0002684B"/>
    <w:rsid w:val="00026A57"/>
    <w:rsid w:val="00027645"/>
    <w:rsid w:val="000300AE"/>
    <w:rsid w:val="000300EE"/>
    <w:rsid w:val="000302B6"/>
    <w:rsid w:val="0003106D"/>
    <w:rsid w:val="00031700"/>
    <w:rsid w:val="00031F6E"/>
    <w:rsid w:val="0003277F"/>
    <w:rsid w:val="00032948"/>
    <w:rsid w:val="00032B0A"/>
    <w:rsid w:val="00032B98"/>
    <w:rsid w:val="0003315D"/>
    <w:rsid w:val="00033DE7"/>
    <w:rsid w:val="000345F8"/>
    <w:rsid w:val="0003541F"/>
    <w:rsid w:val="00036A2B"/>
    <w:rsid w:val="00040D3C"/>
    <w:rsid w:val="00042C84"/>
    <w:rsid w:val="00043621"/>
    <w:rsid w:val="00043739"/>
    <w:rsid w:val="00043A89"/>
    <w:rsid w:val="00045739"/>
    <w:rsid w:val="00046D30"/>
    <w:rsid w:val="000510B6"/>
    <w:rsid w:val="00051133"/>
    <w:rsid w:val="00051F3F"/>
    <w:rsid w:val="000521D8"/>
    <w:rsid w:val="00052BC1"/>
    <w:rsid w:val="00053A89"/>
    <w:rsid w:val="0005582B"/>
    <w:rsid w:val="00055BD9"/>
    <w:rsid w:val="00056247"/>
    <w:rsid w:val="00056292"/>
    <w:rsid w:val="00056C11"/>
    <w:rsid w:val="0005701F"/>
    <w:rsid w:val="00057302"/>
    <w:rsid w:val="00057332"/>
    <w:rsid w:val="00057D00"/>
    <w:rsid w:val="0006267A"/>
    <w:rsid w:val="0006335B"/>
    <w:rsid w:val="00063C25"/>
    <w:rsid w:val="00064892"/>
    <w:rsid w:val="00066026"/>
    <w:rsid w:val="0006660A"/>
    <w:rsid w:val="0006670C"/>
    <w:rsid w:val="00067960"/>
    <w:rsid w:val="00067A4D"/>
    <w:rsid w:val="0007003A"/>
    <w:rsid w:val="00070210"/>
    <w:rsid w:val="000707BF"/>
    <w:rsid w:val="0007165B"/>
    <w:rsid w:val="00071D63"/>
    <w:rsid w:val="000734CD"/>
    <w:rsid w:val="00074403"/>
    <w:rsid w:val="00074EDA"/>
    <w:rsid w:val="000750DC"/>
    <w:rsid w:val="0007583C"/>
    <w:rsid w:val="00075E26"/>
    <w:rsid w:val="00076057"/>
    <w:rsid w:val="000770EC"/>
    <w:rsid w:val="00082667"/>
    <w:rsid w:val="00082AD2"/>
    <w:rsid w:val="00083DC6"/>
    <w:rsid w:val="00084857"/>
    <w:rsid w:val="000850AF"/>
    <w:rsid w:val="000852EB"/>
    <w:rsid w:val="000869D8"/>
    <w:rsid w:val="00086CA6"/>
    <w:rsid w:val="00090213"/>
    <w:rsid w:val="00092FC7"/>
    <w:rsid w:val="00093133"/>
    <w:rsid w:val="0009395E"/>
    <w:rsid w:val="000954D5"/>
    <w:rsid w:val="00095723"/>
    <w:rsid w:val="0009618D"/>
    <w:rsid w:val="00096AA6"/>
    <w:rsid w:val="0009709B"/>
    <w:rsid w:val="000975E3"/>
    <w:rsid w:val="00097BEC"/>
    <w:rsid w:val="000A1DD1"/>
    <w:rsid w:val="000A21A5"/>
    <w:rsid w:val="000A3908"/>
    <w:rsid w:val="000A425C"/>
    <w:rsid w:val="000A4C29"/>
    <w:rsid w:val="000A64B3"/>
    <w:rsid w:val="000A6E2B"/>
    <w:rsid w:val="000A79D3"/>
    <w:rsid w:val="000B05E2"/>
    <w:rsid w:val="000B2568"/>
    <w:rsid w:val="000B41BB"/>
    <w:rsid w:val="000B5357"/>
    <w:rsid w:val="000B597F"/>
    <w:rsid w:val="000B5FDA"/>
    <w:rsid w:val="000B634D"/>
    <w:rsid w:val="000B7465"/>
    <w:rsid w:val="000C14CB"/>
    <w:rsid w:val="000C18BC"/>
    <w:rsid w:val="000C1EE4"/>
    <w:rsid w:val="000C1FF9"/>
    <w:rsid w:val="000C4151"/>
    <w:rsid w:val="000C4425"/>
    <w:rsid w:val="000C4B12"/>
    <w:rsid w:val="000C5FA7"/>
    <w:rsid w:val="000C75C5"/>
    <w:rsid w:val="000C7E71"/>
    <w:rsid w:val="000D076B"/>
    <w:rsid w:val="000D16AA"/>
    <w:rsid w:val="000D1A7D"/>
    <w:rsid w:val="000D2309"/>
    <w:rsid w:val="000D2CCA"/>
    <w:rsid w:val="000D30A1"/>
    <w:rsid w:val="000D366B"/>
    <w:rsid w:val="000D38F9"/>
    <w:rsid w:val="000D5D6B"/>
    <w:rsid w:val="000D691C"/>
    <w:rsid w:val="000D7A20"/>
    <w:rsid w:val="000D7CA2"/>
    <w:rsid w:val="000E14CF"/>
    <w:rsid w:val="000E161C"/>
    <w:rsid w:val="000E2C39"/>
    <w:rsid w:val="000E355C"/>
    <w:rsid w:val="000E4445"/>
    <w:rsid w:val="000E470B"/>
    <w:rsid w:val="000E4DE8"/>
    <w:rsid w:val="000E50F5"/>
    <w:rsid w:val="000E5E99"/>
    <w:rsid w:val="000E6A66"/>
    <w:rsid w:val="000F0C3B"/>
    <w:rsid w:val="000F0E9F"/>
    <w:rsid w:val="000F1540"/>
    <w:rsid w:val="000F2065"/>
    <w:rsid w:val="000F2A88"/>
    <w:rsid w:val="000F2C23"/>
    <w:rsid w:val="000F2D1B"/>
    <w:rsid w:val="000F3658"/>
    <w:rsid w:val="000F3B37"/>
    <w:rsid w:val="000F3B3B"/>
    <w:rsid w:val="000F3C85"/>
    <w:rsid w:val="000F3F12"/>
    <w:rsid w:val="000F565B"/>
    <w:rsid w:val="000F5C6C"/>
    <w:rsid w:val="000F5F3F"/>
    <w:rsid w:val="00100570"/>
    <w:rsid w:val="00101CE5"/>
    <w:rsid w:val="00101DD0"/>
    <w:rsid w:val="00102555"/>
    <w:rsid w:val="0010291B"/>
    <w:rsid w:val="00102B4B"/>
    <w:rsid w:val="00102D3E"/>
    <w:rsid w:val="00103000"/>
    <w:rsid w:val="00103AB9"/>
    <w:rsid w:val="00103E80"/>
    <w:rsid w:val="00106159"/>
    <w:rsid w:val="00107187"/>
    <w:rsid w:val="00107272"/>
    <w:rsid w:val="00107D54"/>
    <w:rsid w:val="00110482"/>
    <w:rsid w:val="001106B8"/>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2588"/>
    <w:rsid w:val="00123CC6"/>
    <w:rsid w:val="00125689"/>
    <w:rsid w:val="00125C8A"/>
    <w:rsid w:val="001261FC"/>
    <w:rsid w:val="001306FE"/>
    <w:rsid w:val="00130827"/>
    <w:rsid w:val="001308A2"/>
    <w:rsid w:val="00131140"/>
    <w:rsid w:val="00132FD3"/>
    <w:rsid w:val="00133BBB"/>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23B6"/>
    <w:rsid w:val="00152E91"/>
    <w:rsid w:val="001545B5"/>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729"/>
    <w:rsid w:val="0016595F"/>
    <w:rsid w:val="00166A2C"/>
    <w:rsid w:val="00166BF2"/>
    <w:rsid w:val="00166CC3"/>
    <w:rsid w:val="001679BC"/>
    <w:rsid w:val="00170A9E"/>
    <w:rsid w:val="0017121A"/>
    <w:rsid w:val="001712EF"/>
    <w:rsid w:val="00171401"/>
    <w:rsid w:val="00171777"/>
    <w:rsid w:val="001719FB"/>
    <w:rsid w:val="00171CD4"/>
    <w:rsid w:val="00172218"/>
    <w:rsid w:val="00172B65"/>
    <w:rsid w:val="00172EF5"/>
    <w:rsid w:val="001732E1"/>
    <w:rsid w:val="0017613E"/>
    <w:rsid w:val="00177167"/>
    <w:rsid w:val="001779F0"/>
    <w:rsid w:val="00180865"/>
    <w:rsid w:val="00181A71"/>
    <w:rsid w:val="0018261B"/>
    <w:rsid w:val="001834A7"/>
    <w:rsid w:val="0018373B"/>
    <w:rsid w:val="00183C79"/>
    <w:rsid w:val="00183C8B"/>
    <w:rsid w:val="00183E75"/>
    <w:rsid w:val="001845CF"/>
    <w:rsid w:val="001865BB"/>
    <w:rsid w:val="00187518"/>
    <w:rsid w:val="00187743"/>
    <w:rsid w:val="0019096C"/>
    <w:rsid w:val="00190EC0"/>
    <w:rsid w:val="0019129F"/>
    <w:rsid w:val="00191EA7"/>
    <w:rsid w:val="00192164"/>
    <w:rsid w:val="00192883"/>
    <w:rsid w:val="00193416"/>
    <w:rsid w:val="00194C98"/>
    <w:rsid w:val="00194FB7"/>
    <w:rsid w:val="00196B4E"/>
    <w:rsid w:val="001975A1"/>
    <w:rsid w:val="00197BB2"/>
    <w:rsid w:val="001A027A"/>
    <w:rsid w:val="001A08E4"/>
    <w:rsid w:val="001A0D2C"/>
    <w:rsid w:val="001A0F14"/>
    <w:rsid w:val="001A12B5"/>
    <w:rsid w:val="001A1C72"/>
    <w:rsid w:val="001A3980"/>
    <w:rsid w:val="001A422B"/>
    <w:rsid w:val="001A440A"/>
    <w:rsid w:val="001A4769"/>
    <w:rsid w:val="001A4A55"/>
    <w:rsid w:val="001A5C6F"/>
    <w:rsid w:val="001A6A4F"/>
    <w:rsid w:val="001A76B7"/>
    <w:rsid w:val="001B015C"/>
    <w:rsid w:val="001B1339"/>
    <w:rsid w:val="001B1B58"/>
    <w:rsid w:val="001B1F55"/>
    <w:rsid w:val="001B2049"/>
    <w:rsid w:val="001B2934"/>
    <w:rsid w:val="001B4A37"/>
    <w:rsid w:val="001B6FAD"/>
    <w:rsid w:val="001C04B2"/>
    <w:rsid w:val="001C14C1"/>
    <w:rsid w:val="001C1ABC"/>
    <w:rsid w:val="001C1FDE"/>
    <w:rsid w:val="001C2063"/>
    <w:rsid w:val="001C21E1"/>
    <w:rsid w:val="001C28B6"/>
    <w:rsid w:val="001C3426"/>
    <w:rsid w:val="001C4768"/>
    <w:rsid w:val="001C5839"/>
    <w:rsid w:val="001C6AF6"/>
    <w:rsid w:val="001C6BCD"/>
    <w:rsid w:val="001C7129"/>
    <w:rsid w:val="001C77E1"/>
    <w:rsid w:val="001C7ADA"/>
    <w:rsid w:val="001C7B48"/>
    <w:rsid w:val="001D121D"/>
    <w:rsid w:val="001D309C"/>
    <w:rsid w:val="001D3543"/>
    <w:rsid w:val="001D4151"/>
    <w:rsid w:val="001D58E5"/>
    <w:rsid w:val="001E0FAB"/>
    <w:rsid w:val="001E1348"/>
    <w:rsid w:val="001E139F"/>
    <w:rsid w:val="001E2084"/>
    <w:rsid w:val="001E2502"/>
    <w:rsid w:val="001E292F"/>
    <w:rsid w:val="001E351C"/>
    <w:rsid w:val="001E45C1"/>
    <w:rsid w:val="001E474D"/>
    <w:rsid w:val="001E5194"/>
    <w:rsid w:val="001E5A81"/>
    <w:rsid w:val="001E5F91"/>
    <w:rsid w:val="001E62FB"/>
    <w:rsid w:val="001E6A0B"/>
    <w:rsid w:val="001E77DA"/>
    <w:rsid w:val="001E7A2F"/>
    <w:rsid w:val="001E7AB0"/>
    <w:rsid w:val="001E7DD0"/>
    <w:rsid w:val="001F0349"/>
    <w:rsid w:val="001F077B"/>
    <w:rsid w:val="001F0B74"/>
    <w:rsid w:val="001F147A"/>
    <w:rsid w:val="001F2648"/>
    <w:rsid w:val="001F41B9"/>
    <w:rsid w:val="001F4BE8"/>
    <w:rsid w:val="001F4EB8"/>
    <w:rsid w:val="001F560A"/>
    <w:rsid w:val="001F592C"/>
    <w:rsid w:val="001F6206"/>
    <w:rsid w:val="001F6318"/>
    <w:rsid w:val="001F65B1"/>
    <w:rsid w:val="001F6B83"/>
    <w:rsid w:val="001F6F6A"/>
    <w:rsid w:val="001F7595"/>
    <w:rsid w:val="002000B8"/>
    <w:rsid w:val="00200836"/>
    <w:rsid w:val="00200B4C"/>
    <w:rsid w:val="002010F7"/>
    <w:rsid w:val="00201AE6"/>
    <w:rsid w:val="00202F46"/>
    <w:rsid w:val="00203267"/>
    <w:rsid w:val="00203897"/>
    <w:rsid w:val="0020391D"/>
    <w:rsid w:val="00205CE4"/>
    <w:rsid w:val="00205F9C"/>
    <w:rsid w:val="002060F7"/>
    <w:rsid w:val="002063E1"/>
    <w:rsid w:val="00206870"/>
    <w:rsid w:val="00207BC6"/>
    <w:rsid w:val="00210771"/>
    <w:rsid w:val="00210EE2"/>
    <w:rsid w:val="00211885"/>
    <w:rsid w:val="002121DF"/>
    <w:rsid w:val="00212ADF"/>
    <w:rsid w:val="002134CF"/>
    <w:rsid w:val="00213A60"/>
    <w:rsid w:val="0021429B"/>
    <w:rsid w:val="00215699"/>
    <w:rsid w:val="002159DE"/>
    <w:rsid w:val="00215E99"/>
    <w:rsid w:val="0021667D"/>
    <w:rsid w:val="002166A1"/>
    <w:rsid w:val="002166A6"/>
    <w:rsid w:val="00216BB6"/>
    <w:rsid w:val="0021781B"/>
    <w:rsid w:val="0022048B"/>
    <w:rsid w:val="0022175C"/>
    <w:rsid w:val="00222261"/>
    <w:rsid w:val="00223AC8"/>
    <w:rsid w:val="00223C96"/>
    <w:rsid w:val="00224852"/>
    <w:rsid w:val="0022634D"/>
    <w:rsid w:val="0022705A"/>
    <w:rsid w:val="00227512"/>
    <w:rsid w:val="0022766E"/>
    <w:rsid w:val="002278D5"/>
    <w:rsid w:val="00227C13"/>
    <w:rsid w:val="00227D49"/>
    <w:rsid w:val="00227FC7"/>
    <w:rsid w:val="00231006"/>
    <w:rsid w:val="0023221F"/>
    <w:rsid w:val="00233A54"/>
    <w:rsid w:val="00233A9F"/>
    <w:rsid w:val="00234440"/>
    <w:rsid w:val="002347C9"/>
    <w:rsid w:val="00236E72"/>
    <w:rsid w:val="00237756"/>
    <w:rsid w:val="002411BD"/>
    <w:rsid w:val="00244040"/>
    <w:rsid w:val="00244711"/>
    <w:rsid w:val="00244AE4"/>
    <w:rsid w:val="00245EBE"/>
    <w:rsid w:val="002472C1"/>
    <w:rsid w:val="002473F4"/>
    <w:rsid w:val="00247D64"/>
    <w:rsid w:val="00250F42"/>
    <w:rsid w:val="00252EBA"/>
    <w:rsid w:val="0025361A"/>
    <w:rsid w:val="002545EF"/>
    <w:rsid w:val="00254B44"/>
    <w:rsid w:val="00254E99"/>
    <w:rsid w:val="00255B9B"/>
    <w:rsid w:val="00256596"/>
    <w:rsid w:val="00257215"/>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70162"/>
    <w:rsid w:val="00270B4E"/>
    <w:rsid w:val="00271500"/>
    <w:rsid w:val="00272E57"/>
    <w:rsid w:val="00274663"/>
    <w:rsid w:val="00275641"/>
    <w:rsid w:val="0027569A"/>
    <w:rsid w:val="002767D9"/>
    <w:rsid w:val="00280382"/>
    <w:rsid w:val="00280C9E"/>
    <w:rsid w:val="00280F4B"/>
    <w:rsid w:val="00281C67"/>
    <w:rsid w:val="002821E9"/>
    <w:rsid w:val="002827D2"/>
    <w:rsid w:val="002835B7"/>
    <w:rsid w:val="00283A68"/>
    <w:rsid w:val="00284C1F"/>
    <w:rsid w:val="002851AF"/>
    <w:rsid w:val="00286129"/>
    <w:rsid w:val="0028787B"/>
    <w:rsid w:val="00290263"/>
    <w:rsid w:val="002908A7"/>
    <w:rsid w:val="00290AEB"/>
    <w:rsid w:val="00291768"/>
    <w:rsid w:val="00291796"/>
    <w:rsid w:val="00292F66"/>
    <w:rsid w:val="0029315D"/>
    <w:rsid w:val="00293A33"/>
    <w:rsid w:val="0029449E"/>
    <w:rsid w:val="0029488D"/>
    <w:rsid w:val="0029530C"/>
    <w:rsid w:val="00296020"/>
    <w:rsid w:val="00296695"/>
    <w:rsid w:val="00296724"/>
    <w:rsid w:val="0029693F"/>
    <w:rsid w:val="002969C6"/>
    <w:rsid w:val="00296BE2"/>
    <w:rsid w:val="00296F46"/>
    <w:rsid w:val="00296F8A"/>
    <w:rsid w:val="00297B0F"/>
    <w:rsid w:val="002A11CE"/>
    <w:rsid w:val="002A13E2"/>
    <w:rsid w:val="002A180F"/>
    <w:rsid w:val="002A1B36"/>
    <w:rsid w:val="002A37E6"/>
    <w:rsid w:val="002A380C"/>
    <w:rsid w:val="002A4DFC"/>
    <w:rsid w:val="002B18D6"/>
    <w:rsid w:val="002B22D4"/>
    <w:rsid w:val="002B3984"/>
    <w:rsid w:val="002B4BF3"/>
    <w:rsid w:val="002B54B9"/>
    <w:rsid w:val="002B55C8"/>
    <w:rsid w:val="002B5756"/>
    <w:rsid w:val="002B5E4B"/>
    <w:rsid w:val="002B660D"/>
    <w:rsid w:val="002B7969"/>
    <w:rsid w:val="002C0031"/>
    <w:rsid w:val="002C0485"/>
    <w:rsid w:val="002C0762"/>
    <w:rsid w:val="002C0F5B"/>
    <w:rsid w:val="002C257A"/>
    <w:rsid w:val="002C2BEC"/>
    <w:rsid w:val="002C30C0"/>
    <w:rsid w:val="002C4F4B"/>
    <w:rsid w:val="002C56A5"/>
    <w:rsid w:val="002C58A0"/>
    <w:rsid w:val="002C6EC0"/>
    <w:rsid w:val="002C7258"/>
    <w:rsid w:val="002D0356"/>
    <w:rsid w:val="002D07C0"/>
    <w:rsid w:val="002D0F98"/>
    <w:rsid w:val="002D1DFB"/>
    <w:rsid w:val="002D2610"/>
    <w:rsid w:val="002D3BA4"/>
    <w:rsid w:val="002D45BF"/>
    <w:rsid w:val="002D4A85"/>
    <w:rsid w:val="002D5C8C"/>
    <w:rsid w:val="002D6162"/>
    <w:rsid w:val="002D64DF"/>
    <w:rsid w:val="002D750A"/>
    <w:rsid w:val="002E015D"/>
    <w:rsid w:val="002E21D7"/>
    <w:rsid w:val="002E242E"/>
    <w:rsid w:val="002E2FEC"/>
    <w:rsid w:val="002E38DB"/>
    <w:rsid w:val="002E3BEB"/>
    <w:rsid w:val="002E441D"/>
    <w:rsid w:val="002E4AB1"/>
    <w:rsid w:val="002E4F8A"/>
    <w:rsid w:val="002E505D"/>
    <w:rsid w:val="002E6F69"/>
    <w:rsid w:val="002E7296"/>
    <w:rsid w:val="002E7318"/>
    <w:rsid w:val="002E73B8"/>
    <w:rsid w:val="002E7B4C"/>
    <w:rsid w:val="002F0823"/>
    <w:rsid w:val="002F2471"/>
    <w:rsid w:val="002F28A2"/>
    <w:rsid w:val="002F2B7A"/>
    <w:rsid w:val="002F309C"/>
    <w:rsid w:val="002F3105"/>
    <w:rsid w:val="002F31B0"/>
    <w:rsid w:val="002F3B28"/>
    <w:rsid w:val="002F5E6C"/>
    <w:rsid w:val="002F63A5"/>
    <w:rsid w:val="002F72FF"/>
    <w:rsid w:val="002F782A"/>
    <w:rsid w:val="00300BF3"/>
    <w:rsid w:val="003013D1"/>
    <w:rsid w:val="0030143F"/>
    <w:rsid w:val="00301877"/>
    <w:rsid w:val="00301BCD"/>
    <w:rsid w:val="00303ACF"/>
    <w:rsid w:val="0030463E"/>
    <w:rsid w:val="00304ED6"/>
    <w:rsid w:val="00306D5D"/>
    <w:rsid w:val="00306FF4"/>
    <w:rsid w:val="00310113"/>
    <w:rsid w:val="00310BF9"/>
    <w:rsid w:val="00310EE1"/>
    <w:rsid w:val="003118C1"/>
    <w:rsid w:val="003122B0"/>
    <w:rsid w:val="00312390"/>
    <w:rsid w:val="00313487"/>
    <w:rsid w:val="003138EB"/>
    <w:rsid w:val="00315663"/>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5D1"/>
    <w:rsid w:val="003318A6"/>
    <w:rsid w:val="003321A8"/>
    <w:rsid w:val="00332EB1"/>
    <w:rsid w:val="00333E63"/>
    <w:rsid w:val="00334044"/>
    <w:rsid w:val="00334400"/>
    <w:rsid w:val="00335188"/>
    <w:rsid w:val="00335234"/>
    <w:rsid w:val="003373B8"/>
    <w:rsid w:val="003375A4"/>
    <w:rsid w:val="003413F4"/>
    <w:rsid w:val="00342DC1"/>
    <w:rsid w:val="00342EF7"/>
    <w:rsid w:val="003432B6"/>
    <w:rsid w:val="0034375A"/>
    <w:rsid w:val="00343F41"/>
    <w:rsid w:val="00344BF3"/>
    <w:rsid w:val="00345635"/>
    <w:rsid w:val="00345CC1"/>
    <w:rsid w:val="00345EA7"/>
    <w:rsid w:val="0034652C"/>
    <w:rsid w:val="00346606"/>
    <w:rsid w:val="00346E73"/>
    <w:rsid w:val="0035067B"/>
    <w:rsid w:val="00350681"/>
    <w:rsid w:val="00350B6E"/>
    <w:rsid w:val="0035168C"/>
    <w:rsid w:val="00351A4A"/>
    <w:rsid w:val="00351D95"/>
    <w:rsid w:val="00351FB4"/>
    <w:rsid w:val="00352613"/>
    <w:rsid w:val="003528F3"/>
    <w:rsid w:val="00353307"/>
    <w:rsid w:val="00353860"/>
    <w:rsid w:val="00354CD9"/>
    <w:rsid w:val="003556C1"/>
    <w:rsid w:val="0035583B"/>
    <w:rsid w:val="00355EEE"/>
    <w:rsid w:val="00357883"/>
    <w:rsid w:val="00360494"/>
    <w:rsid w:val="00360C00"/>
    <w:rsid w:val="00361633"/>
    <w:rsid w:val="00361935"/>
    <w:rsid w:val="003626AE"/>
    <w:rsid w:val="0036292A"/>
    <w:rsid w:val="00362AF3"/>
    <w:rsid w:val="00364BEE"/>
    <w:rsid w:val="0036508D"/>
    <w:rsid w:val="003651C8"/>
    <w:rsid w:val="00365631"/>
    <w:rsid w:val="00366321"/>
    <w:rsid w:val="003669F1"/>
    <w:rsid w:val="00366F10"/>
    <w:rsid w:val="0036774C"/>
    <w:rsid w:val="00367B91"/>
    <w:rsid w:val="003700A3"/>
    <w:rsid w:val="00370B40"/>
    <w:rsid w:val="00371C15"/>
    <w:rsid w:val="00372CDF"/>
    <w:rsid w:val="00373411"/>
    <w:rsid w:val="00373D40"/>
    <w:rsid w:val="003741F6"/>
    <w:rsid w:val="00374A29"/>
    <w:rsid w:val="00374FA4"/>
    <w:rsid w:val="003756C6"/>
    <w:rsid w:val="00375BFA"/>
    <w:rsid w:val="00376413"/>
    <w:rsid w:val="00376E35"/>
    <w:rsid w:val="00377F6C"/>
    <w:rsid w:val="00380094"/>
    <w:rsid w:val="00380256"/>
    <w:rsid w:val="0038165D"/>
    <w:rsid w:val="00383071"/>
    <w:rsid w:val="00385444"/>
    <w:rsid w:val="0038563F"/>
    <w:rsid w:val="00385EC6"/>
    <w:rsid w:val="00385F39"/>
    <w:rsid w:val="00386070"/>
    <w:rsid w:val="003871CE"/>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812"/>
    <w:rsid w:val="003A2D0C"/>
    <w:rsid w:val="003A3304"/>
    <w:rsid w:val="003A3551"/>
    <w:rsid w:val="003A38F0"/>
    <w:rsid w:val="003A443D"/>
    <w:rsid w:val="003A6A5A"/>
    <w:rsid w:val="003A72E9"/>
    <w:rsid w:val="003A7A06"/>
    <w:rsid w:val="003B175A"/>
    <w:rsid w:val="003B3231"/>
    <w:rsid w:val="003B357A"/>
    <w:rsid w:val="003B499C"/>
    <w:rsid w:val="003B4CCD"/>
    <w:rsid w:val="003B53D4"/>
    <w:rsid w:val="003B56D7"/>
    <w:rsid w:val="003B7298"/>
    <w:rsid w:val="003B78E6"/>
    <w:rsid w:val="003C0936"/>
    <w:rsid w:val="003C0FF8"/>
    <w:rsid w:val="003C1D0C"/>
    <w:rsid w:val="003C23D2"/>
    <w:rsid w:val="003C4CFC"/>
    <w:rsid w:val="003C4FD5"/>
    <w:rsid w:val="003C582B"/>
    <w:rsid w:val="003C6AFB"/>
    <w:rsid w:val="003C6BFF"/>
    <w:rsid w:val="003D09D5"/>
    <w:rsid w:val="003D2333"/>
    <w:rsid w:val="003D3241"/>
    <w:rsid w:val="003D4804"/>
    <w:rsid w:val="003D5413"/>
    <w:rsid w:val="003D70E2"/>
    <w:rsid w:val="003D7685"/>
    <w:rsid w:val="003D7E9A"/>
    <w:rsid w:val="003E0366"/>
    <w:rsid w:val="003E0A3D"/>
    <w:rsid w:val="003E100C"/>
    <w:rsid w:val="003E1AA4"/>
    <w:rsid w:val="003E2FFE"/>
    <w:rsid w:val="003E345A"/>
    <w:rsid w:val="003E37AA"/>
    <w:rsid w:val="003E4310"/>
    <w:rsid w:val="003E47DE"/>
    <w:rsid w:val="003E4FFA"/>
    <w:rsid w:val="003E6E11"/>
    <w:rsid w:val="003E71D7"/>
    <w:rsid w:val="003F0536"/>
    <w:rsid w:val="003F10D3"/>
    <w:rsid w:val="003F1548"/>
    <w:rsid w:val="003F2740"/>
    <w:rsid w:val="003F2B3D"/>
    <w:rsid w:val="003F2FBA"/>
    <w:rsid w:val="003F3105"/>
    <w:rsid w:val="003F3C44"/>
    <w:rsid w:val="003F4172"/>
    <w:rsid w:val="003F4249"/>
    <w:rsid w:val="003F4768"/>
    <w:rsid w:val="003F4E3B"/>
    <w:rsid w:val="003F5086"/>
    <w:rsid w:val="003F5108"/>
    <w:rsid w:val="003F5672"/>
    <w:rsid w:val="003F5D2C"/>
    <w:rsid w:val="003F7679"/>
    <w:rsid w:val="00400C13"/>
    <w:rsid w:val="00402311"/>
    <w:rsid w:val="0040239F"/>
    <w:rsid w:val="00402C97"/>
    <w:rsid w:val="00403364"/>
    <w:rsid w:val="00403DBD"/>
    <w:rsid w:val="0040415C"/>
    <w:rsid w:val="0040441F"/>
    <w:rsid w:val="00404AA4"/>
    <w:rsid w:val="00404C61"/>
    <w:rsid w:val="004050C9"/>
    <w:rsid w:val="004051F0"/>
    <w:rsid w:val="00406314"/>
    <w:rsid w:val="00406376"/>
    <w:rsid w:val="00406896"/>
    <w:rsid w:val="00411B37"/>
    <w:rsid w:val="0041235A"/>
    <w:rsid w:val="004125ED"/>
    <w:rsid w:val="0041273B"/>
    <w:rsid w:val="00413B39"/>
    <w:rsid w:val="0041450E"/>
    <w:rsid w:val="0041456E"/>
    <w:rsid w:val="00415370"/>
    <w:rsid w:val="00415781"/>
    <w:rsid w:val="00416485"/>
    <w:rsid w:val="00416F40"/>
    <w:rsid w:val="00417769"/>
    <w:rsid w:val="00417F0D"/>
    <w:rsid w:val="00421EF2"/>
    <w:rsid w:val="00422668"/>
    <w:rsid w:val="00423E08"/>
    <w:rsid w:val="00424946"/>
    <w:rsid w:val="0042602D"/>
    <w:rsid w:val="004261DA"/>
    <w:rsid w:val="00426F28"/>
    <w:rsid w:val="00427004"/>
    <w:rsid w:val="00431AC1"/>
    <w:rsid w:val="00431DE1"/>
    <w:rsid w:val="004329C9"/>
    <w:rsid w:val="00432CD5"/>
    <w:rsid w:val="00433CDB"/>
    <w:rsid w:val="00435D29"/>
    <w:rsid w:val="004363FA"/>
    <w:rsid w:val="004364CC"/>
    <w:rsid w:val="00437141"/>
    <w:rsid w:val="004405B0"/>
    <w:rsid w:val="00441905"/>
    <w:rsid w:val="00441FF9"/>
    <w:rsid w:val="0044382F"/>
    <w:rsid w:val="00443B96"/>
    <w:rsid w:val="00443E1D"/>
    <w:rsid w:val="004442EB"/>
    <w:rsid w:val="00444FA3"/>
    <w:rsid w:val="00446514"/>
    <w:rsid w:val="00446553"/>
    <w:rsid w:val="00446A92"/>
    <w:rsid w:val="004501B4"/>
    <w:rsid w:val="0045082F"/>
    <w:rsid w:val="00450C00"/>
    <w:rsid w:val="0045135E"/>
    <w:rsid w:val="00451673"/>
    <w:rsid w:val="00452434"/>
    <w:rsid w:val="00452BB7"/>
    <w:rsid w:val="00452C53"/>
    <w:rsid w:val="004539C7"/>
    <w:rsid w:val="00454597"/>
    <w:rsid w:val="004548E6"/>
    <w:rsid w:val="0045543A"/>
    <w:rsid w:val="0045543C"/>
    <w:rsid w:val="004556FB"/>
    <w:rsid w:val="00455880"/>
    <w:rsid w:val="004561F9"/>
    <w:rsid w:val="0045637C"/>
    <w:rsid w:val="004569A3"/>
    <w:rsid w:val="004578ED"/>
    <w:rsid w:val="0046064C"/>
    <w:rsid w:val="004611B6"/>
    <w:rsid w:val="00461997"/>
    <w:rsid w:val="00463F8B"/>
    <w:rsid w:val="004649AD"/>
    <w:rsid w:val="004650E7"/>
    <w:rsid w:val="0046687B"/>
    <w:rsid w:val="00466CB4"/>
    <w:rsid w:val="00470055"/>
    <w:rsid w:val="00470418"/>
    <w:rsid w:val="004704EA"/>
    <w:rsid w:val="0047071D"/>
    <w:rsid w:val="00471DF7"/>
    <w:rsid w:val="004727C4"/>
    <w:rsid w:val="00473579"/>
    <w:rsid w:val="00473628"/>
    <w:rsid w:val="00473E50"/>
    <w:rsid w:val="00474882"/>
    <w:rsid w:val="00474E5A"/>
    <w:rsid w:val="0047558F"/>
    <w:rsid w:val="00475FD5"/>
    <w:rsid w:val="004812F4"/>
    <w:rsid w:val="0048231B"/>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A2013"/>
    <w:rsid w:val="004A201B"/>
    <w:rsid w:val="004A2B7A"/>
    <w:rsid w:val="004A3EB3"/>
    <w:rsid w:val="004A4377"/>
    <w:rsid w:val="004A57EB"/>
    <w:rsid w:val="004A5824"/>
    <w:rsid w:val="004A59D3"/>
    <w:rsid w:val="004A6D7C"/>
    <w:rsid w:val="004A6F11"/>
    <w:rsid w:val="004A74DD"/>
    <w:rsid w:val="004A7D98"/>
    <w:rsid w:val="004B00D1"/>
    <w:rsid w:val="004B0B57"/>
    <w:rsid w:val="004B1CAB"/>
    <w:rsid w:val="004B2374"/>
    <w:rsid w:val="004B2FF9"/>
    <w:rsid w:val="004B3506"/>
    <w:rsid w:val="004B36ED"/>
    <w:rsid w:val="004B40DB"/>
    <w:rsid w:val="004B4EF6"/>
    <w:rsid w:val="004B55A3"/>
    <w:rsid w:val="004B612E"/>
    <w:rsid w:val="004B623B"/>
    <w:rsid w:val="004B6554"/>
    <w:rsid w:val="004B6B22"/>
    <w:rsid w:val="004B6C50"/>
    <w:rsid w:val="004C0DA0"/>
    <w:rsid w:val="004C15D2"/>
    <w:rsid w:val="004C3E02"/>
    <w:rsid w:val="004C422D"/>
    <w:rsid w:val="004C4CEB"/>
    <w:rsid w:val="004C5CBA"/>
    <w:rsid w:val="004C64F7"/>
    <w:rsid w:val="004C67D5"/>
    <w:rsid w:val="004C6C09"/>
    <w:rsid w:val="004C6EA3"/>
    <w:rsid w:val="004C71AA"/>
    <w:rsid w:val="004D000F"/>
    <w:rsid w:val="004D055D"/>
    <w:rsid w:val="004D1240"/>
    <w:rsid w:val="004D49EE"/>
    <w:rsid w:val="004D4AE0"/>
    <w:rsid w:val="004D4C0B"/>
    <w:rsid w:val="004D698A"/>
    <w:rsid w:val="004D69FC"/>
    <w:rsid w:val="004D72BA"/>
    <w:rsid w:val="004D77BD"/>
    <w:rsid w:val="004D77DE"/>
    <w:rsid w:val="004D7BF4"/>
    <w:rsid w:val="004D7C92"/>
    <w:rsid w:val="004E295C"/>
    <w:rsid w:val="004E38B2"/>
    <w:rsid w:val="004E3936"/>
    <w:rsid w:val="004E4516"/>
    <w:rsid w:val="004E490B"/>
    <w:rsid w:val="004E57F7"/>
    <w:rsid w:val="004E5D9C"/>
    <w:rsid w:val="004E6707"/>
    <w:rsid w:val="004E6AEC"/>
    <w:rsid w:val="004E6B8E"/>
    <w:rsid w:val="004E7DD3"/>
    <w:rsid w:val="004F0543"/>
    <w:rsid w:val="004F0D33"/>
    <w:rsid w:val="004F2385"/>
    <w:rsid w:val="004F3A97"/>
    <w:rsid w:val="004F5591"/>
    <w:rsid w:val="004F5D14"/>
    <w:rsid w:val="004F6784"/>
    <w:rsid w:val="004F68DC"/>
    <w:rsid w:val="00500893"/>
    <w:rsid w:val="00500F7A"/>
    <w:rsid w:val="005012AD"/>
    <w:rsid w:val="005016E5"/>
    <w:rsid w:val="00501A56"/>
    <w:rsid w:val="00502317"/>
    <w:rsid w:val="005027BB"/>
    <w:rsid w:val="00503415"/>
    <w:rsid w:val="005037E1"/>
    <w:rsid w:val="00503B5C"/>
    <w:rsid w:val="0050456A"/>
    <w:rsid w:val="005068E1"/>
    <w:rsid w:val="005077C5"/>
    <w:rsid w:val="00510B80"/>
    <w:rsid w:val="0051168A"/>
    <w:rsid w:val="005117D2"/>
    <w:rsid w:val="005117EF"/>
    <w:rsid w:val="005118A6"/>
    <w:rsid w:val="005118B8"/>
    <w:rsid w:val="005122F4"/>
    <w:rsid w:val="0051405F"/>
    <w:rsid w:val="0051444F"/>
    <w:rsid w:val="005156A6"/>
    <w:rsid w:val="00515BEB"/>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626"/>
    <w:rsid w:val="005338EE"/>
    <w:rsid w:val="00533920"/>
    <w:rsid w:val="00534448"/>
    <w:rsid w:val="00535141"/>
    <w:rsid w:val="00535324"/>
    <w:rsid w:val="00535504"/>
    <w:rsid w:val="005363B4"/>
    <w:rsid w:val="0053712D"/>
    <w:rsid w:val="005403F4"/>
    <w:rsid w:val="00540E7F"/>
    <w:rsid w:val="00541136"/>
    <w:rsid w:val="0054216F"/>
    <w:rsid w:val="00542F18"/>
    <w:rsid w:val="00544853"/>
    <w:rsid w:val="00544936"/>
    <w:rsid w:val="00544CA5"/>
    <w:rsid w:val="005450E2"/>
    <w:rsid w:val="00545B19"/>
    <w:rsid w:val="0055035F"/>
    <w:rsid w:val="005507FD"/>
    <w:rsid w:val="005511C0"/>
    <w:rsid w:val="0055232C"/>
    <w:rsid w:val="0055278E"/>
    <w:rsid w:val="00555488"/>
    <w:rsid w:val="0055549A"/>
    <w:rsid w:val="00555B18"/>
    <w:rsid w:val="00555C9C"/>
    <w:rsid w:val="00556A4D"/>
    <w:rsid w:val="00557319"/>
    <w:rsid w:val="0055764E"/>
    <w:rsid w:val="0056039B"/>
    <w:rsid w:val="00560528"/>
    <w:rsid w:val="00560699"/>
    <w:rsid w:val="00561923"/>
    <w:rsid w:val="005622F8"/>
    <w:rsid w:val="0056310A"/>
    <w:rsid w:val="0056336F"/>
    <w:rsid w:val="00564419"/>
    <w:rsid w:val="00565AF7"/>
    <w:rsid w:val="0057189C"/>
    <w:rsid w:val="00571BD2"/>
    <w:rsid w:val="00571CD7"/>
    <w:rsid w:val="00571D59"/>
    <w:rsid w:val="00572E3E"/>
    <w:rsid w:val="005737FC"/>
    <w:rsid w:val="0057420B"/>
    <w:rsid w:val="0057593B"/>
    <w:rsid w:val="005762CE"/>
    <w:rsid w:val="00576A4B"/>
    <w:rsid w:val="00577E9E"/>
    <w:rsid w:val="00580280"/>
    <w:rsid w:val="00580B9E"/>
    <w:rsid w:val="0058135A"/>
    <w:rsid w:val="00581F7C"/>
    <w:rsid w:val="00582DBC"/>
    <w:rsid w:val="00583358"/>
    <w:rsid w:val="005839BF"/>
    <w:rsid w:val="00584058"/>
    <w:rsid w:val="005844A5"/>
    <w:rsid w:val="005846B4"/>
    <w:rsid w:val="005850E5"/>
    <w:rsid w:val="005851E0"/>
    <w:rsid w:val="00585571"/>
    <w:rsid w:val="005856F9"/>
    <w:rsid w:val="00585B91"/>
    <w:rsid w:val="00586BB0"/>
    <w:rsid w:val="00586BF1"/>
    <w:rsid w:val="00587DC4"/>
    <w:rsid w:val="00590372"/>
    <w:rsid w:val="005903E4"/>
    <w:rsid w:val="005907D5"/>
    <w:rsid w:val="005913EE"/>
    <w:rsid w:val="00591A5C"/>
    <w:rsid w:val="00592461"/>
    <w:rsid w:val="005950D6"/>
    <w:rsid w:val="0059519C"/>
    <w:rsid w:val="00595524"/>
    <w:rsid w:val="005974F3"/>
    <w:rsid w:val="0059751C"/>
    <w:rsid w:val="00597919"/>
    <w:rsid w:val="005A0B9F"/>
    <w:rsid w:val="005A0EFC"/>
    <w:rsid w:val="005A329E"/>
    <w:rsid w:val="005A44E7"/>
    <w:rsid w:val="005A4AF8"/>
    <w:rsid w:val="005A5D8E"/>
    <w:rsid w:val="005A63D8"/>
    <w:rsid w:val="005A6B6C"/>
    <w:rsid w:val="005A7C14"/>
    <w:rsid w:val="005A7DBE"/>
    <w:rsid w:val="005B152C"/>
    <w:rsid w:val="005B1C64"/>
    <w:rsid w:val="005B1DE8"/>
    <w:rsid w:val="005B21B3"/>
    <w:rsid w:val="005B2807"/>
    <w:rsid w:val="005B3606"/>
    <w:rsid w:val="005B3E08"/>
    <w:rsid w:val="005B46F4"/>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D0B55"/>
    <w:rsid w:val="005D1C4D"/>
    <w:rsid w:val="005D205D"/>
    <w:rsid w:val="005D39BF"/>
    <w:rsid w:val="005D4A04"/>
    <w:rsid w:val="005D4CF7"/>
    <w:rsid w:val="005D5347"/>
    <w:rsid w:val="005D5CC5"/>
    <w:rsid w:val="005D5FE6"/>
    <w:rsid w:val="005D61EA"/>
    <w:rsid w:val="005D7054"/>
    <w:rsid w:val="005D74D8"/>
    <w:rsid w:val="005D787B"/>
    <w:rsid w:val="005D78E5"/>
    <w:rsid w:val="005E031D"/>
    <w:rsid w:val="005E03AC"/>
    <w:rsid w:val="005E04B5"/>
    <w:rsid w:val="005E0621"/>
    <w:rsid w:val="005E10D0"/>
    <w:rsid w:val="005E12BE"/>
    <w:rsid w:val="005E2768"/>
    <w:rsid w:val="005E2C81"/>
    <w:rsid w:val="005E4D3C"/>
    <w:rsid w:val="005E7158"/>
    <w:rsid w:val="005E7ECB"/>
    <w:rsid w:val="005F0C00"/>
    <w:rsid w:val="005F1037"/>
    <w:rsid w:val="005F2BF8"/>
    <w:rsid w:val="005F2EA8"/>
    <w:rsid w:val="005F4564"/>
    <w:rsid w:val="005F4F9B"/>
    <w:rsid w:val="005F5D1D"/>
    <w:rsid w:val="005F60C9"/>
    <w:rsid w:val="005F64C6"/>
    <w:rsid w:val="006008F1"/>
    <w:rsid w:val="00600CA7"/>
    <w:rsid w:val="00601714"/>
    <w:rsid w:val="00601735"/>
    <w:rsid w:val="00602BD2"/>
    <w:rsid w:val="00604980"/>
    <w:rsid w:val="0060614D"/>
    <w:rsid w:val="0060763E"/>
    <w:rsid w:val="00610871"/>
    <w:rsid w:val="00610E48"/>
    <w:rsid w:val="00610FE0"/>
    <w:rsid w:val="00612479"/>
    <w:rsid w:val="00613C47"/>
    <w:rsid w:val="006147F9"/>
    <w:rsid w:val="00615086"/>
    <w:rsid w:val="00616201"/>
    <w:rsid w:val="00616225"/>
    <w:rsid w:val="0061705E"/>
    <w:rsid w:val="00617A8B"/>
    <w:rsid w:val="00620902"/>
    <w:rsid w:val="00621904"/>
    <w:rsid w:val="00622248"/>
    <w:rsid w:val="00622FEA"/>
    <w:rsid w:val="00623CDF"/>
    <w:rsid w:val="00623DB1"/>
    <w:rsid w:val="006245F3"/>
    <w:rsid w:val="00624DBE"/>
    <w:rsid w:val="00625450"/>
    <w:rsid w:val="0062557A"/>
    <w:rsid w:val="006258C5"/>
    <w:rsid w:val="0062624F"/>
    <w:rsid w:val="006319CA"/>
    <w:rsid w:val="00633B3E"/>
    <w:rsid w:val="00634EC0"/>
    <w:rsid w:val="0063627F"/>
    <w:rsid w:val="006376C4"/>
    <w:rsid w:val="006403E7"/>
    <w:rsid w:val="00642D72"/>
    <w:rsid w:val="00644103"/>
    <w:rsid w:val="006443CB"/>
    <w:rsid w:val="006448B8"/>
    <w:rsid w:val="00644F80"/>
    <w:rsid w:val="006456FD"/>
    <w:rsid w:val="00645874"/>
    <w:rsid w:val="00647767"/>
    <w:rsid w:val="00650A3A"/>
    <w:rsid w:val="00650E76"/>
    <w:rsid w:val="00650F81"/>
    <w:rsid w:val="00650FC7"/>
    <w:rsid w:val="00651F86"/>
    <w:rsid w:val="0065395E"/>
    <w:rsid w:val="00653C24"/>
    <w:rsid w:val="00653D68"/>
    <w:rsid w:val="00653E4E"/>
    <w:rsid w:val="00654275"/>
    <w:rsid w:val="0065446D"/>
    <w:rsid w:val="00654891"/>
    <w:rsid w:val="00654894"/>
    <w:rsid w:val="00654C9B"/>
    <w:rsid w:val="00655104"/>
    <w:rsid w:val="00656067"/>
    <w:rsid w:val="00657334"/>
    <w:rsid w:val="00660693"/>
    <w:rsid w:val="006611D6"/>
    <w:rsid w:val="006617C5"/>
    <w:rsid w:val="00661918"/>
    <w:rsid w:val="00661F9F"/>
    <w:rsid w:val="00662A5A"/>
    <w:rsid w:val="006636D0"/>
    <w:rsid w:val="00663834"/>
    <w:rsid w:val="00663BF1"/>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800AD"/>
    <w:rsid w:val="0068055B"/>
    <w:rsid w:val="00680936"/>
    <w:rsid w:val="00680D8C"/>
    <w:rsid w:val="00680D99"/>
    <w:rsid w:val="006821B2"/>
    <w:rsid w:val="00682725"/>
    <w:rsid w:val="00682A1B"/>
    <w:rsid w:val="00682D73"/>
    <w:rsid w:val="00682ED3"/>
    <w:rsid w:val="00683993"/>
    <w:rsid w:val="006846E8"/>
    <w:rsid w:val="006848DF"/>
    <w:rsid w:val="00685889"/>
    <w:rsid w:val="00685EBD"/>
    <w:rsid w:val="006861C3"/>
    <w:rsid w:val="00686AF3"/>
    <w:rsid w:val="00690F1F"/>
    <w:rsid w:val="006915BD"/>
    <w:rsid w:val="00692582"/>
    <w:rsid w:val="00692592"/>
    <w:rsid w:val="00692A2F"/>
    <w:rsid w:val="0069322C"/>
    <w:rsid w:val="00693652"/>
    <w:rsid w:val="006939E7"/>
    <w:rsid w:val="00693D3E"/>
    <w:rsid w:val="006942F7"/>
    <w:rsid w:val="006956FB"/>
    <w:rsid w:val="006A12BB"/>
    <w:rsid w:val="006A1A71"/>
    <w:rsid w:val="006A1D3D"/>
    <w:rsid w:val="006A2150"/>
    <w:rsid w:val="006A2216"/>
    <w:rsid w:val="006A241D"/>
    <w:rsid w:val="006A3288"/>
    <w:rsid w:val="006A43E6"/>
    <w:rsid w:val="006A4AEE"/>
    <w:rsid w:val="006A66AC"/>
    <w:rsid w:val="006A70BE"/>
    <w:rsid w:val="006A7934"/>
    <w:rsid w:val="006B0001"/>
    <w:rsid w:val="006B054B"/>
    <w:rsid w:val="006B059F"/>
    <w:rsid w:val="006B2048"/>
    <w:rsid w:val="006B2AD6"/>
    <w:rsid w:val="006B342E"/>
    <w:rsid w:val="006B3812"/>
    <w:rsid w:val="006B3B80"/>
    <w:rsid w:val="006B3FCD"/>
    <w:rsid w:val="006B6F32"/>
    <w:rsid w:val="006B7130"/>
    <w:rsid w:val="006B73CC"/>
    <w:rsid w:val="006B7695"/>
    <w:rsid w:val="006C0176"/>
    <w:rsid w:val="006C2994"/>
    <w:rsid w:val="006C35EC"/>
    <w:rsid w:val="006C4150"/>
    <w:rsid w:val="006C4382"/>
    <w:rsid w:val="006C4699"/>
    <w:rsid w:val="006C46C9"/>
    <w:rsid w:val="006C4891"/>
    <w:rsid w:val="006C515D"/>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4242"/>
    <w:rsid w:val="006D45F0"/>
    <w:rsid w:val="006D4C8F"/>
    <w:rsid w:val="006D52A0"/>
    <w:rsid w:val="006D57CB"/>
    <w:rsid w:val="006D5819"/>
    <w:rsid w:val="006D5E6F"/>
    <w:rsid w:val="006D693F"/>
    <w:rsid w:val="006D6CDD"/>
    <w:rsid w:val="006D7604"/>
    <w:rsid w:val="006D765E"/>
    <w:rsid w:val="006E0455"/>
    <w:rsid w:val="006E4238"/>
    <w:rsid w:val="006E5F01"/>
    <w:rsid w:val="006E7404"/>
    <w:rsid w:val="006E7B97"/>
    <w:rsid w:val="006F05B9"/>
    <w:rsid w:val="006F1675"/>
    <w:rsid w:val="006F1EA3"/>
    <w:rsid w:val="006F2627"/>
    <w:rsid w:val="006F3187"/>
    <w:rsid w:val="006F3568"/>
    <w:rsid w:val="006F40AD"/>
    <w:rsid w:val="006F6360"/>
    <w:rsid w:val="006F6436"/>
    <w:rsid w:val="006F65C5"/>
    <w:rsid w:val="006F687A"/>
    <w:rsid w:val="006F68EF"/>
    <w:rsid w:val="006F6D4C"/>
    <w:rsid w:val="006F6E67"/>
    <w:rsid w:val="006F7157"/>
    <w:rsid w:val="006F78E0"/>
    <w:rsid w:val="00702B1B"/>
    <w:rsid w:val="007032B3"/>
    <w:rsid w:val="00703C5B"/>
    <w:rsid w:val="00704164"/>
    <w:rsid w:val="007063BD"/>
    <w:rsid w:val="00706A58"/>
    <w:rsid w:val="00707517"/>
    <w:rsid w:val="007078ED"/>
    <w:rsid w:val="00710187"/>
    <w:rsid w:val="007110E1"/>
    <w:rsid w:val="00711B18"/>
    <w:rsid w:val="00714394"/>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32B3F"/>
    <w:rsid w:val="00734510"/>
    <w:rsid w:val="00734887"/>
    <w:rsid w:val="00735313"/>
    <w:rsid w:val="007365B6"/>
    <w:rsid w:val="00737394"/>
    <w:rsid w:val="007401E2"/>
    <w:rsid w:val="00740205"/>
    <w:rsid w:val="007411E5"/>
    <w:rsid w:val="00741399"/>
    <w:rsid w:val="00741605"/>
    <w:rsid w:val="007436F2"/>
    <w:rsid w:val="0074436D"/>
    <w:rsid w:val="00746951"/>
    <w:rsid w:val="00746CB0"/>
    <w:rsid w:val="00746F65"/>
    <w:rsid w:val="007472C3"/>
    <w:rsid w:val="0074791E"/>
    <w:rsid w:val="00750948"/>
    <w:rsid w:val="0075115D"/>
    <w:rsid w:val="00751A33"/>
    <w:rsid w:val="00753890"/>
    <w:rsid w:val="00754C16"/>
    <w:rsid w:val="007555DF"/>
    <w:rsid w:val="007569DC"/>
    <w:rsid w:val="00756E33"/>
    <w:rsid w:val="0075711E"/>
    <w:rsid w:val="007579F2"/>
    <w:rsid w:val="007579FD"/>
    <w:rsid w:val="007601F6"/>
    <w:rsid w:val="00761434"/>
    <w:rsid w:val="00761FD5"/>
    <w:rsid w:val="00762BB6"/>
    <w:rsid w:val="0076341D"/>
    <w:rsid w:val="0076446D"/>
    <w:rsid w:val="007647EF"/>
    <w:rsid w:val="00765DD8"/>
    <w:rsid w:val="00766B33"/>
    <w:rsid w:val="00766D36"/>
    <w:rsid w:val="00767607"/>
    <w:rsid w:val="007676B7"/>
    <w:rsid w:val="00767ACD"/>
    <w:rsid w:val="007705B5"/>
    <w:rsid w:val="00770699"/>
    <w:rsid w:val="0077270D"/>
    <w:rsid w:val="00773874"/>
    <w:rsid w:val="0077393B"/>
    <w:rsid w:val="00775103"/>
    <w:rsid w:val="00775D3B"/>
    <w:rsid w:val="0077615A"/>
    <w:rsid w:val="007806A0"/>
    <w:rsid w:val="00781D79"/>
    <w:rsid w:val="00782346"/>
    <w:rsid w:val="00782DCA"/>
    <w:rsid w:val="007838CD"/>
    <w:rsid w:val="007840F3"/>
    <w:rsid w:val="00784D95"/>
    <w:rsid w:val="00785491"/>
    <w:rsid w:val="007858C0"/>
    <w:rsid w:val="0078679A"/>
    <w:rsid w:val="007871FE"/>
    <w:rsid w:val="00787C89"/>
    <w:rsid w:val="007908ED"/>
    <w:rsid w:val="00790F74"/>
    <w:rsid w:val="00791F1C"/>
    <w:rsid w:val="00792288"/>
    <w:rsid w:val="00792447"/>
    <w:rsid w:val="007928C6"/>
    <w:rsid w:val="00792E73"/>
    <w:rsid w:val="00794DEC"/>
    <w:rsid w:val="0079694C"/>
    <w:rsid w:val="007974D9"/>
    <w:rsid w:val="007A0187"/>
    <w:rsid w:val="007A185B"/>
    <w:rsid w:val="007A19AC"/>
    <w:rsid w:val="007A268F"/>
    <w:rsid w:val="007A29EC"/>
    <w:rsid w:val="007A362A"/>
    <w:rsid w:val="007A37EE"/>
    <w:rsid w:val="007A4A53"/>
    <w:rsid w:val="007A4C93"/>
    <w:rsid w:val="007A4E17"/>
    <w:rsid w:val="007A7F6D"/>
    <w:rsid w:val="007B04EA"/>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B68"/>
    <w:rsid w:val="007C1FA2"/>
    <w:rsid w:val="007C2827"/>
    <w:rsid w:val="007C2F82"/>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2CA5"/>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6D6E"/>
    <w:rsid w:val="007E75F0"/>
    <w:rsid w:val="007E7968"/>
    <w:rsid w:val="007E79C4"/>
    <w:rsid w:val="007F013A"/>
    <w:rsid w:val="007F0730"/>
    <w:rsid w:val="007F1D54"/>
    <w:rsid w:val="007F2D90"/>
    <w:rsid w:val="007F3F6F"/>
    <w:rsid w:val="007F48A9"/>
    <w:rsid w:val="007F4E28"/>
    <w:rsid w:val="007F4F36"/>
    <w:rsid w:val="007F4F82"/>
    <w:rsid w:val="007F6758"/>
    <w:rsid w:val="007F6D96"/>
    <w:rsid w:val="00801D7A"/>
    <w:rsid w:val="008020F2"/>
    <w:rsid w:val="00802756"/>
    <w:rsid w:val="00803F74"/>
    <w:rsid w:val="00804653"/>
    <w:rsid w:val="00804C48"/>
    <w:rsid w:val="0080505A"/>
    <w:rsid w:val="008060B3"/>
    <w:rsid w:val="00806639"/>
    <w:rsid w:val="00806A84"/>
    <w:rsid w:val="008073A4"/>
    <w:rsid w:val="00807C6C"/>
    <w:rsid w:val="008115ED"/>
    <w:rsid w:val="0081254B"/>
    <w:rsid w:val="0081340B"/>
    <w:rsid w:val="00815319"/>
    <w:rsid w:val="00815822"/>
    <w:rsid w:val="00815B93"/>
    <w:rsid w:val="00816585"/>
    <w:rsid w:val="00816759"/>
    <w:rsid w:val="0081760E"/>
    <w:rsid w:val="00817709"/>
    <w:rsid w:val="00817BB4"/>
    <w:rsid w:val="00817E4F"/>
    <w:rsid w:val="00820F5B"/>
    <w:rsid w:val="00821021"/>
    <w:rsid w:val="008214BB"/>
    <w:rsid w:val="00821B58"/>
    <w:rsid w:val="00822D4E"/>
    <w:rsid w:val="00822FBA"/>
    <w:rsid w:val="008233D7"/>
    <w:rsid w:val="0082398C"/>
    <w:rsid w:val="00824FF1"/>
    <w:rsid w:val="00825196"/>
    <w:rsid w:val="00825CBE"/>
    <w:rsid w:val="00826F4C"/>
    <w:rsid w:val="008303A6"/>
    <w:rsid w:val="008310B4"/>
    <w:rsid w:val="00831573"/>
    <w:rsid w:val="00831C7F"/>
    <w:rsid w:val="008321E8"/>
    <w:rsid w:val="0083328A"/>
    <w:rsid w:val="00833C51"/>
    <w:rsid w:val="008349A6"/>
    <w:rsid w:val="00835271"/>
    <w:rsid w:val="00835679"/>
    <w:rsid w:val="00835AC7"/>
    <w:rsid w:val="008377DA"/>
    <w:rsid w:val="0084042B"/>
    <w:rsid w:val="0084199E"/>
    <w:rsid w:val="00841F21"/>
    <w:rsid w:val="00842991"/>
    <w:rsid w:val="008429B0"/>
    <w:rsid w:val="00843900"/>
    <w:rsid w:val="00844C5B"/>
    <w:rsid w:val="00845A15"/>
    <w:rsid w:val="0084632F"/>
    <w:rsid w:val="008474A9"/>
    <w:rsid w:val="00852528"/>
    <w:rsid w:val="00852CFA"/>
    <w:rsid w:val="00853D77"/>
    <w:rsid w:val="008543F7"/>
    <w:rsid w:val="008545DC"/>
    <w:rsid w:val="00854A7E"/>
    <w:rsid w:val="00855B06"/>
    <w:rsid w:val="00856B95"/>
    <w:rsid w:val="00856D1A"/>
    <w:rsid w:val="00857941"/>
    <w:rsid w:val="00857D29"/>
    <w:rsid w:val="00860DA8"/>
    <w:rsid w:val="0086161C"/>
    <w:rsid w:val="008617AF"/>
    <w:rsid w:val="00861DB0"/>
    <w:rsid w:val="0086225C"/>
    <w:rsid w:val="008622FA"/>
    <w:rsid w:val="008629A8"/>
    <w:rsid w:val="00863225"/>
    <w:rsid w:val="00863ADA"/>
    <w:rsid w:val="00865BAA"/>
    <w:rsid w:val="008677CB"/>
    <w:rsid w:val="0087056E"/>
    <w:rsid w:val="0087063A"/>
    <w:rsid w:val="00870CB6"/>
    <w:rsid w:val="008737AE"/>
    <w:rsid w:val="00873FEA"/>
    <w:rsid w:val="0087419B"/>
    <w:rsid w:val="008744CC"/>
    <w:rsid w:val="00874592"/>
    <w:rsid w:val="008751C1"/>
    <w:rsid w:val="00876C1B"/>
    <w:rsid w:val="00876E70"/>
    <w:rsid w:val="008804E1"/>
    <w:rsid w:val="008810BC"/>
    <w:rsid w:val="008815B6"/>
    <w:rsid w:val="008818F6"/>
    <w:rsid w:val="00881D45"/>
    <w:rsid w:val="0088286B"/>
    <w:rsid w:val="0088398E"/>
    <w:rsid w:val="00884973"/>
    <w:rsid w:val="00885182"/>
    <w:rsid w:val="008858B7"/>
    <w:rsid w:val="00885C96"/>
    <w:rsid w:val="0088647E"/>
    <w:rsid w:val="008864E7"/>
    <w:rsid w:val="00886D52"/>
    <w:rsid w:val="00887A25"/>
    <w:rsid w:val="00887BC7"/>
    <w:rsid w:val="00887E02"/>
    <w:rsid w:val="00890382"/>
    <w:rsid w:val="0089046A"/>
    <w:rsid w:val="00891106"/>
    <w:rsid w:val="00891597"/>
    <w:rsid w:val="00892833"/>
    <w:rsid w:val="00893479"/>
    <w:rsid w:val="0089375D"/>
    <w:rsid w:val="008943CB"/>
    <w:rsid w:val="008946B9"/>
    <w:rsid w:val="008A0109"/>
    <w:rsid w:val="008A0882"/>
    <w:rsid w:val="008A10C1"/>
    <w:rsid w:val="008A15BF"/>
    <w:rsid w:val="008A181A"/>
    <w:rsid w:val="008A183F"/>
    <w:rsid w:val="008A1C47"/>
    <w:rsid w:val="008A2026"/>
    <w:rsid w:val="008A2289"/>
    <w:rsid w:val="008A2DEA"/>
    <w:rsid w:val="008A3766"/>
    <w:rsid w:val="008A4F66"/>
    <w:rsid w:val="008A5290"/>
    <w:rsid w:val="008A593A"/>
    <w:rsid w:val="008A63D7"/>
    <w:rsid w:val="008A6A60"/>
    <w:rsid w:val="008A6C5A"/>
    <w:rsid w:val="008A6CCA"/>
    <w:rsid w:val="008A79FA"/>
    <w:rsid w:val="008B1B8C"/>
    <w:rsid w:val="008B2C59"/>
    <w:rsid w:val="008B2DF3"/>
    <w:rsid w:val="008B30B8"/>
    <w:rsid w:val="008B376A"/>
    <w:rsid w:val="008B444E"/>
    <w:rsid w:val="008B569F"/>
    <w:rsid w:val="008B7220"/>
    <w:rsid w:val="008B7BAB"/>
    <w:rsid w:val="008C02E1"/>
    <w:rsid w:val="008C0669"/>
    <w:rsid w:val="008C08A5"/>
    <w:rsid w:val="008C098D"/>
    <w:rsid w:val="008C1DD7"/>
    <w:rsid w:val="008C26FA"/>
    <w:rsid w:val="008C2BC1"/>
    <w:rsid w:val="008C4566"/>
    <w:rsid w:val="008C46B6"/>
    <w:rsid w:val="008C522A"/>
    <w:rsid w:val="008C5E71"/>
    <w:rsid w:val="008C64E3"/>
    <w:rsid w:val="008C6A8B"/>
    <w:rsid w:val="008C7518"/>
    <w:rsid w:val="008C77F7"/>
    <w:rsid w:val="008D00EA"/>
    <w:rsid w:val="008D0D1E"/>
    <w:rsid w:val="008D1175"/>
    <w:rsid w:val="008D1627"/>
    <w:rsid w:val="008D1B11"/>
    <w:rsid w:val="008D1DA0"/>
    <w:rsid w:val="008D2828"/>
    <w:rsid w:val="008D284E"/>
    <w:rsid w:val="008D4ED3"/>
    <w:rsid w:val="008D5408"/>
    <w:rsid w:val="008D54BF"/>
    <w:rsid w:val="008D5DC6"/>
    <w:rsid w:val="008D6443"/>
    <w:rsid w:val="008D6A11"/>
    <w:rsid w:val="008D7AAA"/>
    <w:rsid w:val="008E0D4B"/>
    <w:rsid w:val="008E1516"/>
    <w:rsid w:val="008E1C27"/>
    <w:rsid w:val="008E1E54"/>
    <w:rsid w:val="008E2057"/>
    <w:rsid w:val="008E31EC"/>
    <w:rsid w:val="008E3C88"/>
    <w:rsid w:val="008E4E17"/>
    <w:rsid w:val="008E5337"/>
    <w:rsid w:val="008E610D"/>
    <w:rsid w:val="008E78F2"/>
    <w:rsid w:val="008E7B12"/>
    <w:rsid w:val="008F022C"/>
    <w:rsid w:val="008F2A60"/>
    <w:rsid w:val="008F310D"/>
    <w:rsid w:val="008F321D"/>
    <w:rsid w:val="008F3888"/>
    <w:rsid w:val="008F3ACF"/>
    <w:rsid w:val="008F3B22"/>
    <w:rsid w:val="008F43C7"/>
    <w:rsid w:val="008F4823"/>
    <w:rsid w:val="008F5CA5"/>
    <w:rsid w:val="008F606D"/>
    <w:rsid w:val="008F7150"/>
    <w:rsid w:val="008F71CC"/>
    <w:rsid w:val="008F721C"/>
    <w:rsid w:val="00900662"/>
    <w:rsid w:val="00901953"/>
    <w:rsid w:val="00902166"/>
    <w:rsid w:val="00903C31"/>
    <w:rsid w:val="009040A1"/>
    <w:rsid w:val="0090473B"/>
    <w:rsid w:val="0090487F"/>
    <w:rsid w:val="00904EAC"/>
    <w:rsid w:val="00905282"/>
    <w:rsid w:val="00905908"/>
    <w:rsid w:val="009075A4"/>
    <w:rsid w:val="009078A4"/>
    <w:rsid w:val="009101AF"/>
    <w:rsid w:val="00911484"/>
    <w:rsid w:val="00911808"/>
    <w:rsid w:val="009145FB"/>
    <w:rsid w:val="0091555E"/>
    <w:rsid w:val="00915786"/>
    <w:rsid w:val="00916B74"/>
    <w:rsid w:val="0091746C"/>
    <w:rsid w:val="00917D06"/>
    <w:rsid w:val="009207DB"/>
    <w:rsid w:val="00921679"/>
    <w:rsid w:val="00922024"/>
    <w:rsid w:val="00922D24"/>
    <w:rsid w:val="00924853"/>
    <w:rsid w:val="009252E0"/>
    <w:rsid w:val="00925501"/>
    <w:rsid w:val="00926982"/>
    <w:rsid w:val="00926D4C"/>
    <w:rsid w:val="009270C4"/>
    <w:rsid w:val="0093092B"/>
    <w:rsid w:val="009325F7"/>
    <w:rsid w:val="00932BCF"/>
    <w:rsid w:val="00933396"/>
    <w:rsid w:val="00934D73"/>
    <w:rsid w:val="00935042"/>
    <w:rsid w:val="0093740F"/>
    <w:rsid w:val="00937B4A"/>
    <w:rsid w:val="00937BE9"/>
    <w:rsid w:val="00937C1D"/>
    <w:rsid w:val="00940804"/>
    <w:rsid w:val="00940E0F"/>
    <w:rsid w:val="00940E9B"/>
    <w:rsid w:val="00940FC3"/>
    <w:rsid w:val="009410B3"/>
    <w:rsid w:val="0094131D"/>
    <w:rsid w:val="0094166C"/>
    <w:rsid w:val="00942120"/>
    <w:rsid w:val="0094245E"/>
    <w:rsid w:val="009425F7"/>
    <w:rsid w:val="00943BC0"/>
    <w:rsid w:val="00944BF0"/>
    <w:rsid w:val="00946136"/>
    <w:rsid w:val="00946CD9"/>
    <w:rsid w:val="00946E7C"/>
    <w:rsid w:val="00947046"/>
    <w:rsid w:val="00950297"/>
    <w:rsid w:val="009505F4"/>
    <w:rsid w:val="00951216"/>
    <w:rsid w:val="0095279B"/>
    <w:rsid w:val="009533C3"/>
    <w:rsid w:val="00954282"/>
    <w:rsid w:val="00954427"/>
    <w:rsid w:val="00954C2C"/>
    <w:rsid w:val="0095611C"/>
    <w:rsid w:val="009564ED"/>
    <w:rsid w:val="00956CA2"/>
    <w:rsid w:val="0096079B"/>
    <w:rsid w:val="00961603"/>
    <w:rsid w:val="0096218D"/>
    <w:rsid w:val="00964509"/>
    <w:rsid w:val="0096501B"/>
    <w:rsid w:val="0096662B"/>
    <w:rsid w:val="009666AF"/>
    <w:rsid w:val="00967180"/>
    <w:rsid w:val="0096797D"/>
    <w:rsid w:val="00970704"/>
    <w:rsid w:val="00970B65"/>
    <w:rsid w:val="00971127"/>
    <w:rsid w:val="0097119E"/>
    <w:rsid w:val="009734B8"/>
    <w:rsid w:val="00973514"/>
    <w:rsid w:val="009741E7"/>
    <w:rsid w:val="00975C75"/>
    <w:rsid w:val="00977506"/>
    <w:rsid w:val="0098177A"/>
    <w:rsid w:val="00983583"/>
    <w:rsid w:val="00983EFD"/>
    <w:rsid w:val="00984204"/>
    <w:rsid w:val="009847CF"/>
    <w:rsid w:val="009855B0"/>
    <w:rsid w:val="00985605"/>
    <w:rsid w:val="009859A8"/>
    <w:rsid w:val="00986257"/>
    <w:rsid w:val="0098658A"/>
    <w:rsid w:val="00986861"/>
    <w:rsid w:val="00987CBC"/>
    <w:rsid w:val="00991EB0"/>
    <w:rsid w:val="0099212B"/>
    <w:rsid w:val="0099245F"/>
    <w:rsid w:val="00992C56"/>
    <w:rsid w:val="009942A1"/>
    <w:rsid w:val="00995768"/>
    <w:rsid w:val="00995F21"/>
    <w:rsid w:val="00996326"/>
    <w:rsid w:val="00996F95"/>
    <w:rsid w:val="009978B8"/>
    <w:rsid w:val="00997B35"/>
    <w:rsid w:val="00997EA5"/>
    <w:rsid w:val="009A07D5"/>
    <w:rsid w:val="009A1930"/>
    <w:rsid w:val="009A1FE7"/>
    <w:rsid w:val="009A2967"/>
    <w:rsid w:val="009A36B7"/>
    <w:rsid w:val="009A3720"/>
    <w:rsid w:val="009A392B"/>
    <w:rsid w:val="009A42CF"/>
    <w:rsid w:val="009A44E8"/>
    <w:rsid w:val="009A49B7"/>
    <w:rsid w:val="009A581E"/>
    <w:rsid w:val="009A7946"/>
    <w:rsid w:val="009B1DA5"/>
    <w:rsid w:val="009B1E1D"/>
    <w:rsid w:val="009B28FD"/>
    <w:rsid w:val="009B2AD6"/>
    <w:rsid w:val="009B3172"/>
    <w:rsid w:val="009B43B1"/>
    <w:rsid w:val="009B461D"/>
    <w:rsid w:val="009B5594"/>
    <w:rsid w:val="009B59ED"/>
    <w:rsid w:val="009B6405"/>
    <w:rsid w:val="009B729E"/>
    <w:rsid w:val="009B7498"/>
    <w:rsid w:val="009C0DF2"/>
    <w:rsid w:val="009C0F76"/>
    <w:rsid w:val="009C14A9"/>
    <w:rsid w:val="009C18C2"/>
    <w:rsid w:val="009C1C48"/>
    <w:rsid w:val="009C264B"/>
    <w:rsid w:val="009C34F1"/>
    <w:rsid w:val="009C3AFF"/>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80F"/>
    <w:rsid w:val="009D57A7"/>
    <w:rsid w:val="009D65EE"/>
    <w:rsid w:val="009D6903"/>
    <w:rsid w:val="009E0525"/>
    <w:rsid w:val="009E1876"/>
    <w:rsid w:val="009E20A6"/>
    <w:rsid w:val="009E233F"/>
    <w:rsid w:val="009E2D7A"/>
    <w:rsid w:val="009E323A"/>
    <w:rsid w:val="009E328B"/>
    <w:rsid w:val="009E5F06"/>
    <w:rsid w:val="009E6DD0"/>
    <w:rsid w:val="009E6DEE"/>
    <w:rsid w:val="009E700C"/>
    <w:rsid w:val="009F082A"/>
    <w:rsid w:val="009F0BD9"/>
    <w:rsid w:val="009F12B4"/>
    <w:rsid w:val="009F2755"/>
    <w:rsid w:val="009F33FA"/>
    <w:rsid w:val="009F347C"/>
    <w:rsid w:val="009F3F14"/>
    <w:rsid w:val="009F54D7"/>
    <w:rsid w:val="009F5B9D"/>
    <w:rsid w:val="009F6619"/>
    <w:rsid w:val="009F68FF"/>
    <w:rsid w:val="00A0011E"/>
    <w:rsid w:val="00A00E77"/>
    <w:rsid w:val="00A01A4C"/>
    <w:rsid w:val="00A01C1F"/>
    <w:rsid w:val="00A01C98"/>
    <w:rsid w:val="00A020F7"/>
    <w:rsid w:val="00A054CB"/>
    <w:rsid w:val="00A05E8F"/>
    <w:rsid w:val="00A06A54"/>
    <w:rsid w:val="00A10423"/>
    <w:rsid w:val="00A10A6F"/>
    <w:rsid w:val="00A115B1"/>
    <w:rsid w:val="00A118B4"/>
    <w:rsid w:val="00A12274"/>
    <w:rsid w:val="00A129C6"/>
    <w:rsid w:val="00A14BDD"/>
    <w:rsid w:val="00A15A52"/>
    <w:rsid w:val="00A16EA9"/>
    <w:rsid w:val="00A1706F"/>
    <w:rsid w:val="00A1721D"/>
    <w:rsid w:val="00A20630"/>
    <w:rsid w:val="00A20956"/>
    <w:rsid w:val="00A210DB"/>
    <w:rsid w:val="00A21667"/>
    <w:rsid w:val="00A220FB"/>
    <w:rsid w:val="00A223A5"/>
    <w:rsid w:val="00A22C39"/>
    <w:rsid w:val="00A24BC5"/>
    <w:rsid w:val="00A2504C"/>
    <w:rsid w:val="00A26671"/>
    <w:rsid w:val="00A26CA4"/>
    <w:rsid w:val="00A26E5D"/>
    <w:rsid w:val="00A276A6"/>
    <w:rsid w:val="00A276FF"/>
    <w:rsid w:val="00A30C82"/>
    <w:rsid w:val="00A3107C"/>
    <w:rsid w:val="00A31A01"/>
    <w:rsid w:val="00A32211"/>
    <w:rsid w:val="00A32E0C"/>
    <w:rsid w:val="00A33FDC"/>
    <w:rsid w:val="00A34114"/>
    <w:rsid w:val="00A34C81"/>
    <w:rsid w:val="00A34E19"/>
    <w:rsid w:val="00A35C90"/>
    <w:rsid w:val="00A362F9"/>
    <w:rsid w:val="00A36EF6"/>
    <w:rsid w:val="00A36F35"/>
    <w:rsid w:val="00A373CC"/>
    <w:rsid w:val="00A3760C"/>
    <w:rsid w:val="00A37704"/>
    <w:rsid w:val="00A37E59"/>
    <w:rsid w:val="00A40108"/>
    <w:rsid w:val="00A40D0C"/>
    <w:rsid w:val="00A41302"/>
    <w:rsid w:val="00A41A48"/>
    <w:rsid w:val="00A41C59"/>
    <w:rsid w:val="00A4350C"/>
    <w:rsid w:val="00A43644"/>
    <w:rsid w:val="00A4383B"/>
    <w:rsid w:val="00A44BB6"/>
    <w:rsid w:val="00A45734"/>
    <w:rsid w:val="00A45B90"/>
    <w:rsid w:val="00A462F7"/>
    <w:rsid w:val="00A46659"/>
    <w:rsid w:val="00A46F1A"/>
    <w:rsid w:val="00A47029"/>
    <w:rsid w:val="00A477C3"/>
    <w:rsid w:val="00A50299"/>
    <w:rsid w:val="00A5067A"/>
    <w:rsid w:val="00A50D10"/>
    <w:rsid w:val="00A52F46"/>
    <w:rsid w:val="00A533D5"/>
    <w:rsid w:val="00A5510E"/>
    <w:rsid w:val="00A555C3"/>
    <w:rsid w:val="00A559F4"/>
    <w:rsid w:val="00A55CA7"/>
    <w:rsid w:val="00A56547"/>
    <w:rsid w:val="00A57079"/>
    <w:rsid w:val="00A570E0"/>
    <w:rsid w:val="00A606A0"/>
    <w:rsid w:val="00A60A60"/>
    <w:rsid w:val="00A61263"/>
    <w:rsid w:val="00A614AD"/>
    <w:rsid w:val="00A61886"/>
    <w:rsid w:val="00A61E92"/>
    <w:rsid w:val="00A63D89"/>
    <w:rsid w:val="00A650F1"/>
    <w:rsid w:val="00A6526E"/>
    <w:rsid w:val="00A6551B"/>
    <w:rsid w:val="00A65DA4"/>
    <w:rsid w:val="00A66E04"/>
    <w:rsid w:val="00A67194"/>
    <w:rsid w:val="00A671B3"/>
    <w:rsid w:val="00A67864"/>
    <w:rsid w:val="00A7040E"/>
    <w:rsid w:val="00A70994"/>
    <w:rsid w:val="00A70A8E"/>
    <w:rsid w:val="00A734F2"/>
    <w:rsid w:val="00A73DEE"/>
    <w:rsid w:val="00A74678"/>
    <w:rsid w:val="00A75AEA"/>
    <w:rsid w:val="00A76063"/>
    <w:rsid w:val="00A767EB"/>
    <w:rsid w:val="00A771BF"/>
    <w:rsid w:val="00A77299"/>
    <w:rsid w:val="00A803C1"/>
    <w:rsid w:val="00A815B6"/>
    <w:rsid w:val="00A81953"/>
    <w:rsid w:val="00A827C9"/>
    <w:rsid w:val="00A85B31"/>
    <w:rsid w:val="00A85F83"/>
    <w:rsid w:val="00A861F3"/>
    <w:rsid w:val="00A86C48"/>
    <w:rsid w:val="00A90DB1"/>
    <w:rsid w:val="00A9147B"/>
    <w:rsid w:val="00A91BA8"/>
    <w:rsid w:val="00A91EF1"/>
    <w:rsid w:val="00A91EF2"/>
    <w:rsid w:val="00A9325C"/>
    <w:rsid w:val="00A93680"/>
    <w:rsid w:val="00A9430B"/>
    <w:rsid w:val="00A94483"/>
    <w:rsid w:val="00A959CA"/>
    <w:rsid w:val="00A9625C"/>
    <w:rsid w:val="00A96FC6"/>
    <w:rsid w:val="00A97A16"/>
    <w:rsid w:val="00A97B61"/>
    <w:rsid w:val="00A97C2E"/>
    <w:rsid w:val="00A97CE3"/>
    <w:rsid w:val="00A97E0C"/>
    <w:rsid w:val="00AA01DA"/>
    <w:rsid w:val="00AA11BA"/>
    <w:rsid w:val="00AA2CB8"/>
    <w:rsid w:val="00AA2D62"/>
    <w:rsid w:val="00AA2E2C"/>
    <w:rsid w:val="00AA2E90"/>
    <w:rsid w:val="00AA3077"/>
    <w:rsid w:val="00AA34A3"/>
    <w:rsid w:val="00AA375B"/>
    <w:rsid w:val="00AA38AF"/>
    <w:rsid w:val="00AA450C"/>
    <w:rsid w:val="00AA4B62"/>
    <w:rsid w:val="00AA5EB3"/>
    <w:rsid w:val="00AA6916"/>
    <w:rsid w:val="00AB040A"/>
    <w:rsid w:val="00AB0B39"/>
    <w:rsid w:val="00AB110E"/>
    <w:rsid w:val="00AB11CF"/>
    <w:rsid w:val="00AB1287"/>
    <w:rsid w:val="00AB1B2A"/>
    <w:rsid w:val="00AB1CE8"/>
    <w:rsid w:val="00AB2645"/>
    <w:rsid w:val="00AB2F06"/>
    <w:rsid w:val="00AB4312"/>
    <w:rsid w:val="00AB4FFF"/>
    <w:rsid w:val="00AB5190"/>
    <w:rsid w:val="00AB52D4"/>
    <w:rsid w:val="00AB5513"/>
    <w:rsid w:val="00AB6070"/>
    <w:rsid w:val="00AB6DFC"/>
    <w:rsid w:val="00AB7354"/>
    <w:rsid w:val="00AB7C46"/>
    <w:rsid w:val="00AC3637"/>
    <w:rsid w:val="00AC3D4F"/>
    <w:rsid w:val="00AC3DB7"/>
    <w:rsid w:val="00AC4699"/>
    <w:rsid w:val="00AC49B3"/>
    <w:rsid w:val="00AC59DF"/>
    <w:rsid w:val="00AC72C7"/>
    <w:rsid w:val="00AC7899"/>
    <w:rsid w:val="00AC7AF9"/>
    <w:rsid w:val="00AD13D6"/>
    <w:rsid w:val="00AD1CBB"/>
    <w:rsid w:val="00AD4087"/>
    <w:rsid w:val="00AD5413"/>
    <w:rsid w:val="00AD6A21"/>
    <w:rsid w:val="00AD6BE0"/>
    <w:rsid w:val="00AD6EBD"/>
    <w:rsid w:val="00AD752F"/>
    <w:rsid w:val="00AE0C8D"/>
    <w:rsid w:val="00AE0E2A"/>
    <w:rsid w:val="00AE1411"/>
    <w:rsid w:val="00AE2330"/>
    <w:rsid w:val="00AE4456"/>
    <w:rsid w:val="00AE55BC"/>
    <w:rsid w:val="00AE5B32"/>
    <w:rsid w:val="00AE62E7"/>
    <w:rsid w:val="00AE686D"/>
    <w:rsid w:val="00AE6B27"/>
    <w:rsid w:val="00AE7078"/>
    <w:rsid w:val="00AF0DC0"/>
    <w:rsid w:val="00AF0F96"/>
    <w:rsid w:val="00AF21D7"/>
    <w:rsid w:val="00AF28EB"/>
    <w:rsid w:val="00AF31BA"/>
    <w:rsid w:val="00AF36B6"/>
    <w:rsid w:val="00AF4803"/>
    <w:rsid w:val="00AF4D10"/>
    <w:rsid w:val="00AF58CB"/>
    <w:rsid w:val="00AF726F"/>
    <w:rsid w:val="00B00506"/>
    <w:rsid w:val="00B00ED5"/>
    <w:rsid w:val="00B0128C"/>
    <w:rsid w:val="00B02315"/>
    <w:rsid w:val="00B02BF0"/>
    <w:rsid w:val="00B034DD"/>
    <w:rsid w:val="00B03AB4"/>
    <w:rsid w:val="00B05994"/>
    <w:rsid w:val="00B05B91"/>
    <w:rsid w:val="00B06ED4"/>
    <w:rsid w:val="00B077CC"/>
    <w:rsid w:val="00B07A28"/>
    <w:rsid w:val="00B12A63"/>
    <w:rsid w:val="00B13397"/>
    <w:rsid w:val="00B1400D"/>
    <w:rsid w:val="00B147C9"/>
    <w:rsid w:val="00B15BB2"/>
    <w:rsid w:val="00B16EBE"/>
    <w:rsid w:val="00B17D09"/>
    <w:rsid w:val="00B21D0E"/>
    <w:rsid w:val="00B22C57"/>
    <w:rsid w:val="00B23C76"/>
    <w:rsid w:val="00B23EEE"/>
    <w:rsid w:val="00B2630A"/>
    <w:rsid w:val="00B27298"/>
    <w:rsid w:val="00B27384"/>
    <w:rsid w:val="00B276E4"/>
    <w:rsid w:val="00B27A6D"/>
    <w:rsid w:val="00B309F9"/>
    <w:rsid w:val="00B30DAD"/>
    <w:rsid w:val="00B31782"/>
    <w:rsid w:val="00B34BAE"/>
    <w:rsid w:val="00B36928"/>
    <w:rsid w:val="00B37293"/>
    <w:rsid w:val="00B4076A"/>
    <w:rsid w:val="00B413EB"/>
    <w:rsid w:val="00B42C20"/>
    <w:rsid w:val="00B43287"/>
    <w:rsid w:val="00B43864"/>
    <w:rsid w:val="00B43AD9"/>
    <w:rsid w:val="00B443D5"/>
    <w:rsid w:val="00B44482"/>
    <w:rsid w:val="00B44FBB"/>
    <w:rsid w:val="00B450D9"/>
    <w:rsid w:val="00B46FF2"/>
    <w:rsid w:val="00B52AD3"/>
    <w:rsid w:val="00B539EB"/>
    <w:rsid w:val="00B54B76"/>
    <w:rsid w:val="00B559D3"/>
    <w:rsid w:val="00B55ECC"/>
    <w:rsid w:val="00B560E5"/>
    <w:rsid w:val="00B569CE"/>
    <w:rsid w:val="00B56F67"/>
    <w:rsid w:val="00B576E1"/>
    <w:rsid w:val="00B6088D"/>
    <w:rsid w:val="00B608F1"/>
    <w:rsid w:val="00B60F79"/>
    <w:rsid w:val="00B61E58"/>
    <w:rsid w:val="00B624F4"/>
    <w:rsid w:val="00B6252C"/>
    <w:rsid w:val="00B62CBE"/>
    <w:rsid w:val="00B62EFD"/>
    <w:rsid w:val="00B63999"/>
    <w:rsid w:val="00B63B4A"/>
    <w:rsid w:val="00B63E1F"/>
    <w:rsid w:val="00B641C5"/>
    <w:rsid w:val="00B64F8D"/>
    <w:rsid w:val="00B6533C"/>
    <w:rsid w:val="00B670BA"/>
    <w:rsid w:val="00B6731A"/>
    <w:rsid w:val="00B673CA"/>
    <w:rsid w:val="00B70903"/>
    <w:rsid w:val="00B7108D"/>
    <w:rsid w:val="00B7117A"/>
    <w:rsid w:val="00B713F0"/>
    <w:rsid w:val="00B72053"/>
    <w:rsid w:val="00B7245F"/>
    <w:rsid w:val="00B73BEF"/>
    <w:rsid w:val="00B74530"/>
    <w:rsid w:val="00B74E4D"/>
    <w:rsid w:val="00B75CF7"/>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9612D"/>
    <w:rsid w:val="00BA0A76"/>
    <w:rsid w:val="00BA11A9"/>
    <w:rsid w:val="00BA30C2"/>
    <w:rsid w:val="00BA31C6"/>
    <w:rsid w:val="00BA4B0A"/>
    <w:rsid w:val="00BA699B"/>
    <w:rsid w:val="00BA76AB"/>
    <w:rsid w:val="00BB0225"/>
    <w:rsid w:val="00BB0423"/>
    <w:rsid w:val="00BB0A74"/>
    <w:rsid w:val="00BB1D73"/>
    <w:rsid w:val="00BB2CE4"/>
    <w:rsid w:val="00BB2D1B"/>
    <w:rsid w:val="00BB2E12"/>
    <w:rsid w:val="00BB42D2"/>
    <w:rsid w:val="00BB5A56"/>
    <w:rsid w:val="00BB6ECF"/>
    <w:rsid w:val="00BB74B3"/>
    <w:rsid w:val="00BB777A"/>
    <w:rsid w:val="00BC06FE"/>
    <w:rsid w:val="00BC1765"/>
    <w:rsid w:val="00BC1FD6"/>
    <w:rsid w:val="00BC25D7"/>
    <w:rsid w:val="00BC320C"/>
    <w:rsid w:val="00BC3C17"/>
    <w:rsid w:val="00BC4883"/>
    <w:rsid w:val="00BC5454"/>
    <w:rsid w:val="00BC5F7F"/>
    <w:rsid w:val="00BC74EE"/>
    <w:rsid w:val="00BC777E"/>
    <w:rsid w:val="00BD1251"/>
    <w:rsid w:val="00BD219A"/>
    <w:rsid w:val="00BD2C42"/>
    <w:rsid w:val="00BD2EF9"/>
    <w:rsid w:val="00BD2F1D"/>
    <w:rsid w:val="00BD3997"/>
    <w:rsid w:val="00BD5D7E"/>
    <w:rsid w:val="00BD66DA"/>
    <w:rsid w:val="00BD6EF9"/>
    <w:rsid w:val="00BD6FD8"/>
    <w:rsid w:val="00BD754C"/>
    <w:rsid w:val="00BD78C6"/>
    <w:rsid w:val="00BE01E1"/>
    <w:rsid w:val="00BE0453"/>
    <w:rsid w:val="00BE0F6C"/>
    <w:rsid w:val="00BE15DA"/>
    <w:rsid w:val="00BE19AD"/>
    <w:rsid w:val="00BE369C"/>
    <w:rsid w:val="00BE4FBC"/>
    <w:rsid w:val="00BE5B7C"/>
    <w:rsid w:val="00BE710A"/>
    <w:rsid w:val="00BE72FD"/>
    <w:rsid w:val="00BE733C"/>
    <w:rsid w:val="00BE73D4"/>
    <w:rsid w:val="00BE7AF2"/>
    <w:rsid w:val="00BF1EF8"/>
    <w:rsid w:val="00BF25A9"/>
    <w:rsid w:val="00BF2DE5"/>
    <w:rsid w:val="00BF4C49"/>
    <w:rsid w:val="00BF4D1A"/>
    <w:rsid w:val="00BF4E3E"/>
    <w:rsid w:val="00BF5168"/>
    <w:rsid w:val="00BF51C9"/>
    <w:rsid w:val="00BF5A5B"/>
    <w:rsid w:val="00BF6338"/>
    <w:rsid w:val="00BF6D56"/>
    <w:rsid w:val="00C00D03"/>
    <w:rsid w:val="00C00D9C"/>
    <w:rsid w:val="00C01DFC"/>
    <w:rsid w:val="00C0270E"/>
    <w:rsid w:val="00C0282B"/>
    <w:rsid w:val="00C047A4"/>
    <w:rsid w:val="00C05013"/>
    <w:rsid w:val="00C067E0"/>
    <w:rsid w:val="00C06822"/>
    <w:rsid w:val="00C0773D"/>
    <w:rsid w:val="00C1025D"/>
    <w:rsid w:val="00C112CD"/>
    <w:rsid w:val="00C11733"/>
    <w:rsid w:val="00C12CC1"/>
    <w:rsid w:val="00C12D93"/>
    <w:rsid w:val="00C12EE2"/>
    <w:rsid w:val="00C1324B"/>
    <w:rsid w:val="00C139DE"/>
    <w:rsid w:val="00C13B55"/>
    <w:rsid w:val="00C13CB8"/>
    <w:rsid w:val="00C151CE"/>
    <w:rsid w:val="00C15A2B"/>
    <w:rsid w:val="00C15BBB"/>
    <w:rsid w:val="00C2022F"/>
    <w:rsid w:val="00C2023F"/>
    <w:rsid w:val="00C2092E"/>
    <w:rsid w:val="00C20F37"/>
    <w:rsid w:val="00C213FD"/>
    <w:rsid w:val="00C21C42"/>
    <w:rsid w:val="00C23520"/>
    <w:rsid w:val="00C243ED"/>
    <w:rsid w:val="00C24AE3"/>
    <w:rsid w:val="00C24FCC"/>
    <w:rsid w:val="00C25082"/>
    <w:rsid w:val="00C2570A"/>
    <w:rsid w:val="00C265D4"/>
    <w:rsid w:val="00C26DC6"/>
    <w:rsid w:val="00C27447"/>
    <w:rsid w:val="00C275FC"/>
    <w:rsid w:val="00C27A18"/>
    <w:rsid w:val="00C30615"/>
    <w:rsid w:val="00C30715"/>
    <w:rsid w:val="00C30D84"/>
    <w:rsid w:val="00C3131B"/>
    <w:rsid w:val="00C317A7"/>
    <w:rsid w:val="00C33614"/>
    <w:rsid w:val="00C33AEC"/>
    <w:rsid w:val="00C357CB"/>
    <w:rsid w:val="00C35C8E"/>
    <w:rsid w:val="00C36B1D"/>
    <w:rsid w:val="00C3742C"/>
    <w:rsid w:val="00C410D2"/>
    <w:rsid w:val="00C41293"/>
    <w:rsid w:val="00C41363"/>
    <w:rsid w:val="00C4147D"/>
    <w:rsid w:val="00C42A78"/>
    <w:rsid w:val="00C437D6"/>
    <w:rsid w:val="00C44F18"/>
    <w:rsid w:val="00C4601D"/>
    <w:rsid w:val="00C479F5"/>
    <w:rsid w:val="00C509D2"/>
    <w:rsid w:val="00C51CCA"/>
    <w:rsid w:val="00C53131"/>
    <w:rsid w:val="00C533A4"/>
    <w:rsid w:val="00C543AA"/>
    <w:rsid w:val="00C54473"/>
    <w:rsid w:val="00C54789"/>
    <w:rsid w:val="00C55945"/>
    <w:rsid w:val="00C55D94"/>
    <w:rsid w:val="00C55DCB"/>
    <w:rsid w:val="00C55FBB"/>
    <w:rsid w:val="00C56FCE"/>
    <w:rsid w:val="00C57582"/>
    <w:rsid w:val="00C608EF"/>
    <w:rsid w:val="00C60D60"/>
    <w:rsid w:val="00C612BB"/>
    <w:rsid w:val="00C612BF"/>
    <w:rsid w:val="00C61338"/>
    <w:rsid w:val="00C6207E"/>
    <w:rsid w:val="00C6324D"/>
    <w:rsid w:val="00C639D7"/>
    <w:rsid w:val="00C64FAE"/>
    <w:rsid w:val="00C66171"/>
    <w:rsid w:val="00C661DE"/>
    <w:rsid w:val="00C66344"/>
    <w:rsid w:val="00C66EDC"/>
    <w:rsid w:val="00C674F7"/>
    <w:rsid w:val="00C67D05"/>
    <w:rsid w:val="00C70595"/>
    <w:rsid w:val="00C714EE"/>
    <w:rsid w:val="00C71734"/>
    <w:rsid w:val="00C731E1"/>
    <w:rsid w:val="00C7443F"/>
    <w:rsid w:val="00C745D7"/>
    <w:rsid w:val="00C757B5"/>
    <w:rsid w:val="00C75E78"/>
    <w:rsid w:val="00C7702A"/>
    <w:rsid w:val="00C773C8"/>
    <w:rsid w:val="00C801BC"/>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2931"/>
    <w:rsid w:val="00C92949"/>
    <w:rsid w:val="00C9302C"/>
    <w:rsid w:val="00C9312F"/>
    <w:rsid w:val="00C94499"/>
    <w:rsid w:val="00C9491A"/>
    <w:rsid w:val="00C94BE9"/>
    <w:rsid w:val="00C952A3"/>
    <w:rsid w:val="00C95DD7"/>
    <w:rsid w:val="00C95ED6"/>
    <w:rsid w:val="00C96BBB"/>
    <w:rsid w:val="00CA04D5"/>
    <w:rsid w:val="00CA1AC8"/>
    <w:rsid w:val="00CA1FB0"/>
    <w:rsid w:val="00CA2485"/>
    <w:rsid w:val="00CA24D1"/>
    <w:rsid w:val="00CA39CC"/>
    <w:rsid w:val="00CA403D"/>
    <w:rsid w:val="00CA4743"/>
    <w:rsid w:val="00CA4AC7"/>
    <w:rsid w:val="00CA57FE"/>
    <w:rsid w:val="00CA5FF6"/>
    <w:rsid w:val="00CA6F32"/>
    <w:rsid w:val="00CA735E"/>
    <w:rsid w:val="00CA782D"/>
    <w:rsid w:val="00CB01B1"/>
    <w:rsid w:val="00CB138F"/>
    <w:rsid w:val="00CB13CF"/>
    <w:rsid w:val="00CB13E0"/>
    <w:rsid w:val="00CB2F02"/>
    <w:rsid w:val="00CB3635"/>
    <w:rsid w:val="00CB44CC"/>
    <w:rsid w:val="00CB4522"/>
    <w:rsid w:val="00CB76B8"/>
    <w:rsid w:val="00CB7703"/>
    <w:rsid w:val="00CB77EE"/>
    <w:rsid w:val="00CB783B"/>
    <w:rsid w:val="00CB7AE2"/>
    <w:rsid w:val="00CC0FFE"/>
    <w:rsid w:val="00CC1C1E"/>
    <w:rsid w:val="00CC2611"/>
    <w:rsid w:val="00CC2803"/>
    <w:rsid w:val="00CC295E"/>
    <w:rsid w:val="00CC48D6"/>
    <w:rsid w:val="00CC4C9E"/>
    <w:rsid w:val="00CC544C"/>
    <w:rsid w:val="00CC559E"/>
    <w:rsid w:val="00CC707F"/>
    <w:rsid w:val="00CC708A"/>
    <w:rsid w:val="00CC79CD"/>
    <w:rsid w:val="00CD1841"/>
    <w:rsid w:val="00CD1BF1"/>
    <w:rsid w:val="00CD27CD"/>
    <w:rsid w:val="00CD2FCA"/>
    <w:rsid w:val="00CD3228"/>
    <w:rsid w:val="00CD4BF8"/>
    <w:rsid w:val="00CD52CD"/>
    <w:rsid w:val="00CD652E"/>
    <w:rsid w:val="00CD68DD"/>
    <w:rsid w:val="00CD7B8B"/>
    <w:rsid w:val="00CE01F8"/>
    <w:rsid w:val="00CE0273"/>
    <w:rsid w:val="00CE0D97"/>
    <w:rsid w:val="00CE18FE"/>
    <w:rsid w:val="00CE24B9"/>
    <w:rsid w:val="00CE2B04"/>
    <w:rsid w:val="00CE2B88"/>
    <w:rsid w:val="00CE3E8B"/>
    <w:rsid w:val="00CE47DC"/>
    <w:rsid w:val="00CE5298"/>
    <w:rsid w:val="00CE5322"/>
    <w:rsid w:val="00CE58EB"/>
    <w:rsid w:val="00CE5946"/>
    <w:rsid w:val="00CE6285"/>
    <w:rsid w:val="00CF0041"/>
    <w:rsid w:val="00CF0D4B"/>
    <w:rsid w:val="00CF2605"/>
    <w:rsid w:val="00CF261A"/>
    <w:rsid w:val="00CF2804"/>
    <w:rsid w:val="00CF35B2"/>
    <w:rsid w:val="00CF36C4"/>
    <w:rsid w:val="00CF38D4"/>
    <w:rsid w:val="00CF52EF"/>
    <w:rsid w:val="00CF5C07"/>
    <w:rsid w:val="00CF5CFC"/>
    <w:rsid w:val="00D00AF5"/>
    <w:rsid w:val="00D00E75"/>
    <w:rsid w:val="00D01917"/>
    <w:rsid w:val="00D01EBC"/>
    <w:rsid w:val="00D03DE1"/>
    <w:rsid w:val="00D03EDD"/>
    <w:rsid w:val="00D03EEF"/>
    <w:rsid w:val="00D04F08"/>
    <w:rsid w:val="00D050BB"/>
    <w:rsid w:val="00D06EAF"/>
    <w:rsid w:val="00D07010"/>
    <w:rsid w:val="00D07087"/>
    <w:rsid w:val="00D07A1B"/>
    <w:rsid w:val="00D07E2A"/>
    <w:rsid w:val="00D10A80"/>
    <w:rsid w:val="00D10CA3"/>
    <w:rsid w:val="00D11159"/>
    <w:rsid w:val="00D11666"/>
    <w:rsid w:val="00D11D07"/>
    <w:rsid w:val="00D12059"/>
    <w:rsid w:val="00D13316"/>
    <w:rsid w:val="00D1385E"/>
    <w:rsid w:val="00D138F2"/>
    <w:rsid w:val="00D1489F"/>
    <w:rsid w:val="00D159F8"/>
    <w:rsid w:val="00D15A5F"/>
    <w:rsid w:val="00D15DD2"/>
    <w:rsid w:val="00D16E55"/>
    <w:rsid w:val="00D16ECF"/>
    <w:rsid w:val="00D17564"/>
    <w:rsid w:val="00D17C04"/>
    <w:rsid w:val="00D17CFB"/>
    <w:rsid w:val="00D17E3E"/>
    <w:rsid w:val="00D2046D"/>
    <w:rsid w:val="00D2079F"/>
    <w:rsid w:val="00D20A1E"/>
    <w:rsid w:val="00D21820"/>
    <w:rsid w:val="00D2255E"/>
    <w:rsid w:val="00D226B9"/>
    <w:rsid w:val="00D23437"/>
    <w:rsid w:val="00D2372E"/>
    <w:rsid w:val="00D2373E"/>
    <w:rsid w:val="00D239F4"/>
    <w:rsid w:val="00D2459A"/>
    <w:rsid w:val="00D248D9"/>
    <w:rsid w:val="00D24CD7"/>
    <w:rsid w:val="00D27131"/>
    <w:rsid w:val="00D31AD0"/>
    <w:rsid w:val="00D31BBD"/>
    <w:rsid w:val="00D34305"/>
    <w:rsid w:val="00D34A79"/>
    <w:rsid w:val="00D34E83"/>
    <w:rsid w:val="00D35189"/>
    <w:rsid w:val="00D352D0"/>
    <w:rsid w:val="00D36D34"/>
    <w:rsid w:val="00D37354"/>
    <w:rsid w:val="00D404B1"/>
    <w:rsid w:val="00D404F1"/>
    <w:rsid w:val="00D4104F"/>
    <w:rsid w:val="00D42394"/>
    <w:rsid w:val="00D43988"/>
    <w:rsid w:val="00D44A15"/>
    <w:rsid w:val="00D45033"/>
    <w:rsid w:val="00D4707E"/>
    <w:rsid w:val="00D47238"/>
    <w:rsid w:val="00D4762C"/>
    <w:rsid w:val="00D47867"/>
    <w:rsid w:val="00D47EAF"/>
    <w:rsid w:val="00D50B2A"/>
    <w:rsid w:val="00D51517"/>
    <w:rsid w:val="00D52D7F"/>
    <w:rsid w:val="00D53034"/>
    <w:rsid w:val="00D53327"/>
    <w:rsid w:val="00D53589"/>
    <w:rsid w:val="00D541A8"/>
    <w:rsid w:val="00D55A05"/>
    <w:rsid w:val="00D562A8"/>
    <w:rsid w:val="00D56F5A"/>
    <w:rsid w:val="00D61A9F"/>
    <w:rsid w:val="00D61EDD"/>
    <w:rsid w:val="00D62213"/>
    <w:rsid w:val="00D6273B"/>
    <w:rsid w:val="00D628AF"/>
    <w:rsid w:val="00D6294B"/>
    <w:rsid w:val="00D644DB"/>
    <w:rsid w:val="00D65013"/>
    <w:rsid w:val="00D654F8"/>
    <w:rsid w:val="00D66456"/>
    <w:rsid w:val="00D66697"/>
    <w:rsid w:val="00D676B3"/>
    <w:rsid w:val="00D6787A"/>
    <w:rsid w:val="00D67ACA"/>
    <w:rsid w:val="00D67F69"/>
    <w:rsid w:val="00D70312"/>
    <w:rsid w:val="00D71103"/>
    <w:rsid w:val="00D71213"/>
    <w:rsid w:val="00D713E4"/>
    <w:rsid w:val="00D72FAD"/>
    <w:rsid w:val="00D7314F"/>
    <w:rsid w:val="00D73259"/>
    <w:rsid w:val="00D732D3"/>
    <w:rsid w:val="00D73AF1"/>
    <w:rsid w:val="00D73E64"/>
    <w:rsid w:val="00D74504"/>
    <w:rsid w:val="00D74639"/>
    <w:rsid w:val="00D74926"/>
    <w:rsid w:val="00D74E16"/>
    <w:rsid w:val="00D75449"/>
    <w:rsid w:val="00D7560D"/>
    <w:rsid w:val="00D770C6"/>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8DF"/>
    <w:rsid w:val="00D86D21"/>
    <w:rsid w:val="00D8772B"/>
    <w:rsid w:val="00D90F8A"/>
    <w:rsid w:val="00D91621"/>
    <w:rsid w:val="00D91774"/>
    <w:rsid w:val="00D9180B"/>
    <w:rsid w:val="00D92182"/>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28A7"/>
    <w:rsid w:val="00DA2BB0"/>
    <w:rsid w:val="00DA2FCA"/>
    <w:rsid w:val="00DA348E"/>
    <w:rsid w:val="00DA373A"/>
    <w:rsid w:val="00DA3BF6"/>
    <w:rsid w:val="00DA3D06"/>
    <w:rsid w:val="00DA59D2"/>
    <w:rsid w:val="00DA5A9C"/>
    <w:rsid w:val="00DA5F60"/>
    <w:rsid w:val="00DA6E9D"/>
    <w:rsid w:val="00DA6FF3"/>
    <w:rsid w:val="00DB1595"/>
    <w:rsid w:val="00DB297D"/>
    <w:rsid w:val="00DB2B7E"/>
    <w:rsid w:val="00DB2BA7"/>
    <w:rsid w:val="00DB2F6C"/>
    <w:rsid w:val="00DB345D"/>
    <w:rsid w:val="00DB5719"/>
    <w:rsid w:val="00DB624E"/>
    <w:rsid w:val="00DB7C6B"/>
    <w:rsid w:val="00DC02EA"/>
    <w:rsid w:val="00DC1309"/>
    <w:rsid w:val="00DC16F9"/>
    <w:rsid w:val="00DC1CA6"/>
    <w:rsid w:val="00DC20CF"/>
    <w:rsid w:val="00DC3472"/>
    <w:rsid w:val="00DC4145"/>
    <w:rsid w:val="00DC4B44"/>
    <w:rsid w:val="00DC5C38"/>
    <w:rsid w:val="00DC61A3"/>
    <w:rsid w:val="00DC76E7"/>
    <w:rsid w:val="00DC7E69"/>
    <w:rsid w:val="00DD03D4"/>
    <w:rsid w:val="00DD0467"/>
    <w:rsid w:val="00DD0E83"/>
    <w:rsid w:val="00DD15EF"/>
    <w:rsid w:val="00DD1738"/>
    <w:rsid w:val="00DD190E"/>
    <w:rsid w:val="00DD20D3"/>
    <w:rsid w:val="00DD2535"/>
    <w:rsid w:val="00DD3316"/>
    <w:rsid w:val="00DD3E02"/>
    <w:rsid w:val="00DD45AF"/>
    <w:rsid w:val="00DD4C81"/>
    <w:rsid w:val="00DD5654"/>
    <w:rsid w:val="00DD5883"/>
    <w:rsid w:val="00DD5E57"/>
    <w:rsid w:val="00DD60E3"/>
    <w:rsid w:val="00DD7F9B"/>
    <w:rsid w:val="00DE2223"/>
    <w:rsid w:val="00DE3385"/>
    <w:rsid w:val="00DE3CA1"/>
    <w:rsid w:val="00DE4007"/>
    <w:rsid w:val="00DE4638"/>
    <w:rsid w:val="00DE4651"/>
    <w:rsid w:val="00DE52B8"/>
    <w:rsid w:val="00DE534A"/>
    <w:rsid w:val="00DE55E3"/>
    <w:rsid w:val="00DE55FD"/>
    <w:rsid w:val="00DE7265"/>
    <w:rsid w:val="00DE7525"/>
    <w:rsid w:val="00DE785A"/>
    <w:rsid w:val="00DF2247"/>
    <w:rsid w:val="00DF2353"/>
    <w:rsid w:val="00DF3AB2"/>
    <w:rsid w:val="00DF4116"/>
    <w:rsid w:val="00DF5784"/>
    <w:rsid w:val="00DF58B8"/>
    <w:rsid w:val="00DF5FF8"/>
    <w:rsid w:val="00DF6EE5"/>
    <w:rsid w:val="00E00157"/>
    <w:rsid w:val="00E0077B"/>
    <w:rsid w:val="00E00898"/>
    <w:rsid w:val="00E03634"/>
    <w:rsid w:val="00E047E5"/>
    <w:rsid w:val="00E050B6"/>
    <w:rsid w:val="00E0557E"/>
    <w:rsid w:val="00E05CA1"/>
    <w:rsid w:val="00E05D14"/>
    <w:rsid w:val="00E0628E"/>
    <w:rsid w:val="00E06460"/>
    <w:rsid w:val="00E070EA"/>
    <w:rsid w:val="00E073CF"/>
    <w:rsid w:val="00E07997"/>
    <w:rsid w:val="00E07A6A"/>
    <w:rsid w:val="00E07EB8"/>
    <w:rsid w:val="00E107B2"/>
    <w:rsid w:val="00E10EB1"/>
    <w:rsid w:val="00E114CF"/>
    <w:rsid w:val="00E120E4"/>
    <w:rsid w:val="00E13636"/>
    <w:rsid w:val="00E13ADE"/>
    <w:rsid w:val="00E149F4"/>
    <w:rsid w:val="00E150A6"/>
    <w:rsid w:val="00E17F53"/>
    <w:rsid w:val="00E20217"/>
    <w:rsid w:val="00E20354"/>
    <w:rsid w:val="00E207DB"/>
    <w:rsid w:val="00E21F5A"/>
    <w:rsid w:val="00E221D8"/>
    <w:rsid w:val="00E237A2"/>
    <w:rsid w:val="00E25124"/>
    <w:rsid w:val="00E261F8"/>
    <w:rsid w:val="00E26E25"/>
    <w:rsid w:val="00E27B0E"/>
    <w:rsid w:val="00E27DF3"/>
    <w:rsid w:val="00E3110A"/>
    <w:rsid w:val="00E319DC"/>
    <w:rsid w:val="00E320DE"/>
    <w:rsid w:val="00E321B9"/>
    <w:rsid w:val="00E324AD"/>
    <w:rsid w:val="00E3342D"/>
    <w:rsid w:val="00E33683"/>
    <w:rsid w:val="00E33734"/>
    <w:rsid w:val="00E34335"/>
    <w:rsid w:val="00E34AA9"/>
    <w:rsid w:val="00E35572"/>
    <w:rsid w:val="00E3670B"/>
    <w:rsid w:val="00E36A4F"/>
    <w:rsid w:val="00E37D5F"/>
    <w:rsid w:val="00E429A0"/>
    <w:rsid w:val="00E42D39"/>
    <w:rsid w:val="00E44C9E"/>
    <w:rsid w:val="00E44CD4"/>
    <w:rsid w:val="00E45B91"/>
    <w:rsid w:val="00E46804"/>
    <w:rsid w:val="00E46BB8"/>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EEE"/>
    <w:rsid w:val="00E66F49"/>
    <w:rsid w:val="00E721A9"/>
    <w:rsid w:val="00E7351C"/>
    <w:rsid w:val="00E73549"/>
    <w:rsid w:val="00E74429"/>
    <w:rsid w:val="00E7484F"/>
    <w:rsid w:val="00E74861"/>
    <w:rsid w:val="00E74B50"/>
    <w:rsid w:val="00E74EC9"/>
    <w:rsid w:val="00E75733"/>
    <w:rsid w:val="00E75A9D"/>
    <w:rsid w:val="00E80CF7"/>
    <w:rsid w:val="00E80FB4"/>
    <w:rsid w:val="00E81B8E"/>
    <w:rsid w:val="00E81ED7"/>
    <w:rsid w:val="00E81FA6"/>
    <w:rsid w:val="00E82066"/>
    <w:rsid w:val="00E82C55"/>
    <w:rsid w:val="00E8369B"/>
    <w:rsid w:val="00E8377F"/>
    <w:rsid w:val="00E83850"/>
    <w:rsid w:val="00E84D63"/>
    <w:rsid w:val="00E85244"/>
    <w:rsid w:val="00E85A96"/>
    <w:rsid w:val="00E86159"/>
    <w:rsid w:val="00E86741"/>
    <w:rsid w:val="00E87AE4"/>
    <w:rsid w:val="00E90C1F"/>
    <w:rsid w:val="00E9124A"/>
    <w:rsid w:val="00E9222C"/>
    <w:rsid w:val="00E92AA5"/>
    <w:rsid w:val="00E93361"/>
    <w:rsid w:val="00E9558B"/>
    <w:rsid w:val="00E95D1B"/>
    <w:rsid w:val="00E969A4"/>
    <w:rsid w:val="00E972BA"/>
    <w:rsid w:val="00E9735C"/>
    <w:rsid w:val="00E97D74"/>
    <w:rsid w:val="00EA1DDD"/>
    <w:rsid w:val="00EA234B"/>
    <w:rsid w:val="00EA274B"/>
    <w:rsid w:val="00EA29F0"/>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07EB"/>
    <w:rsid w:val="00EB2216"/>
    <w:rsid w:val="00EB2586"/>
    <w:rsid w:val="00EB27D1"/>
    <w:rsid w:val="00EB33F4"/>
    <w:rsid w:val="00EB35FB"/>
    <w:rsid w:val="00EB3B9C"/>
    <w:rsid w:val="00EB3F1E"/>
    <w:rsid w:val="00EB4C04"/>
    <w:rsid w:val="00EB6502"/>
    <w:rsid w:val="00EB7D9C"/>
    <w:rsid w:val="00EC1406"/>
    <w:rsid w:val="00EC1526"/>
    <w:rsid w:val="00EC23F3"/>
    <w:rsid w:val="00EC2677"/>
    <w:rsid w:val="00EC2AB5"/>
    <w:rsid w:val="00EC36F2"/>
    <w:rsid w:val="00EC4B79"/>
    <w:rsid w:val="00EC4F33"/>
    <w:rsid w:val="00EC6CAC"/>
    <w:rsid w:val="00EC74A9"/>
    <w:rsid w:val="00EC7E82"/>
    <w:rsid w:val="00ED0B81"/>
    <w:rsid w:val="00ED19B3"/>
    <w:rsid w:val="00ED1A64"/>
    <w:rsid w:val="00ED2071"/>
    <w:rsid w:val="00ED28DD"/>
    <w:rsid w:val="00ED3864"/>
    <w:rsid w:val="00ED421C"/>
    <w:rsid w:val="00ED43A6"/>
    <w:rsid w:val="00ED69B3"/>
    <w:rsid w:val="00ED6FB9"/>
    <w:rsid w:val="00ED7371"/>
    <w:rsid w:val="00ED7E2F"/>
    <w:rsid w:val="00ED7EA8"/>
    <w:rsid w:val="00EE1313"/>
    <w:rsid w:val="00EE2126"/>
    <w:rsid w:val="00EE2BCF"/>
    <w:rsid w:val="00EE3363"/>
    <w:rsid w:val="00EE3F3C"/>
    <w:rsid w:val="00EE4C7E"/>
    <w:rsid w:val="00EE556D"/>
    <w:rsid w:val="00EE60A2"/>
    <w:rsid w:val="00EE6184"/>
    <w:rsid w:val="00EE7A2C"/>
    <w:rsid w:val="00EF06D3"/>
    <w:rsid w:val="00EF09D3"/>
    <w:rsid w:val="00EF0C81"/>
    <w:rsid w:val="00EF108A"/>
    <w:rsid w:val="00EF1240"/>
    <w:rsid w:val="00EF1F75"/>
    <w:rsid w:val="00EF2240"/>
    <w:rsid w:val="00EF3069"/>
    <w:rsid w:val="00EF31A5"/>
    <w:rsid w:val="00EF3742"/>
    <w:rsid w:val="00EF3A5B"/>
    <w:rsid w:val="00EF3EB5"/>
    <w:rsid w:val="00EF57B9"/>
    <w:rsid w:val="00EF57DF"/>
    <w:rsid w:val="00EF6556"/>
    <w:rsid w:val="00EF689A"/>
    <w:rsid w:val="00F00EF4"/>
    <w:rsid w:val="00F02BAD"/>
    <w:rsid w:val="00F0319D"/>
    <w:rsid w:val="00F10DDC"/>
    <w:rsid w:val="00F11635"/>
    <w:rsid w:val="00F12D86"/>
    <w:rsid w:val="00F131AA"/>
    <w:rsid w:val="00F131FD"/>
    <w:rsid w:val="00F1350B"/>
    <w:rsid w:val="00F13843"/>
    <w:rsid w:val="00F13B05"/>
    <w:rsid w:val="00F13B5A"/>
    <w:rsid w:val="00F13EED"/>
    <w:rsid w:val="00F15955"/>
    <w:rsid w:val="00F15AF2"/>
    <w:rsid w:val="00F20F5C"/>
    <w:rsid w:val="00F21290"/>
    <w:rsid w:val="00F2299F"/>
    <w:rsid w:val="00F231F0"/>
    <w:rsid w:val="00F23C9E"/>
    <w:rsid w:val="00F242E4"/>
    <w:rsid w:val="00F24787"/>
    <w:rsid w:val="00F259A5"/>
    <w:rsid w:val="00F25FC3"/>
    <w:rsid w:val="00F263E5"/>
    <w:rsid w:val="00F301E0"/>
    <w:rsid w:val="00F307CC"/>
    <w:rsid w:val="00F30BBA"/>
    <w:rsid w:val="00F31630"/>
    <w:rsid w:val="00F31A8F"/>
    <w:rsid w:val="00F320C0"/>
    <w:rsid w:val="00F32D63"/>
    <w:rsid w:val="00F34012"/>
    <w:rsid w:val="00F343A3"/>
    <w:rsid w:val="00F34C99"/>
    <w:rsid w:val="00F3531A"/>
    <w:rsid w:val="00F41DB0"/>
    <w:rsid w:val="00F439BB"/>
    <w:rsid w:val="00F43CEB"/>
    <w:rsid w:val="00F449D7"/>
    <w:rsid w:val="00F453E9"/>
    <w:rsid w:val="00F461AE"/>
    <w:rsid w:val="00F467F9"/>
    <w:rsid w:val="00F47925"/>
    <w:rsid w:val="00F5184D"/>
    <w:rsid w:val="00F51B88"/>
    <w:rsid w:val="00F51CB2"/>
    <w:rsid w:val="00F52121"/>
    <w:rsid w:val="00F534D3"/>
    <w:rsid w:val="00F5421D"/>
    <w:rsid w:val="00F55022"/>
    <w:rsid w:val="00F55184"/>
    <w:rsid w:val="00F5618D"/>
    <w:rsid w:val="00F5704A"/>
    <w:rsid w:val="00F60B07"/>
    <w:rsid w:val="00F60DF3"/>
    <w:rsid w:val="00F60FB0"/>
    <w:rsid w:val="00F61513"/>
    <w:rsid w:val="00F62057"/>
    <w:rsid w:val="00F62262"/>
    <w:rsid w:val="00F6264B"/>
    <w:rsid w:val="00F6290C"/>
    <w:rsid w:val="00F646C8"/>
    <w:rsid w:val="00F67988"/>
    <w:rsid w:val="00F67C01"/>
    <w:rsid w:val="00F70909"/>
    <w:rsid w:val="00F7114B"/>
    <w:rsid w:val="00F720D1"/>
    <w:rsid w:val="00F721EF"/>
    <w:rsid w:val="00F72AC2"/>
    <w:rsid w:val="00F72E7D"/>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A4"/>
    <w:rsid w:val="00F77CE6"/>
    <w:rsid w:val="00F77DD1"/>
    <w:rsid w:val="00F8023F"/>
    <w:rsid w:val="00F8032A"/>
    <w:rsid w:val="00F8182E"/>
    <w:rsid w:val="00F81EE2"/>
    <w:rsid w:val="00F82021"/>
    <w:rsid w:val="00F82080"/>
    <w:rsid w:val="00F82A7B"/>
    <w:rsid w:val="00F839A4"/>
    <w:rsid w:val="00F839E0"/>
    <w:rsid w:val="00F8476C"/>
    <w:rsid w:val="00F850A1"/>
    <w:rsid w:val="00F85CBD"/>
    <w:rsid w:val="00F8619A"/>
    <w:rsid w:val="00F87810"/>
    <w:rsid w:val="00F905B8"/>
    <w:rsid w:val="00F91164"/>
    <w:rsid w:val="00F91D47"/>
    <w:rsid w:val="00F92B0F"/>
    <w:rsid w:val="00F9354E"/>
    <w:rsid w:val="00F941FC"/>
    <w:rsid w:val="00F9536A"/>
    <w:rsid w:val="00F96D24"/>
    <w:rsid w:val="00F97093"/>
    <w:rsid w:val="00F97FF3"/>
    <w:rsid w:val="00FA0091"/>
    <w:rsid w:val="00FA0C2C"/>
    <w:rsid w:val="00FA1AA9"/>
    <w:rsid w:val="00FA2C8B"/>
    <w:rsid w:val="00FA3E0C"/>
    <w:rsid w:val="00FA4FBA"/>
    <w:rsid w:val="00FA5580"/>
    <w:rsid w:val="00FA655A"/>
    <w:rsid w:val="00FA69C3"/>
    <w:rsid w:val="00FA6AAC"/>
    <w:rsid w:val="00FA6CBC"/>
    <w:rsid w:val="00FA6D48"/>
    <w:rsid w:val="00FA7027"/>
    <w:rsid w:val="00FA7EC0"/>
    <w:rsid w:val="00FB1729"/>
    <w:rsid w:val="00FB30A2"/>
    <w:rsid w:val="00FB7C61"/>
    <w:rsid w:val="00FC072E"/>
    <w:rsid w:val="00FC32C9"/>
    <w:rsid w:val="00FC4323"/>
    <w:rsid w:val="00FC51AE"/>
    <w:rsid w:val="00FC550A"/>
    <w:rsid w:val="00FC551E"/>
    <w:rsid w:val="00FC5790"/>
    <w:rsid w:val="00FC6275"/>
    <w:rsid w:val="00FD0259"/>
    <w:rsid w:val="00FD039F"/>
    <w:rsid w:val="00FD053B"/>
    <w:rsid w:val="00FD0AF0"/>
    <w:rsid w:val="00FD1234"/>
    <w:rsid w:val="00FD18F3"/>
    <w:rsid w:val="00FD194F"/>
    <w:rsid w:val="00FD1995"/>
    <w:rsid w:val="00FD2333"/>
    <w:rsid w:val="00FD240B"/>
    <w:rsid w:val="00FD25E1"/>
    <w:rsid w:val="00FD5688"/>
    <w:rsid w:val="00FD5725"/>
    <w:rsid w:val="00FD5E1C"/>
    <w:rsid w:val="00FD5F36"/>
    <w:rsid w:val="00FD6A18"/>
    <w:rsid w:val="00FD7F6B"/>
    <w:rsid w:val="00FE0948"/>
    <w:rsid w:val="00FE1880"/>
    <w:rsid w:val="00FE3256"/>
    <w:rsid w:val="00FE3F8E"/>
    <w:rsid w:val="00FE47ED"/>
    <w:rsid w:val="00FE5101"/>
    <w:rsid w:val="00FE61DC"/>
    <w:rsid w:val="00FE67D0"/>
    <w:rsid w:val="00FE689B"/>
    <w:rsid w:val="00FE7079"/>
    <w:rsid w:val="00FE79CE"/>
    <w:rsid w:val="00FF081E"/>
    <w:rsid w:val="00FF0D6F"/>
    <w:rsid w:val="00FF145C"/>
    <w:rsid w:val="00FF26EE"/>
    <w:rsid w:val="00FF28EC"/>
    <w:rsid w:val="00FF3544"/>
    <w:rsid w:val="00FF47A3"/>
    <w:rsid w:val="00FF4B3F"/>
    <w:rsid w:val="00FF4B43"/>
    <w:rsid w:val="00FF535E"/>
    <w:rsid w:val="00FF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147A48"/>
    <w:pPr>
      <w:widowControl w:val="0"/>
      <w:jc w:val="both"/>
    </w:pPr>
    <w:rPr>
      <w:kern w:val="2"/>
      <w:sz w:val="21"/>
      <w:szCs w:val="24"/>
    </w:r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3"/>
    <w:link w:val="1Char"/>
    <w:autoRedefine/>
    <w:qFormat/>
    <w:rsid w:val="000D16AA"/>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147A48"/>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147A48"/>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147A48"/>
    <w:pPr>
      <w:keepNext/>
      <w:keepLines/>
      <w:spacing w:before="280" w:after="290" w:line="376" w:lineRule="auto"/>
      <w:outlineLvl w:val="3"/>
    </w:pPr>
    <w:rPr>
      <w:rFonts w:ascii="Arial" w:eastAsia="黑体" w:hAnsi="Arial"/>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147A48"/>
    <w:pPr>
      <w:keepNext/>
      <w:keepLines/>
      <w:spacing w:before="280" w:after="290" w:line="376" w:lineRule="auto"/>
      <w:outlineLvl w:val="4"/>
    </w:pPr>
    <w:rPr>
      <w:b/>
      <w:sz w:val="28"/>
      <w:szCs w:val="20"/>
    </w:rPr>
  </w:style>
  <w:style w:type="paragraph" w:styleId="6">
    <w:name w:val="heading 6"/>
    <w:basedOn w:val="a3"/>
    <w:next w:val="a4"/>
    <w:link w:val="6Char"/>
    <w:qFormat/>
    <w:rsid w:val="00147A48"/>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rsid w:val="00147A48"/>
    <w:pPr>
      <w:keepNext/>
      <w:keepLines/>
      <w:spacing w:before="240" w:after="64" w:line="320" w:lineRule="auto"/>
      <w:outlineLvl w:val="6"/>
    </w:pPr>
    <w:rPr>
      <w:b/>
      <w:sz w:val="24"/>
      <w:szCs w:val="20"/>
    </w:rPr>
  </w:style>
  <w:style w:type="paragraph" w:styleId="8">
    <w:name w:val="heading 8"/>
    <w:basedOn w:val="a3"/>
    <w:next w:val="a4"/>
    <w:link w:val="8Char"/>
    <w:qFormat/>
    <w:rsid w:val="00147A48"/>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rsid w:val="00147A48"/>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A47029"/>
    <w:rPr>
      <w:rFonts w:ascii="Arial" w:eastAsia="黑体" w:hAnsi="Arial"/>
      <w:b/>
      <w:bCs/>
      <w:kern w:val="2"/>
      <w:sz w:val="28"/>
      <w:szCs w:val="28"/>
      <w:lang w:val="en-US" w:eastAsia="zh-CN" w:bidi="ar-SA"/>
    </w:rPr>
  </w:style>
  <w:style w:type="paragraph" w:customStyle="1" w:styleId="Char">
    <w:name w:val="Char"/>
    <w:basedOn w:val="a3"/>
    <w:autoRedefine/>
    <w:rsid w:val="00DD5E5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sid w:val="00A47029"/>
    <w:rPr>
      <w:rFonts w:ascii="宋体" w:eastAsia="宋体" w:hAnsi="宋体"/>
      <w:b/>
      <w:bCs/>
      <w:kern w:val="2"/>
      <w:sz w:val="28"/>
      <w:szCs w:val="32"/>
      <w:lang w:val="en-US" w:eastAsia="zh-CN" w:bidi="ar-SA"/>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rsid w:val="000D16AA"/>
    <w:rPr>
      <w:rFonts w:ascii="宋体" w:eastAsia="黑体" w:hAnsi="宋体"/>
      <w:b/>
      <w:bCs/>
      <w:kern w:val="44"/>
      <w:sz w:val="28"/>
      <w:szCs w:val="44"/>
      <w:lang w:val="en-US" w:eastAsia="zh-CN" w:bidi="ar-SA"/>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rsid w:val="00147A48"/>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rsid w:val="00C95ED6"/>
    <w:rPr>
      <w:rFonts w:eastAsia="宋体"/>
      <w:kern w:val="2"/>
      <w:sz w:val="21"/>
      <w:lang w:val="en-US" w:eastAsia="zh-CN" w:bidi="ar-SA"/>
    </w:rPr>
  </w:style>
  <w:style w:type="paragraph" w:styleId="a8">
    <w:name w:val="Title"/>
    <w:basedOn w:val="a3"/>
    <w:link w:val="Char0"/>
    <w:qFormat/>
    <w:rsid w:val="00147A48"/>
    <w:pPr>
      <w:spacing w:before="240" w:after="60"/>
      <w:jc w:val="center"/>
      <w:outlineLvl w:val="0"/>
    </w:pPr>
    <w:rPr>
      <w:rFonts w:ascii="Arial" w:eastAsia="隶书" w:hAnsi="Arial" w:cs="Arial"/>
      <w:b/>
      <w:bCs/>
      <w:sz w:val="32"/>
      <w:szCs w:val="32"/>
    </w:rPr>
  </w:style>
  <w:style w:type="paragraph" w:styleId="a9">
    <w:name w:val="Date"/>
    <w:basedOn w:val="a3"/>
    <w:next w:val="a3"/>
    <w:link w:val="Char2"/>
    <w:rsid w:val="00147A48"/>
    <w:rPr>
      <w:rFonts w:ascii="宋体" w:hAnsi="Courier New"/>
      <w:sz w:val="32"/>
      <w:szCs w:val="20"/>
    </w:rPr>
  </w:style>
  <w:style w:type="character" w:styleId="aa">
    <w:name w:val="Hyperlink"/>
    <w:uiPriority w:val="99"/>
    <w:rsid w:val="00147A48"/>
    <w:rPr>
      <w:color w:val="0000FF"/>
      <w:u w:val="single"/>
    </w:rPr>
  </w:style>
  <w:style w:type="paragraph" w:styleId="20">
    <w:name w:val="toc 2"/>
    <w:basedOn w:val="a3"/>
    <w:next w:val="a3"/>
    <w:autoRedefine/>
    <w:semiHidden/>
    <w:rsid w:val="00147A48"/>
    <w:pPr>
      <w:tabs>
        <w:tab w:val="right" w:leader="dot" w:pos="8296"/>
      </w:tabs>
      <w:ind w:left="210"/>
      <w:jc w:val="left"/>
    </w:pPr>
    <w:rPr>
      <w:smallCaps/>
      <w:noProof/>
    </w:rPr>
  </w:style>
  <w:style w:type="paragraph" w:styleId="11">
    <w:name w:val="toc 1"/>
    <w:aliases w:val="目录"/>
    <w:basedOn w:val="a3"/>
    <w:next w:val="a3"/>
    <w:autoRedefine/>
    <w:semiHidden/>
    <w:rsid w:val="00147A48"/>
    <w:pPr>
      <w:spacing w:before="120" w:after="120"/>
      <w:jc w:val="left"/>
    </w:pPr>
    <w:rPr>
      <w:b/>
      <w:bCs/>
      <w:caps/>
    </w:rPr>
  </w:style>
  <w:style w:type="paragraph" w:styleId="31">
    <w:name w:val="toc 3"/>
    <w:basedOn w:val="a3"/>
    <w:next w:val="a3"/>
    <w:autoRedefine/>
    <w:semiHidden/>
    <w:rsid w:val="00147A48"/>
    <w:pPr>
      <w:ind w:left="420"/>
      <w:jc w:val="left"/>
    </w:pPr>
    <w:rPr>
      <w:i/>
      <w:iCs/>
    </w:rPr>
  </w:style>
  <w:style w:type="paragraph" w:styleId="HTML">
    <w:name w:val="HTML Preformatted"/>
    <w:basedOn w:val="a3"/>
    <w:link w:val="HTMLChar"/>
    <w:rsid w:val="00147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b">
    <w:name w:val="Plain Text"/>
    <w:aliases w:val="普通文字1,小,纯文本 Char Char Char"/>
    <w:basedOn w:val="a3"/>
    <w:link w:val="Char3"/>
    <w:rsid w:val="00147A48"/>
    <w:rPr>
      <w:rFonts w:ascii="宋体" w:hAnsi="Courier New"/>
      <w:szCs w:val="20"/>
    </w:rPr>
  </w:style>
  <w:style w:type="paragraph" w:styleId="ac">
    <w:name w:val="Body Text Indent"/>
    <w:aliases w:val="正文文字首行缩进,HD正文1,特点标题,上海中望标准,小黑点符号,Body Text1,小黑点符号 Char Char Char Char,正文1，正文内容,正文普通文字,正文小标题,PI"/>
    <w:basedOn w:val="a3"/>
    <w:link w:val="Char4"/>
    <w:rsid w:val="00147A48"/>
    <w:pPr>
      <w:spacing w:line="360" w:lineRule="auto"/>
      <w:ind w:firstLineChars="200" w:firstLine="420"/>
    </w:pPr>
  </w:style>
  <w:style w:type="paragraph" w:styleId="ad">
    <w:name w:val="Body Text"/>
    <w:aliases w:val="EHPT,Body Text2,正文文本 Char,正文文字"/>
    <w:basedOn w:val="a3"/>
    <w:link w:val="Char10"/>
    <w:rsid w:val="00147A48"/>
    <w:pPr>
      <w:spacing w:line="360" w:lineRule="auto"/>
    </w:pPr>
    <w:rPr>
      <w:b/>
      <w:bCs/>
      <w:sz w:val="24"/>
    </w:rPr>
  </w:style>
  <w:style w:type="paragraph" w:styleId="21">
    <w:name w:val="Body Text Indent 2"/>
    <w:basedOn w:val="a3"/>
    <w:link w:val="2Char0"/>
    <w:rsid w:val="00147A48"/>
    <w:pPr>
      <w:spacing w:beforeLines="50" w:afterLines="50" w:line="120" w:lineRule="auto"/>
      <w:ind w:firstLineChars="400" w:firstLine="840"/>
      <w:jc w:val="left"/>
    </w:pPr>
    <w:rPr>
      <w:rFonts w:ascii="宋体" w:hAnsi="宋体"/>
    </w:rPr>
  </w:style>
  <w:style w:type="paragraph" w:styleId="ae">
    <w:name w:val="header"/>
    <w:aliases w:val="h,header odd"/>
    <w:basedOn w:val="a3"/>
    <w:link w:val="Char5"/>
    <w:uiPriority w:val="99"/>
    <w:qFormat/>
    <w:rsid w:val="00147A48"/>
    <w:pPr>
      <w:pBdr>
        <w:bottom w:val="single" w:sz="6" w:space="1" w:color="auto"/>
      </w:pBdr>
      <w:tabs>
        <w:tab w:val="center" w:pos="4153"/>
        <w:tab w:val="right" w:pos="8306"/>
      </w:tabs>
      <w:snapToGrid w:val="0"/>
      <w:jc w:val="center"/>
    </w:pPr>
    <w:rPr>
      <w:sz w:val="18"/>
      <w:szCs w:val="18"/>
    </w:rPr>
  </w:style>
  <w:style w:type="paragraph" w:styleId="af">
    <w:name w:val="annotation text"/>
    <w:basedOn w:val="a3"/>
    <w:link w:val="Char6"/>
    <w:semiHidden/>
    <w:rsid w:val="00147A48"/>
    <w:pPr>
      <w:autoSpaceDE w:val="0"/>
      <w:autoSpaceDN w:val="0"/>
      <w:adjustRightInd w:val="0"/>
      <w:jc w:val="left"/>
      <w:textAlignment w:val="baseline"/>
    </w:pPr>
    <w:rPr>
      <w:rFonts w:ascii="宋体"/>
      <w:kern w:val="0"/>
      <w:sz w:val="34"/>
      <w:szCs w:val="20"/>
    </w:rPr>
  </w:style>
  <w:style w:type="paragraph" w:styleId="32">
    <w:name w:val="Body Text Indent 3"/>
    <w:basedOn w:val="a3"/>
    <w:link w:val="3Char"/>
    <w:rsid w:val="00147A48"/>
    <w:pPr>
      <w:spacing w:line="360" w:lineRule="auto"/>
      <w:ind w:firstLineChars="200" w:firstLine="482"/>
    </w:pPr>
    <w:rPr>
      <w:rFonts w:ascii="宋体"/>
      <w:b/>
      <w:bCs/>
      <w:sz w:val="24"/>
    </w:rPr>
  </w:style>
  <w:style w:type="paragraph" w:styleId="22">
    <w:name w:val="Body Text 2"/>
    <w:basedOn w:val="a3"/>
    <w:link w:val="2Char1"/>
    <w:rsid w:val="00147A48"/>
    <w:pPr>
      <w:spacing w:line="360" w:lineRule="auto"/>
    </w:pPr>
    <w:rPr>
      <w:sz w:val="24"/>
    </w:rPr>
  </w:style>
  <w:style w:type="character" w:styleId="af0">
    <w:name w:val="page number"/>
    <w:basedOn w:val="a5"/>
    <w:rsid w:val="00147A48"/>
  </w:style>
  <w:style w:type="paragraph" w:styleId="af1">
    <w:name w:val="footer"/>
    <w:aliases w:val="fo,footer odd,odd,footer Final,Footer-Even,ERMF"/>
    <w:basedOn w:val="a3"/>
    <w:link w:val="Char7"/>
    <w:rsid w:val="00147A48"/>
    <w:pPr>
      <w:tabs>
        <w:tab w:val="center" w:pos="4153"/>
        <w:tab w:val="right" w:pos="8306"/>
      </w:tabs>
      <w:snapToGrid w:val="0"/>
      <w:jc w:val="left"/>
    </w:pPr>
    <w:rPr>
      <w:sz w:val="18"/>
      <w:szCs w:val="18"/>
    </w:rPr>
  </w:style>
  <w:style w:type="character" w:styleId="af2">
    <w:name w:val="FollowedHyperlink"/>
    <w:uiPriority w:val="99"/>
    <w:rsid w:val="00147A48"/>
    <w:rPr>
      <w:color w:val="800080"/>
      <w:u w:val="single"/>
    </w:rPr>
  </w:style>
  <w:style w:type="paragraph" w:styleId="af3">
    <w:name w:val="Document Map"/>
    <w:basedOn w:val="a3"/>
    <w:semiHidden/>
    <w:rsid w:val="00147A48"/>
    <w:pPr>
      <w:shd w:val="clear" w:color="auto" w:fill="000080"/>
    </w:pPr>
  </w:style>
  <w:style w:type="character" w:customStyle="1" w:styleId="3Char0">
    <w:name w:val="标题 3 Char"/>
    <w:rsid w:val="00147A48"/>
    <w:rPr>
      <w:rFonts w:ascii="黑体" w:eastAsia="黑体"/>
      <w:bCs/>
      <w:sz w:val="30"/>
    </w:rPr>
  </w:style>
  <w:style w:type="paragraph" w:styleId="33">
    <w:name w:val="Body Text 3"/>
    <w:basedOn w:val="a3"/>
    <w:link w:val="3Char2"/>
    <w:rsid w:val="00147A48"/>
    <w:pPr>
      <w:spacing w:after="120"/>
    </w:pPr>
    <w:rPr>
      <w:sz w:val="16"/>
      <w:szCs w:val="16"/>
    </w:rPr>
  </w:style>
  <w:style w:type="paragraph" w:styleId="40">
    <w:name w:val="toc 4"/>
    <w:basedOn w:val="a3"/>
    <w:next w:val="a3"/>
    <w:autoRedefine/>
    <w:semiHidden/>
    <w:rsid w:val="00147A48"/>
    <w:pPr>
      <w:ind w:left="630"/>
      <w:jc w:val="left"/>
    </w:pPr>
    <w:rPr>
      <w:szCs w:val="21"/>
    </w:rPr>
  </w:style>
  <w:style w:type="paragraph" w:styleId="50">
    <w:name w:val="toc 5"/>
    <w:basedOn w:val="a3"/>
    <w:next w:val="a3"/>
    <w:autoRedefine/>
    <w:semiHidden/>
    <w:rsid w:val="00147A48"/>
    <w:pPr>
      <w:ind w:left="840"/>
      <w:jc w:val="left"/>
    </w:pPr>
    <w:rPr>
      <w:szCs w:val="21"/>
    </w:rPr>
  </w:style>
  <w:style w:type="paragraph" w:styleId="60">
    <w:name w:val="toc 6"/>
    <w:basedOn w:val="a3"/>
    <w:next w:val="a3"/>
    <w:autoRedefine/>
    <w:semiHidden/>
    <w:rsid w:val="00147A48"/>
    <w:pPr>
      <w:ind w:left="1050"/>
      <w:jc w:val="left"/>
    </w:pPr>
    <w:rPr>
      <w:szCs w:val="21"/>
    </w:rPr>
  </w:style>
  <w:style w:type="paragraph" w:styleId="70">
    <w:name w:val="toc 7"/>
    <w:basedOn w:val="a3"/>
    <w:next w:val="a3"/>
    <w:autoRedefine/>
    <w:semiHidden/>
    <w:rsid w:val="00147A48"/>
    <w:pPr>
      <w:ind w:left="1260"/>
      <w:jc w:val="left"/>
    </w:pPr>
    <w:rPr>
      <w:szCs w:val="21"/>
    </w:rPr>
  </w:style>
  <w:style w:type="paragraph" w:styleId="80">
    <w:name w:val="toc 8"/>
    <w:basedOn w:val="a3"/>
    <w:next w:val="a3"/>
    <w:autoRedefine/>
    <w:semiHidden/>
    <w:rsid w:val="00147A48"/>
    <w:pPr>
      <w:ind w:left="1470"/>
      <w:jc w:val="left"/>
    </w:pPr>
    <w:rPr>
      <w:szCs w:val="21"/>
    </w:rPr>
  </w:style>
  <w:style w:type="paragraph" w:styleId="90">
    <w:name w:val="toc 9"/>
    <w:basedOn w:val="a3"/>
    <w:next w:val="a3"/>
    <w:autoRedefine/>
    <w:semiHidden/>
    <w:rsid w:val="00147A48"/>
    <w:pPr>
      <w:ind w:left="1680"/>
      <w:jc w:val="left"/>
    </w:pPr>
    <w:rPr>
      <w:szCs w:val="21"/>
    </w:rPr>
  </w:style>
  <w:style w:type="paragraph" w:styleId="a">
    <w:name w:val="List Bullet"/>
    <w:basedOn w:val="a3"/>
    <w:autoRedefine/>
    <w:rsid w:val="00147A48"/>
    <w:pPr>
      <w:numPr>
        <w:numId w:val="1"/>
      </w:numPr>
    </w:pPr>
    <w:rPr>
      <w:szCs w:val="20"/>
    </w:rPr>
  </w:style>
  <w:style w:type="paragraph" w:customStyle="1" w:styleId="41">
    <w:name w:val="样式41"/>
    <w:basedOn w:val="a3"/>
    <w:rsid w:val="00147A48"/>
    <w:pPr>
      <w:numPr>
        <w:numId w:val="2"/>
      </w:numPr>
      <w:tabs>
        <w:tab w:val="left" w:pos="945"/>
      </w:tabs>
      <w:spacing w:line="360" w:lineRule="auto"/>
    </w:pPr>
    <w:rPr>
      <w:b/>
      <w:color w:val="000000"/>
      <w:sz w:val="24"/>
      <w:szCs w:val="20"/>
    </w:rPr>
  </w:style>
  <w:style w:type="paragraph" w:customStyle="1" w:styleId="af4">
    <w:name w:val="图"/>
    <w:basedOn w:val="a3"/>
    <w:rsid w:val="00147A48"/>
    <w:pPr>
      <w:keepNext/>
      <w:adjustRightInd w:val="0"/>
      <w:snapToGrid w:val="0"/>
      <w:spacing w:before="60" w:after="60" w:line="300" w:lineRule="auto"/>
      <w:jc w:val="center"/>
    </w:pPr>
    <w:rPr>
      <w:spacing w:val="20"/>
      <w:kern w:val="0"/>
      <w:sz w:val="24"/>
      <w:szCs w:val="20"/>
    </w:rPr>
  </w:style>
  <w:style w:type="paragraph" w:customStyle="1" w:styleId="af5">
    <w:name w:val="文档正文"/>
    <w:basedOn w:val="a3"/>
    <w:rsid w:val="008E3C88"/>
    <w:pPr>
      <w:adjustRightInd w:val="0"/>
      <w:spacing w:line="480" w:lineRule="atLeast"/>
      <w:ind w:firstLineChars="200" w:firstLine="567"/>
      <w:textAlignment w:val="baseline"/>
    </w:pPr>
    <w:rPr>
      <w:rFonts w:ascii="长城仿宋"/>
      <w:kern w:val="0"/>
      <w:szCs w:val="20"/>
    </w:rPr>
  </w:style>
  <w:style w:type="paragraph" w:styleId="af6">
    <w:name w:val="Normal (Web)"/>
    <w:aliases w:val="普通 (Web),普通(Web)1,普通(Web)2,普通 (Web)1,普通(Web)3,普通 (Web)2,普通(Web)4,普通 (Web)21,普通(Web)5,普通 (Web)211,普通 (Web)2111,普通(Web)21"/>
    <w:basedOn w:val="a3"/>
    <w:uiPriority w:val="99"/>
    <w:qFormat/>
    <w:rsid w:val="004548E6"/>
    <w:rPr>
      <w:sz w:val="24"/>
    </w:rPr>
  </w:style>
  <w:style w:type="paragraph" w:customStyle="1" w:styleId="CharCharCharChar">
    <w:name w:val="Char Char Char Char"/>
    <w:basedOn w:val="a3"/>
    <w:autoRedefine/>
    <w:rsid w:val="006F6D4C"/>
    <w:pPr>
      <w:widowControl/>
      <w:spacing w:after="160" w:line="240" w:lineRule="exact"/>
      <w:jc w:val="left"/>
    </w:pPr>
    <w:rPr>
      <w:rFonts w:ascii="Verdana" w:eastAsia="仿宋_GB2312" w:hAnsi="Verdana"/>
      <w:kern w:val="0"/>
      <w:sz w:val="24"/>
      <w:szCs w:val="20"/>
      <w:lang w:eastAsia="en-US"/>
    </w:rPr>
  </w:style>
  <w:style w:type="paragraph" w:customStyle="1" w:styleId="Char8">
    <w:name w:val="Char"/>
    <w:basedOn w:val="a3"/>
    <w:autoRedefine/>
    <w:rsid w:val="001626BD"/>
    <w:pPr>
      <w:widowControl/>
      <w:spacing w:after="160" w:line="240" w:lineRule="exact"/>
      <w:jc w:val="left"/>
    </w:pPr>
    <w:rPr>
      <w:rFonts w:ascii="Verdana" w:eastAsia="仿宋_GB2312" w:hAnsi="Verdana"/>
      <w:kern w:val="0"/>
      <w:sz w:val="24"/>
      <w:szCs w:val="20"/>
      <w:lang w:eastAsia="en-US"/>
    </w:rPr>
  </w:style>
  <w:style w:type="table" w:styleId="af7">
    <w:name w:val="Table Grid"/>
    <w:basedOn w:val="a6"/>
    <w:rsid w:val="007E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a3"/>
    <w:autoRedefine/>
    <w:rsid w:val="00C95ED6"/>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rsid w:val="00C95ED6"/>
    <w:pPr>
      <w:suppressAutoHyphens/>
      <w:autoSpaceDE w:val="0"/>
      <w:spacing w:after="120"/>
      <w:jc w:val="left"/>
    </w:pPr>
    <w:rPr>
      <w:rFonts w:ascii="Helvetica" w:hAnsi="Helvetica"/>
      <w:kern w:val="1"/>
      <w:sz w:val="20"/>
      <w:szCs w:val="20"/>
    </w:rPr>
  </w:style>
  <w:style w:type="paragraph" w:customStyle="1" w:styleId="af8">
    <w:name w:val="自定义正文"/>
    <w:basedOn w:val="a3"/>
    <w:rsid w:val="009B1DA5"/>
    <w:pPr>
      <w:spacing w:afterLines="50"/>
      <w:ind w:leftChars="600" w:left="600"/>
    </w:pPr>
  </w:style>
  <w:style w:type="paragraph" w:customStyle="1" w:styleId="CharCharCharCharChar">
    <w:name w:val="Char Char Char Char Char"/>
    <w:basedOn w:val="a3"/>
    <w:rsid w:val="00BF6D56"/>
    <w:rPr>
      <w:rFonts w:ascii="Tahoma" w:hAnsi="Tahoma"/>
      <w:sz w:val="24"/>
      <w:szCs w:val="20"/>
    </w:rPr>
  </w:style>
  <w:style w:type="paragraph" w:customStyle="1" w:styleId="12">
    <w:name w:val="小标题 1"/>
    <w:basedOn w:val="a3"/>
    <w:rsid w:val="00BF6D56"/>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rsid w:val="00BF6D56"/>
    <w:rPr>
      <w:rFonts w:ascii="Tahoma" w:hAnsi="Tahoma"/>
      <w:sz w:val="24"/>
      <w:szCs w:val="20"/>
    </w:rPr>
  </w:style>
  <w:style w:type="paragraph" w:customStyle="1" w:styleId="af9">
    <w:name w:val="È±Ê¡ÎÄ±¾"/>
    <w:basedOn w:val="a3"/>
    <w:rsid w:val="00F30BBA"/>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
    <w:qFormat/>
    <w:rsid w:val="008F71CC"/>
    <w:rPr>
      <w:rFonts w:ascii="宋体" w:eastAsia="宋体" w:hAnsi="宋体"/>
      <w:b/>
      <w:bCs/>
      <w:sz w:val="24"/>
      <w:lang w:val="en-US" w:eastAsia="zh-CN" w:bidi="ar-SA"/>
    </w:rPr>
  </w:style>
  <w:style w:type="paragraph" w:customStyle="1" w:styleId="CharCharCharCharCharChar1Char">
    <w:name w:val="Char Char Char Char Char Char1 Char"/>
    <w:basedOn w:val="a3"/>
    <w:autoRedefine/>
    <w:rsid w:val="00E42D39"/>
    <w:pPr>
      <w:widowControl/>
      <w:spacing w:after="160" w:line="240" w:lineRule="exact"/>
      <w:jc w:val="left"/>
    </w:pPr>
    <w:rPr>
      <w:rFonts w:ascii="Verdana" w:hAnsi="Verdana"/>
      <w:kern w:val="0"/>
      <w:szCs w:val="20"/>
      <w:lang w:eastAsia="en-US"/>
    </w:rPr>
  </w:style>
  <w:style w:type="paragraph" w:styleId="afa">
    <w:name w:val="List Paragraph"/>
    <w:basedOn w:val="a3"/>
    <w:uiPriority w:val="99"/>
    <w:qFormat/>
    <w:rsid w:val="00FF4B43"/>
    <w:pPr>
      <w:ind w:firstLineChars="200" w:firstLine="420"/>
    </w:pPr>
    <w:rPr>
      <w:rFonts w:ascii="Calibri" w:hAnsi="Calibri"/>
      <w:szCs w:val="22"/>
    </w:rPr>
  </w:style>
  <w:style w:type="paragraph" w:customStyle="1" w:styleId="USE1">
    <w:name w:val="USE 1"/>
    <w:basedOn w:val="a3"/>
    <w:rsid w:val="001B4A37"/>
    <w:pPr>
      <w:spacing w:line="200" w:lineRule="atLeast"/>
      <w:jc w:val="left"/>
    </w:pPr>
    <w:rPr>
      <w:rFonts w:ascii="宋体" w:hAnsi="宋体"/>
      <w:b/>
      <w:sz w:val="24"/>
      <w:szCs w:val="28"/>
    </w:rPr>
  </w:style>
  <w:style w:type="paragraph" w:customStyle="1" w:styleId="RFItextfrom3rdLevel">
    <w:name w:val="RFI text from 3rd Level"/>
    <w:basedOn w:val="a3"/>
    <w:rsid w:val="003F4E3B"/>
    <w:pPr>
      <w:widowControl/>
      <w:numPr>
        <w:numId w:val="4"/>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rsid w:val="003F4E3B"/>
    <w:pPr>
      <w:numPr>
        <w:ilvl w:val="1"/>
        <w:numId w:val="4"/>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3F4E3B"/>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3F4E3B"/>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c"/>
    <w:rsid w:val="00CA5FF6"/>
    <w:rPr>
      <w:rFonts w:eastAsia="宋体"/>
      <w:kern w:val="2"/>
      <w:sz w:val="21"/>
      <w:szCs w:val="24"/>
      <w:lang w:val="en-US" w:eastAsia="zh-CN" w:bidi="ar-SA"/>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EF3EB5"/>
    <w:rPr>
      <w:rFonts w:eastAsia="宋体"/>
      <w:b/>
      <w:kern w:val="2"/>
      <w:sz w:val="28"/>
      <w:lang w:val="en-US" w:eastAsia="zh-CN" w:bidi="ar-SA"/>
    </w:rPr>
  </w:style>
  <w:style w:type="character" w:customStyle="1" w:styleId="Char9">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143554"/>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143554"/>
    <w:rPr>
      <w:rFonts w:eastAsia="宋体"/>
      <w:b/>
      <w:bCs/>
      <w:kern w:val="2"/>
      <w:sz w:val="32"/>
      <w:szCs w:val="32"/>
      <w:lang w:val="en-US" w:eastAsia="zh-CN" w:bidi="ar-SA"/>
    </w:rPr>
  </w:style>
  <w:style w:type="character" w:customStyle="1" w:styleId="6Char">
    <w:name w:val="标题 6 Char"/>
    <w:link w:val="6"/>
    <w:rsid w:val="00143554"/>
    <w:rPr>
      <w:rFonts w:ascii="Arial" w:eastAsia="黑体" w:hAnsi="Arial"/>
      <w:b/>
      <w:kern w:val="2"/>
      <w:sz w:val="24"/>
      <w:lang w:val="en-US" w:eastAsia="zh-CN" w:bidi="ar-SA"/>
    </w:rPr>
  </w:style>
  <w:style w:type="character" w:customStyle="1" w:styleId="7Char">
    <w:name w:val="标题 7 Char"/>
    <w:link w:val="7"/>
    <w:rsid w:val="00143554"/>
    <w:rPr>
      <w:rFonts w:eastAsia="宋体"/>
      <w:b/>
      <w:kern w:val="2"/>
      <w:sz w:val="24"/>
      <w:lang w:val="en-US" w:eastAsia="zh-CN" w:bidi="ar-SA"/>
    </w:rPr>
  </w:style>
  <w:style w:type="character" w:customStyle="1" w:styleId="8Char">
    <w:name w:val="标题 8 Char"/>
    <w:link w:val="8"/>
    <w:rsid w:val="00143554"/>
    <w:rPr>
      <w:rFonts w:ascii="Arial" w:eastAsia="黑体" w:hAnsi="Arial"/>
      <w:kern w:val="2"/>
      <w:sz w:val="24"/>
      <w:lang w:val="en-US" w:eastAsia="zh-CN" w:bidi="ar-SA"/>
    </w:rPr>
  </w:style>
  <w:style w:type="character" w:customStyle="1" w:styleId="9Char">
    <w:name w:val="标题 9 Char"/>
    <w:link w:val="9"/>
    <w:rsid w:val="00143554"/>
    <w:rPr>
      <w:rFonts w:ascii="Arial" w:eastAsia="黑体" w:hAnsi="Arial"/>
      <w:kern w:val="2"/>
      <w:sz w:val="21"/>
      <w:lang w:val="en-US" w:eastAsia="zh-CN" w:bidi="ar-SA"/>
    </w:rPr>
  </w:style>
  <w:style w:type="character" w:customStyle="1" w:styleId="Char0">
    <w:name w:val="标题 Char"/>
    <w:link w:val="a8"/>
    <w:rsid w:val="00143554"/>
    <w:rPr>
      <w:rFonts w:ascii="Arial" w:eastAsia="隶书" w:hAnsi="Arial" w:cs="Arial"/>
      <w:b/>
      <w:bCs/>
      <w:kern w:val="2"/>
      <w:sz w:val="32"/>
      <w:szCs w:val="32"/>
      <w:lang w:val="en-US" w:eastAsia="zh-CN" w:bidi="ar-SA"/>
    </w:rPr>
  </w:style>
  <w:style w:type="character" w:customStyle="1" w:styleId="Char2">
    <w:name w:val="日期 Char"/>
    <w:link w:val="a9"/>
    <w:rsid w:val="00143554"/>
    <w:rPr>
      <w:rFonts w:ascii="宋体" w:eastAsia="宋体" w:hAnsi="Courier New"/>
      <w:kern w:val="2"/>
      <w:sz w:val="32"/>
      <w:lang w:val="en-US" w:eastAsia="zh-CN" w:bidi="ar-SA"/>
    </w:rPr>
  </w:style>
  <w:style w:type="character" w:customStyle="1" w:styleId="HTMLChar">
    <w:name w:val="HTML 预设格式 Char"/>
    <w:link w:val="HTML"/>
    <w:rsid w:val="00143554"/>
    <w:rPr>
      <w:rFonts w:ascii="Arial Unicode MS" w:eastAsia="Arial Unicode MS" w:hAnsi="Arial Unicode MS"/>
      <w:color w:val="000000"/>
      <w:lang w:val="en-US" w:eastAsia="zh-CN" w:bidi="ar-SA"/>
    </w:rPr>
  </w:style>
  <w:style w:type="character" w:customStyle="1" w:styleId="Char3">
    <w:name w:val="纯文本 Char"/>
    <w:aliases w:val="普通文字1 Char,小 Char,纯文本 Char Char Char Char"/>
    <w:link w:val="ab"/>
    <w:rsid w:val="00143554"/>
    <w:rPr>
      <w:rFonts w:ascii="宋体" w:eastAsia="宋体" w:hAnsi="Courier New"/>
      <w:kern w:val="2"/>
      <w:sz w:val="21"/>
      <w:lang w:val="en-US" w:eastAsia="zh-CN" w:bidi="ar-SA"/>
    </w:rPr>
  </w:style>
  <w:style w:type="character" w:customStyle="1" w:styleId="Chara">
    <w:name w:val="正文文字首行缩进 Char"/>
    <w:aliases w:val="HD正文1 Char,特点标题 Char,上海中望标准 Char,小黑点符号 Char,Body Text1 Char,小黑点符号 Char Char Char Char Char,正文1，正文内容 Char,正文普通文字 Char,正文小标题 Char Char"/>
    <w:rsid w:val="00143554"/>
    <w:rPr>
      <w:kern w:val="2"/>
      <w:sz w:val="21"/>
      <w:szCs w:val="24"/>
    </w:rPr>
  </w:style>
  <w:style w:type="character" w:customStyle="1" w:styleId="Char10">
    <w:name w:val="正文文本 Char1"/>
    <w:aliases w:val="EHPT Char,Body Text2 Char,正文文本 Char Char,正文文字 Char"/>
    <w:link w:val="ad"/>
    <w:rsid w:val="00143554"/>
    <w:rPr>
      <w:rFonts w:eastAsia="宋体"/>
      <w:b/>
      <w:bCs/>
      <w:kern w:val="2"/>
      <w:sz w:val="24"/>
      <w:szCs w:val="24"/>
      <w:lang w:val="en-US" w:eastAsia="zh-CN" w:bidi="ar-SA"/>
    </w:rPr>
  </w:style>
  <w:style w:type="character" w:customStyle="1" w:styleId="2Char0">
    <w:name w:val="正文文本缩进 2 Char"/>
    <w:link w:val="21"/>
    <w:rsid w:val="00143554"/>
    <w:rPr>
      <w:rFonts w:ascii="宋体" w:eastAsia="宋体" w:hAnsi="宋体"/>
      <w:kern w:val="2"/>
      <w:sz w:val="21"/>
      <w:szCs w:val="24"/>
      <w:lang w:val="en-US" w:eastAsia="zh-CN" w:bidi="ar-SA"/>
    </w:rPr>
  </w:style>
  <w:style w:type="character" w:customStyle="1" w:styleId="Char5">
    <w:name w:val="页眉 Char"/>
    <w:aliases w:val="h Char,header odd Char"/>
    <w:link w:val="ae"/>
    <w:uiPriority w:val="99"/>
    <w:qFormat/>
    <w:rsid w:val="00143554"/>
    <w:rPr>
      <w:rFonts w:eastAsia="宋体"/>
      <w:kern w:val="2"/>
      <w:sz w:val="18"/>
      <w:szCs w:val="18"/>
      <w:lang w:val="en-US" w:eastAsia="zh-CN" w:bidi="ar-SA"/>
    </w:rPr>
  </w:style>
  <w:style w:type="character" w:customStyle="1" w:styleId="3Char">
    <w:name w:val="正文文本缩进 3 Char"/>
    <w:link w:val="32"/>
    <w:rsid w:val="00143554"/>
    <w:rPr>
      <w:rFonts w:ascii="宋体" w:eastAsia="宋体"/>
      <w:b/>
      <w:bCs/>
      <w:kern w:val="2"/>
      <w:sz w:val="24"/>
      <w:szCs w:val="24"/>
      <w:lang w:val="en-US" w:eastAsia="zh-CN" w:bidi="ar-SA"/>
    </w:rPr>
  </w:style>
  <w:style w:type="character" w:customStyle="1" w:styleId="2Char1">
    <w:name w:val="正文文本 2 Char"/>
    <w:link w:val="22"/>
    <w:rsid w:val="00143554"/>
    <w:rPr>
      <w:rFonts w:eastAsia="宋体"/>
      <w:kern w:val="2"/>
      <w:sz w:val="24"/>
      <w:szCs w:val="24"/>
      <w:lang w:val="en-US" w:eastAsia="zh-CN" w:bidi="ar-SA"/>
    </w:rPr>
  </w:style>
  <w:style w:type="character" w:customStyle="1" w:styleId="Char7">
    <w:name w:val="页脚 Char"/>
    <w:aliases w:val="fo Char,footer odd Char,odd Char,footer Final Char,Footer-Even Char,ERMF Char"/>
    <w:link w:val="af1"/>
    <w:rsid w:val="00143554"/>
    <w:rPr>
      <w:rFonts w:eastAsia="宋体"/>
      <w:kern w:val="2"/>
      <w:sz w:val="18"/>
      <w:szCs w:val="18"/>
      <w:lang w:val="en-US" w:eastAsia="zh-CN" w:bidi="ar-SA"/>
    </w:rPr>
  </w:style>
  <w:style w:type="character" w:customStyle="1" w:styleId="3Char2">
    <w:name w:val="正文文本 3 Char"/>
    <w:link w:val="33"/>
    <w:rsid w:val="00143554"/>
    <w:rPr>
      <w:rFonts w:eastAsia="宋体"/>
      <w:kern w:val="2"/>
      <w:sz w:val="16"/>
      <w:szCs w:val="16"/>
      <w:lang w:val="en-US" w:eastAsia="zh-CN" w:bidi="ar-SA"/>
    </w:rPr>
  </w:style>
  <w:style w:type="paragraph" w:styleId="afb">
    <w:name w:val="Balloon Text"/>
    <w:basedOn w:val="a3"/>
    <w:link w:val="Charb"/>
    <w:semiHidden/>
    <w:rsid w:val="00143554"/>
    <w:rPr>
      <w:sz w:val="18"/>
      <w:szCs w:val="18"/>
    </w:rPr>
  </w:style>
  <w:style w:type="character" w:customStyle="1" w:styleId="Charb">
    <w:name w:val="批注框文本 Char"/>
    <w:link w:val="afb"/>
    <w:semiHidden/>
    <w:rsid w:val="00143554"/>
    <w:rPr>
      <w:rFonts w:eastAsia="宋体"/>
      <w:kern w:val="2"/>
      <w:sz w:val="18"/>
      <w:szCs w:val="18"/>
      <w:lang w:val="en-US" w:eastAsia="zh-CN" w:bidi="ar-SA"/>
    </w:rPr>
  </w:style>
  <w:style w:type="paragraph" w:customStyle="1" w:styleId="13">
    <w:name w:val="样式1"/>
    <w:basedOn w:val="a8"/>
    <w:autoRedefine/>
    <w:rsid w:val="00143554"/>
    <w:pPr>
      <w:spacing w:before="120" w:after="120"/>
    </w:pPr>
    <w:rPr>
      <w:rFonts w:eastAsia="黑体"/>
      <w:b w:val="0"/>
      <w:sz w:val="30"/>
      <w:szCs w:val="21"/>
    </w:rPr>
  </w:style>
  <w:style w:type="paragraph" w:customStyle="1" w:styleId="23">
    <w:name w:val="样式2"/>
    <w:basedOn w:val="a8"/>
    <w:next w:val="13"/>
    <w:autoRedefine/>
    <w:rsid w:val="00143554"/>
    <w:pPr>
      <w:spacing w:before="120" w:after="120"/>
    </w:pPr>
    <w:rPr>
      <w:rFonts w:eastAsia="黑体"/>
      <w:b w:val="0"/>
      <w:sz w:val="30"/>
      <w:szCs w:val="30"/>
    </w:rPr>
  </w:style>
  <w:style w:type="paragraph" w:styleId="14">
    <w:name w:val="index 1"/>
    <w:basedOn w:val="a3"/>
    <w:next w:val="a3"/>
    <w:autoRedefine/>
    <w:semiHidden/>
    <w:rsid w:val="00143554"/>
    <w:pPr>
      <w:tabs>
        <w:tab w:val="left" w:pos="3360"/>
      </w:tabs>
      <w:spacing w:line="520" w:lineRule="exact"/>
      <w:ind w:leftChars="50" w:left="419" w:hangingChars="131" w:hanging="314"/>
      <w:jc w:val="center"/>
      <w:outlineLvl w:val="3"/>
    </w:pPr>
    <w:rPr>
      <w:rFonts w:ascii="宋体" w:hAnsi="宋体"/>
      <w:sz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143554"/>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143554"/>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rsid w:val="00143554"/>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rsid w:val="00143554"/>
    <w:pPr>
      <w:spacing w:line="360" w:lineRule="auto"/>
      <w:ind w:firstLineChars="200" w:firstLine="200"/>
    </w:pPr>
    <w:rPr>
      <w:noProof/>
      <w:szCs w:val="20"/>
    </w:rPr>
  </w:style>
  <w:style w:type="paragraph" w:customStyle="1" w:styleId="a1">
    <w:name w:val="设计依据"/>
    <w:basedOn w:val="ad"/>
    <w:autoRedefine/>
    <w:rsid w:val="00143554"/>
    <w:pPr>
      <w:numPr>
        <w:ilvl w:val="1"/>
        <w:numId w:val="5"/>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rsid w:val="00143554"/>
    <w:pPr>
      <w:numPr>
        <w:numId w:val="5"/>
      </w:numPr>
      <w:spacing w:line="360" w:lineRule="auto"/>
    </w:pPr>
    <w:rPr>
      <w:rFonts w:ascii="仿宋_GB2312" w:eastAsia="仿宋_GB2312" w:hAnsi="宋体"/>
      <w:noProof/>
      <w:color w:val="000000"/>
      <w:sz w:val="28"/>
      <w:szCs w:val="28"/>
    </w:rPr>
  </w:style>
  <w:style w:type="paragraph" w:customStyle="1" w:styleId="42">
    <w:name w:val="样式4"/>
    <w:basedOn w:val="a3"/>
    <w:rsid w:val="00143554"/>
    <w:pPr>
      <w:tabs>
        <w:tab w:val="num" w:pos="842"/>
      </w:tabs>
      <w:spacing w:line="360" w:lineRule="auto"/>
      <w:ind w:left="842" w:hanging="420"/>
    </w:pPr>
    <w:rPr>
      <w:noProof/>
      <w:sz w:val="24"/>
    </w:rPr>
  </w:style>
  <w:style w:type="paragraph" w:customStyle="1" w:styleId="afc">
    <w:name w:val="文字"/>
    <w:basedOn w:val="a3"/>
    <w:rsid w:val="00143554"/>
    <w:pPr>
      <w:tabs>
        <w:tab w:val="left" w:pos="8520"/>
      </w:tabs>
      <w:spacing w:line="312" w:lineRule="auto"/>
      <w:ind w:right="-210" w:firstLine="556"/>
    </w:pPr>
    <w:rPr>
      <w:rFonts w:ascii="宋体"/>
      <w:noProof/>
      <w:sz w:val="28"/>
      <w:szCs w:val="20"/>
    </w:rPr>
  </w:style>
  <w:style w:type="paragraph" w:customStyle="1" w:styleId="----">
    <w:name w:val="--规划-表格-居左"/>
    <w:basedOn w:val="--"/>
    <w:rsid w:val="00143554"/>
    <w:pPr>
      <w:spacing w:line="240" w:lineRule="auto"/>
      <w:ind w:firstLineChars="0" w:firstLine="0"/>
    </w:pPr>
    <w:rPr>
      <w:sz w:val="20"/>
    </w:rPr>
  </w:style>
  <w:style w:type="paragraph" w:customStyle="1" w:styleId="----0">
    <w:name w:val="--规划-表格-居中"/>
    <w:basedOn w:val="--"/>
    <w:rsid w:val="00143554"/>
    <w:pPr>
      <w:spacing w:line="240" w:lineRule="auto"/>
      <w:ind w:firstLineChars="0" w:firstLine="0"/>
      <w:jc w:val="center"/>
    </w:pPr>
    <w:rPr>
      <w:sz w:val="20"/>
    </w:rPr>
  </w:style>
  <w:style w:type="paragraph" w:customStyle="1" w:styleId="--0">
    <w:name w:val="--编号内缩进"/>
    <w:basedOn w:val="a3"/>
    <w:rsid w:val="00143554"/>
    <w:pPr>
      <w:spacing w:line="360" w:lineRule="auto"/>
      <w:ind w:left="420" w:firstLineChars="200" w:firstLine="200"/>
    </w:pPr>
    <w:rPr>
      <w:noProof/>
      <w:szCs w:val="21"/>
    </w:rPr>
  </w:style>
  <w:style w:type="paragraph" w:customStyle="1" w:styleId="---0">
    <w:name w:val="--规划-题注"/>
    <w:basedOn w:val="a3"/>
    <w:next w:val="--"/>
    <w:rsid w:val="00143554"/>
    <w:pPr>
      <w:spacing w:line="360" w:lineRule="auto"/>
      <w:jc w:val="center"/>
    </w:pPr>
    <w:rPr>
      <w:rFonts w:eastAsia="黑体"/>
      <w:noProof/>
    </w:rPr>
  </w:style>
  <w:style w:type="paragraph" w:customStyle="1" w:styleId="---1">
    <w:name w:val="--规划-图和表"/>
    <w:next w:val="--"/>
    <w:rsid w:val="00143554"/>
    <w:pPr>
      <w:jc w:val="center"/>
    </w:pPr>
    <w:rPr>
      <w:kern w:val="2"/>
      <w:sz w:val="21"/>
    </w:rPr>
  </w:style>
  <w:style w:type="paragraph" w:customStyle="1" w:styleId="---2">
    <w:name w:val="--规划-小标题"/>
    <w:basedOn w:val="a3"/>
    <w:next w:val="--"/>
    <w:rsid w:val="00143554"/>
    <w:pPr>
      <w:keepNext/>
      <w:keepLines/>
      <w:spacing w:line="360" w:lineRule="auto"/>
      <w:outlineLvl w:val="4"/>
    </w:pPr>
    <w:rPr>
      <w:rFonts w:eastAsia="黑体"/>
      <w:noProof/>
    </w:rPr>
  </w:style>
  <w:style w:type="paragraph" w:customStyle="1" w:styleId="--Char">
    <w:name w:val="--规划正文 Char"/>
    <w:basedOn w:val="a3"/>
    <w:rsid w:val="00143554"/>
    <w:pPr>
      <w:spacing w:line="360" w:lineRule="auto"/>
      <w:ind w:firstLineChars="200" w:firstLine="200"/>
    </w:pPr>
    <w:rPr>
      <w:noProof/>
      <w:sz w:val="24"/>
    </w:rPr>
  </w:style>
  <w:style w:type="paragraph" w:customStyle="1" w:styleId="afd">
    <w:name w:val="缺省文本"/>
    <w:basedOn w:val="a3"/>
    <w:rsid w:val="00143554"/>
    <w:pPr>
      <w:autoSpaceDE w:val="0"/>
      <w:autoSpaceDN w:val="0"/>
      <w:adjustRightInd w:val="0"/>
      <w:jc w:val="left"/>
    </w:pPr>
    <w:rPr>
      <w:noProof/>
      <w:kern w:val="0"/>
    </w:rPr>
  </w:style>
  <w:style w:type="paragraph" w:customStyle="1" w:styleId="afe">
    <w:name w:val="封面文档标题"/>
    <w:basedOn w:val="a3"/>
    <w:rsid w:val="00143554"/>
    <w:pPr>
      <w:autoSpaceDE w:val="0"/>
      <w:autoSpaceDN w:val="0"/>
      <w:adjustRightInd w:val="0"/>
      <w:spacing w:line="360" w:lineRule="auto"/>
      <w:jc w:val="center"/>
    </w:pPr>
    <w:rPr>
      <w:rFonts w:ascii="Arial" w:hAnsi="Arial"/>
      <w:b/>
      <w:noProof/>
      <w:kern w:val="0"/>
      <w:sz w:val="56"/>
    </w:rPr>
  </w:style>
  <w:style w:type="character" w:customStyle="1" w:styleId="--CharChar">
    <w:name w:val="--规划正文 Char Char"/>
    <w:rsid w:val="00143554"/>
    <w:rPr>
      <w:rFonts w:eastAsia="宋体"/>
      <w:kern w:val="2"/>
      <w:sz w:val="24"/>
      <w:szCs w:val="24"/>
      <w:lang w:val="en-US" w:eastAsia="zh-CN" w:bidi="ar-SA"/>
    </w:rPr>
  </w:style>
  <w:style w:type="paragraph" w:customStyle="1" w:styleId="3">
    <w:name w:val="样式3"/>
    <w:basedOn w:val="10"/>
    <w:autoRedefine/>
    <w:rsid w:val="00143554"/>
    <w:pPr>
      <w:numPr>
        <w:numId w:val="6"/>
      </w:numPr>
      <w:spacing w:before="240" w:after="240" w:line="480" w:lineRule="auto"/>
      <w:ind w:rightChars="100" w:right="210"/>
      <w:jc w:val="left"/>
    </w:pPr>
    <w:rPr>
      <w:rFonts w:ascii="Times New Roman" w:hAnsi="Times New Roman"/>
      <w:noProof/>
      <w:sz w:val="32"/>
    </w:rPr>
  </w:style>
  <w:style w:type="character" w:customStyle="1" w:styleId="--Char1">
    <w:name w:val="--规划正文 Char1"/>
    <w:rsid w:val="00143554"/>
    <w:rPr>
      <w:rFonts w:eastAsia="宋体"/>
      <w:kern w:val="2"/>
      <w:sz w:val="21"/>
      <w:lang w:val="en-US" w:eastAsia="zh-CN" w:bidi="ar-SA"/>
    </w:rPr>
  </w:style>
  <w:style w:type="paragraph" w:customStyle="1" w:styleId="word">
    <w:name w:val="word"/>
    <w:basedOn w:val="a3"/>
    <w:rsid w:val="00143554"/>
    <w:pPr>
      <w:widowControl/>
      <w:spacing w:before="100" w:beforeAutospacing="1" w:after="100" w:afterAutospacing="1" w:line="301" w:lineRule="atLeast"/>
      <w:jc w:val="left"/>
    </w:pPr>
    <w:rPr>
      <w:rFonts w:ascii="ˎ̥" w:hAnsi="ˎ̥"/>
      <w:noProof/>
      <w:color w:val="000000"/>
      <w:kern w:val="0"/>
      <w:sz w:val="20"/>
      <w:szCs w:val="20"/>
    </w:rPr>
  </w:style>
  <w:style w:type="paragraph" w:customStyle="1" w:styleId="aff">
    <w:name w:val="列表项目"/>
    <w:basedOn w:val="a3"/>
    <w:rsid w:val="00143554"/>
    <w:pPr>
      <w:tabs>
        <w:tab w:val="left" w:pos="420"/>
        <w:tab w:val="num" w:pos="1080"/>
      </w:tabs>
      <w:spacing w:line="288" w:lineRule="auto"/>
      <w:ind w:left="1080" w:hanging="360"/>
    </w:pPr>
    <w:rPr>
      <w:noProof/>
      <w:sz w:val="24"/>
      <w:szCs w:val="20"/>
    </w:rPr>
  </w:style>
  <w:style w:type="character" w:styleId="aff0">
    <w:name w:val="Strong"/>
    <w:qFormat/>
    <w:rsid w:val="00143554"/>
    <w:rPr>
      <w:b/>
      <w:bCs/>
    </w:rPr>
  </w:style>
  <w:style w:type="character" w:customStyle="1" w:styleId="content1">
    <w:name w:val="content1"/>
    <w:rsid w:val="00143554"/>
    <w:rPr>
      <w:rFonts w:ascii="??" w:hAnsi="??" w:hint="default"/>
      <w:b w:val="0"/>
      <w:bCs w:val="0"/>
      <w:i w:val="0"/>
      <w:iCs w:val="0"/>
      <w:strike w:val="0"/>
      <w:dstrike w:val="0"/>
      <w:sz w:val="16"/>
      <w:szCs w:val="16"/>
      <w:u w:val="none"/>
      <w:effect w:val="none"/>
    </w:rPr>
  </w:style>
  <w:style w:type="character" w:customStyle="1" w:styleId="unnamed4">
    <w:name w:val="unnamed4"/>
    <w:basedOn w:val="a5"/>
    <w:rsid w:val="00143554"/>
  </w:style>
  <w:style w:type="character" w:customStyle="1" w:styleId="font2">
    <w:name w:val="font2"/>
    <w:basedOn w:val="a5"/>
    <w:rsid w:val="00143554"/>
  </w:style>
  <w:style w:type="character" w:customStyle="1" w:styleId="font41">
    <w:name w:val="font41"/>
    <w:rsid w:val="00143554"/>
    <w:rPr>
      <w:strike w:val="0"/>
      <w:dstrike w:val="0"/>
      <w:color w:val="000000"/>
      <w:spacing w:val="260"/>
      <w:sz w:val="18"/>
      <w:szCs w:val="18"/>
      <w:u w:val="none"/>
      <w:effect w:val="none"/>
    </w:rPr>
  </w:style>
  <w:style w:type="numbering" w:customStyle="1" w:styleId="---">
    <w:name w:val="--规划-编号"/>
    <w:basedOn w:val="a7"/>
    <w:rsid w:val="00143554"/>
    <w:pPr>
      <w:numPr>
        <w:numId w:val="7"/>
      </w:numPr>
    </w:pPr>
  </w:style>
  <w:style w:type="paragraph" w:customStyle="1" w:styleId="aff1">
    <w:name w:val="正文(首行缩进)"/>
    <w:rsid w:val="00143554"/>
    <w:pPr>
      <w:spacing w:line="360" w:lineRule="auto"/>
      <w:ind w:firstLineChars="200" w:firstLine="488"/>
      <w:jc w:val="both"/>
    </w:pPr>
    <w:rPr>
      <w:rFonts w:eastAsia="仿宋_GB2312"/>
      <w:spacing w:val="2"/>
      <w:sz w:val="24"/>
      <w:szCs w:val="24"/>
    </w:rPr>
  </w:style>
  <w:style w:type="paragraph" w:customStyle="1" w:styleId="xl72">
    <w:name w:val="xl72"/>
    <w:basedOn w:val="a3"/>
    <w:rsid w:val="00143554"/>
    <w:pPr>
      <w:widowControl/>
      <w:spacing w:before="100" w:beforeAutospacing="1" w:after="100" w:afterAutospacing="1"/>
      <w:jc w:val="left"/>
    </w:pPr>
    <w:rPr>
      <w:rFonts w:ascii="宋体" w:hAnsi="宋体"/>
      <w:b/>
      <w:bCs/>
      <w:noProof/>
      <w:kern w:val="0"/>
      <w:sz w:val="28"/>
      <w:szCs w:val="28"/>
    </w:rPr>
  </w:style>
  <w:style w:type="paragraph" w:styleId="aff2">
    <w:name w:val="Body Text First Indent"/>
    <w:basedOn w:val="ad"/>
    <w:link w:val="Charc"/>
    <w:rsid w:val="00143554"/>
    <w:pPr>
      <w:spacing w:after="120" w:line="240" w:lineRule="auto"/>
      <w:ind w:firstLineChars="100" w:firstLine="420"/>
    </w:pPr>
    <w:rPr>
      <w:noProof/>
      <w:sz w:val="21"/>
    </w:rPr>
  </w:style>
  <w:style w:type="character" w:customStyle="1" w:styleId="Charc">
    <w:name w:val="正文首行缩进 Char"/>
    <w:link w:val="aff2"/>
    <w:rsid w:val="00143554"/>
    <w:rPr>
      <w:rFonts w:eastAsia="宋体"/>
      <w:b/>
      <w:bCs/>
      <w:noProof/>
      <w:kern w:val="2"/>
      <w:sz w:val="21"/>
      <w:szCs w:val="24"/>
      <w:lang w:val="en-US" w:eastAsia="zh-CN" w:bidi="ar-SA"/>
    </w:rPr>
  </w:style>
  <w:style w:type="paragraph" w:customStyle="1" w:styleId="Chard">
    <w:name w:val="正文(首行缩进) Char"/>
    <w:rsid w:val="00143554"/>
    <w:pPr>
      <w:spacing w:before="120" w:after="60" w:line="360" w:lineRule="auto"/>
      <w:ind w:firstLineChars="200" w:firstLine="200"/>
    </w:pPr>
    <w:rPr>
      <w:rFonts w:eastAsia="仿宋_GB2312"/>
      <w:spacing w:val="2"/>
      <w:kern w:val="24"/>
      <w:sz w:val="24"/>
      <w:szCs w:val="24"/>
    </w:rPr>
  </w:style>
  <w:style w:type="paragraph" w:customStyle="1" w:styleId="81">
    <w:name w:val="汉议细等线简8"/>
    <w:rsid w:val="00143554"/>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rsid w:val="00143554"/>
    <w:pPr>
      <w:autoSpaceDE w:val="0"/>
      <w:autoSpaceDN w:val="0"/>
      <w:adjustRightInd w:val="0"/>
      <w:spacing w:line="240" w:lineRule="atLeast"/>
    </w:pPr>
    <w:rPr>
      <w:rFonts w:ascii="汉仪细等线简" w:eastAsia="汉仪细等线简"/>
      <w:b/>
      <w:bCs/>
      <w:noProof/>
      <w:kern w:val="0"/>
      <w:sz w:val="18"/>
      <w:szCs w:val="18"/>
    </w:rPr>
  </w:style>
  <w:style w:type="character" w:customStyle="1" w:styleId="mode">
    <w:name w:val="mode"/>
    <w:basedOn w:val="a5"/>
    <w:rsid w:val="00143554"/>
  </w:style>
  <w:style w:type="paragraph" w:customStyle="1" w:styleId="91">
    <w:name w:val="9"/>
    <w:basedOn w:val="a3"/>
    <w:next w:val="a4"/>
    <w:rsid w:val="00143554"/>
    <w:pPr>
      <w:autoSpaceDE w:val="0"/>
      <w:autoSpaceDN w:val="0"/>
      <w:adjustRightInd w:val="0"/>
      <w:ind w:firstLine="420"/>
      <w:jc w:val="left"/>
      <w:textAlignment w:val="baseline"/>
    </w:pPr>
    <w:rPr>
      <w:rFonts w:ascii="宋体"/>
      <w:noProof/>
      <w:kern w:val="0"/>
      <w:sz w:val="34"/>
      <w:szCs w:val="20"/>
    </w:rPr>
  </w:style>
  <w:style w:type="character" w:customStyle="1" w:styleId="unnamed3">
    <w:name w:val="unnamed3"/>
    <w:basedOn w:val="a5"/>
    <w:rsid w:val="00143554"/>
  </w:style>
  <w:style w:type="paragraph" w:customStyle="1" w:styleId="82">
    <w:name w:val="8"/>
    <w:basedOn w:val="a3"/>
    <w:next w:val="ac"/>
    <w:rsid w:val="00143554"/>
    <w:pPr>
      <w:spacing w:after="120"/>
      <w:ind w:leftChars="200" w:left="420"/>
    </w:pPr>
    <w:rPr>
      <w:noProof/>
    </w:rPr>
  </w:style>
  <w:style w:type="paragraph" w:customStyle="1" w:styleId="71">
    <w:name w:val="7"/>
    <w:basedOn w:val="a3"/>
    <w:rsid w:val="00143554"/>
    <w:pPr>
      <w:autoSpaceDE w:val="0"/>
      <w:autoSpaceDN w:val="0"/>
      <w:adjustRightInd w:val="0"/>
      <w:spacing w:line="270" w:lineRule="atLeast"/>
      <w:jc w:val="left"/>
    </w:pPr>
    <w:rPr>
      <w:rFonts w:ascii="宋体"/>
      <w:noProof/>
      <w:kern w:val="0"/>
      <w:sz w:val="18"/>
      <w:szCs w:val="18"/>
    </w:rPr>
  </w:style>
  <w:style w:type="paragraph" w:customStyle="1" w:styleId="00">
    <w:name w:val="00"/>
    <w:basedOn w:val="a3"/>
    <w:rsid w:val="00143554"/>
    <w:pPr>
      <w:autoSpaceDE w:val="0"/>
      <w:autoSpaceDN w:val="0"/>
      <w:adjustRightInd w:val="0"/>
      <w:jc w:val="left"/>
    </w:pPr>
    <w:rPr>
      <w:rFonts w:ascii="黑体" w:eastAsia="黑体"/>
      <w:b/>
      <w:bCs/>
      <w:noProof/>
      <w:kern w:val="0"/>
      <w:sz w:val="20"/>
      <w:szCs w:val="20"/>
    </w:rPr>
  </w:style>
  <w:style w:type="paragraph" w:customStyle="1" w:styleId="51">
    <w:name w:val="5"/>
    <w:basedOn w:val="a3"/>
    <w:rsid w:val="00143554"/>
    <w:pPr>
      <w:autoSpaceDE w:val="0"/>
      <w:autoSpaceDN w:val="0"/>
      <w:adjustRightInd w:val="0"/>
      <w:jc w:val="left"/>
    </w:pPr>
    <w:rPr>
      <w:rFonts w:ascii="宋体"/>
      <w:b/>
      <w:bCs/>
      <w:noProof/>
      <w:kern w:val="0"/>
      <w:sz w:val="18"/>
      <w:szCs w:val="18"/>
    </w:rPr>
  </w:style>
  <w:style w:type="paragraph" w:customStyle="1" w:styleId="61">
    <w:name w:val="6"/>
    <w:basedOn w:val="51"/>
    <w:rsid w:val="00143554"/>
    <w:pPr>
      <w:spacing w:line="270" w:lineRule="atLeast"/>
      <w:jc w:val="both"/>
    </w:pPr>
    <w:rPr>
      <w:b w:val="0"/>
      <w:bCs w:val="0"/>
    </w:rPr>
  </w:style>
  <w:style w:type="paragraph" w:customStyle="1" w:styleId="aff3">
    <w:name w:val="产品描述"/>
    <w:rsid w:val="00143554"/>
    <w:pPr>
      <w:widowControl w:val="0"/>
      <w:autoSpaceDE w:val="0"/>
      <w:autoSpaceDN w:val="0"/>
      <w:adjustRightInd w:val="0"/>
      <w:spacing w:line="270" w:lineRule="atLeast"/>
      <w:ind w:firstLine="397"/>
      <w:jc w:val="both"/>
    </w:pPr>
    <w:rPr>
      <w:rFonts w:ascii="宋体"/>
      <w:sz w:val="18"/>
      <w:szCs w:val="18"/>
    </w:rPr>
  </w:style>
  <w:style w:type="paragraph" w:customStyle="1" w:styleId="aff4">
    <w:name w:val="姜文清定义的正文"/>
    <w:basedOn w:val="a3"/>
    <w:autoRedefine/>
    <w:rsid w:val="00143554"/>
    <w:pPr>
      <w:spacing w:line="240" w:lineRule="atLeast"/>
      <w:ind w:firstLine="567"/>
    </w:pPr>
    <w:rPr>
      <w:noProof/>
      <w:szCs w:val="20"/>
    </w:rPr>
  </w:style>
  <w:style w:type="paragraph" w:customStyle="1" w:styleId="Default">
    <w:name w:val="Default"/>
    <w:rsid w:val="00143554"/>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rsid w:val="00143554"/>
    <w:pPr>
      <w:spacing w:line="200" w:lineRule="atLeast"/>
    </w:pPr>
    <w:rPr>
      <w:rFonts w:ascii="Arial" w:eastAsia="宋体" w:hAnsi="Arial" w:cs="Times New Roman"/>
      <w:color w:val="auto"/>
    </w:rPr>
  </w:style>
  <w:style w:type="paragraph" w:customStyle="1" w:styleId="NormalParagraph">
    <w:name w:val="Normal Paragraph"/>
    <w:basedOn w:val="a3"/>
    <w:rsid w:val="00143554"/>
    <w:pPr>
      <w:widowControl/>
      <w:spacing w:before="120" w:line="360" w:lineRule="auto"/>
      <w:ind w:firstLine="425"/>
    </w:pPr>
    <w:rPr>
      <w:noProof/>
      <w:kern w:val="0"/>
      <w:sz w:val="24"/>
    </w:rPr>
  </w:style>
  <w:style w:type="character" w:customStyle="1" w:styleId="blue">
    <w:name w:val="blue"/>
    <w:basedOn w:val="a5"/>
    <w:rsid w:val="00143554"/>
  </w:style>
  <w:style w:type="paragraph" w:customStyle="1" w:styleId="blue1">
    <w:name w:val="blue1"/>
    <w:basedOn w:val="a3"/>
    <w:rsid w:val="00143554"/>
    <w:pPr>
      <w:widowControl/>
      <w:spacing w:before="100" w:beforeAutospacing="1" w:after="100" w:afterAutospacing="1"/>
      <w:jc w:val="left"/>
    </w:pPr>
    <w:rPr>
      <w:rFonts w:ascii="宋体" w:hAnsi="宋体" w:cs="宋体"/>
      <w:noProof/>
      <w:kern w:val="0"/>
      <w:sz w:val="24"/>
    </w:rPr>
  </w:style>
  <w:style w:type="character" w:customStyle="1" w:styleId="font">
    <w:name w:val="font"/>
    <w:basedOn w:val="a5"/>
    <w:rsid w:val="00143554"/>
  </w:style>
  <w:style w:type="character" w:customStyle="1" w:styleId="font11">
    <w:name w:val="font11"/>
    <w:rsid w:val="00143554"/>
    <w:rPr>
      <w:rFonts w:ascii="ˎ̥" w:hAnsi="ˎ̥" w:hint="default"/>
    </w:rPr>
  </w:style>
  <w:style w:type="paragraph" w:customStyle="1" w:styleId="a14">
    <w:name w:val="a14"/>
    <w:basedOn w:val="a3"/>
    <w:rsid w:val="00143554"/>
    <w:pPr>
      <w:widowControl/>
      <w:spacing w:before="100" w:beforeAutospacing="1" w:after="100" w:afterAutospacing="1" w:line="300" w:lineRule="atLeast"/>
      <w:ind w:firstLine="375"/>
      <w:jc w:val="left"/>
    </w:pPr>
    <w:rPr>
      <w:rFonts w:ascii="宋体" w:hAnsi="宋体" w:cs="宋体"/>
      <w:noProof/>
      <w:kern w:val="0"/>
      <w:szCs w:val="21"/>
    </w:rPr>
  </w:style>
  <w:style w:type="character" w:customStyle="1" w:styleId="proddescription">
    <w:name w:val="proddescription"/>
    <w:basedOn w:val="a5"/>
    <w:rsid w:val="00143554"/>
  </w:style>
  <w:style w:type="character" w:customStyle="1" w:styleId="prodheadlines">
    <w:name w:val="prodheadlines"/>
    <w:basedOn w:val="a5"/>
    <w:rsid w:val="00143554"/>
  </w:style>
  <w:style w:type="character" w:customStyle="1" w:styleId="text">
    <w:name w:val="text"/>
    <w:basedOn w:val="a5"/>
    <w:rsid w:val="00143554"/>
  </w:style>
  <w:style w:type="paragraph" w:customStyle="1" w:styleId="text1">
    <w:name w:val="text1"/>
    <w:basedOn w:val="a3"/>
    <w:rsid w:val="00143554"/>
    <w:pPr>
      <w:widowControl/>
      <w:spacing w:before="100" w:beforeAutospacing="1" w:after="100" w:afterAutospacing="1"/>
      <w:jc w:val="left"/>
    </w:pPr>
    <w:rPr>
      <w:rFonts w:ascii="宋体" w:hAnsi="宋体" w:cs="宋体"/>
      <w:noProof/>
      <w:kern w:val="0"/>
      <w:sz w:val="24"/>
    </w:rPr>
  </w:style>
  <w:style w:type="paragraph" w:styleId="aff5">
    <w:name w:val="caption"/>
    <w:basedOn w:val="a3"/>
    <w:next w:val="a3"/>
    <w:qFormat/>
    <w:rsid w:val="00143554"/>
    <w:pPr>
      <w:widowControl/>
      <w:spacing w:line="360" w:lineRule="auto"/>
      <w:ind w:firstLineChars="920" w:firstLine="1940"/>
      <w:jc w:val="left"/>
    </w:pPr>
    <w:rPr>
      <w:rFonts w:ascii="宋体" w:hAnsi="宋体"/>
      <w:b/>
      <w:bCs/>
      <w:noProof/>
      <w:kern w:val="0"/>
      <w:sz w:val="20"/>
      <w:szCs w:val="20"/>
    </w:rPr>
  </w:style>
  <w:style w:type="paragraph" w:styleId="z-">
    <w:name w:val="HTML Top of Form"/>
    <w:basedOn w:val="a3"/>
    <w:next w:val="a3"/>
    <w:hidden/>
    <w:rsid w:val="00143554"/>
    <w:pPr>
      <w:widowControl/>
      <w:pBdr>
        <w:bottom w:val="single" w:sz="6" w:space="1" w:color="auto"/>
      </w:pBdr>
      <w:jc w:val="center"/>
    </w:pPr>
    <w:rPr>
      <w:rFonts w:ascii="Arial" w:hAnsi="Arial" w:cs="Arial"/>
      <w:noProof/>
      <w:vanish/>
      <w:kern w:val="0"/>
      <w:sz w:val="16"/>
      <w:szCs w:val="16"/>
    </w:rPr>
  </w:style>
  <w:style w:type="paragraph" w:styleId="z-0">
    <w:name w:val="HTML Bottom of Form"/>
    <w:basedOn w:val="a3"/>
    <w:next w:val="a3"/>
    <w:hidden/>
    <w:rsid w:val="00143554"/>
    <w:pPr>
      <w:widowControl/>
      <w:pBdr>
        <w:top w:val="single" w:sz="6" w:space="1" w:color="auto"/>
      </w:pBdr>
      <w:jc w:val="center"/>
    </w:pPr>
    <w:rPr>
      <w:rFonts w:ascii="Arial" w:hAnsi="Arial" w:cs="Arial"/>
      <w:noProof/>
      <w:vanish/>
      <w:kern w:val="0"/>
      <w:sz w:val="16"/>
      <w:szCs w:val="16"/>
    </w:rPr>
  </w:style>
  <w:style w:type="paragraph" w:customStyle="1" w:styleId="aff6">
    <w:name w:val="正文样式"/>
    <w:basedOn w:val="a3"/>
    <w:rsid w:val="00143554"/>
    <w:pPr>
      <w:adjustRightInd w:val="0"/>
      <w:spacing w:line="400" w:lineRule="atLeast"/>
      <w:ind w:firstLineChars="203" w:firstLine="570"/>
      <w:textAlignment w:val="baseline"/>
    </w:pPr>
    <w:rPr>
      <w:rFonts w:eastAsia="仿宋_GB2312"/>
      <w:noProof/>
      <w:kern w:val="0"/>
      <w:sz w:val="28"/>
      <w:szCs w:val="20"/>
    </w:rPr>
  </w:style>
  <w:style w:type="paragraph" w:customStyle="1" w:styleId="xl34">
    <w:name w:val="xl34"/>
    <w:basedOn w:val="a3"/>
    <w:rsid w:val="00143554"/>
    <w:pPr>
      <w:widowControl/>
      <w:pBdr>
        <w:left w:val="single" w:sz="4" w:space="0" w:color="auto"/>
      </w:pBdr>
      <w:spacing w:before="100" w:beforeAutospacing="1" w:after="100" w:afterAutospacing="1"/>
      <w:jc w:val="center"/>
      <w:textAlignment w:val="center"/>
    </w:pPr>
    <w:rPr>
      <w:rFonts w:ascii="宋体" w:hAnsi="宋体"/>
      <w:noProof/>
      <w:kern w:val="0"/>
      <w:sz w:val="24"/>
    </w:rPr>
  </w:style>
  <w:style w:type="paragraph" w:customStyle="1" w:styleId="aff7">
    <w:name w:val="段落正文"/>
    <w:basedOn w:val="ab"/>
    <w:rsid w:val="00143554"/>
    <w:pPr>
      <w:ind w:firstLineChars="200" w:firstLine="560"/>
    </w:pPr>
    <w:rPr>
      <w:noProof/>
      <w:sz w:val="28"/>
    </w:rPr>
  </w:style>
  <w:style w:type="character" w:customStyle="1" w:styleId="gray6">
    <w:name w:val="gray6"/>
    <w:basedOn w:val="a5"/>
    <w:rsid w:val="00143554"/>
  </w:style>
  <w:style w:type="character" w:customStyle="1" w:styleId="style9">
    <w:name w:val="style9"/>
    <w:basedOn w:val="a5"/>
    <w:rsid w:val="00143554"/>
  </w:style>
  <w:style w:type="paragraph" w:customStyle="1" w:styleId="24">
    <w:name w:val="2册标题4"/>
    <w:basedOn w:val="a3"/>
    <w:next w:val="a3"/>
    <w:rsid w:val="00143554"/>
    <w:pPr>
      <w:spacing w:beforeLines="50" w:afterLines="50" w:line="300" w:lineRule="auto"/>
      <w:ind w:leftChars="200" w:left="420"/>
      <w:outlineLvl w:val="3"/>
    </w:pPr>
    <w:rPr>
      <w:rFonts w:ascii="Arial" w:eastAsia="幼圆" w:hAnsi="Arial" w:cs="Arial"/>
      <w:b/>
      <w:noProof/>
      <w:sz w:val="24"/>
    </w:rPr>
  </w:style>
  <w:style w:type="character" w:customStyle="1" w:styleId="grame">
    <w:name w:val="grame"/>
    <w:basedOn w:val="a5"/>
    <w:rsid w:val="00143554"/>
  </w:style>
  <w:style w:type="paragraph" w:customStyle="1" w:styleId="style2">
    <w:name w:val="style2"/>
    <w:basedOn w:val="a3"/>
    <w:rsid w:val="00143554"/>
    <w:pPr>
      <w:widowControl/>
      <w:spacing w:before="100" w:beforeAutospacing="1" w:after="100" w:afterAutospacing="1"/>
      <w:jc w:val="left"/>
    </w:pPr>
    <w:rPr>
      <w:rFonts w:ascii="宋体" w:hAnsi="宋体" w:cs="宋体"/>
      <w:noProof/>
      <w:kern w:val="0"/>
      <w:sz w:val="18"/>
      <w:szCs w:val="18"/>
    </w:rPr>
  </w:style>
  <w:style w:type="paragraph" w:customStyle="1" w:styleId="Char11">
    <w:name w:val="Char1"/>
    <w:basedOn w:val="a3"/>
    <w:autoRedefine/>
    <w:rsid w:val="00143554"/>
    <w:pPr>
      <w:jc w:val="left"/>
    </w:pPr>
    <w:rPr>
      <w:rFonts w:ascii="Tahoma" w:hAnsi="Tahoma"/>
      <w:noProof/>
      <w:sz w:val="24"/>
      <w:szCs w:val="20"/>
    </w:rPr>
  </w:style>
  <w:style w:type="paragraph" w:customStyle="1" w:styleId="1">
    <w:name w:val="编号1"/>
    <w:basedOn w:val="a3"/>
    <w:autoRedefine/>
    <w:rsid w:val="00143554"/>
    <w:pPr>
      <w:numPr>
        <w:numId w:val="8"/>
      </w:numPr>
      <w:adjustRightInd w:val="0"/>
      <w:spacing w:line="300" w:lineRule="auto"/>
      <w:ind w:right="210"/>
      <w:textAlignment w:val="center"/>
    </w:pPr>
    <w:rPr>
      <w:rFonts w:ascii="宋体" w:hAnsi="宋体"/>
      <w:noProof/>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143554"/>
    <w:pPr>
      <w:widowControl/>
      <w:spacing w:line="400" w:lineRule="exact"/>
      <w:jc w:val="center"/>
    </w:pPr>
    <w:rPr>
      <w:rFonts w:ascii="Verdana" w:hAnsi="Verdana"/>
      <w:noProof/>
      <w:kern w:val="0"/>
      <w:szCs w:val="20"/>
      <w:lang w:eastAsia="en-US"/>
    </w:rPr>
  </w:style>
  <w:style w:type="paragraph" w:customStyle="1" w:styleId="font0">
    <w:name w:val="font0"/>
    <w:basedOn w:val="a3"/>
    <w:rsid w:val="00143554"/>
    <w:pPr>
      <w:widowControl/>
      <w:spacing w:before="100" w:beforeAutospacing="1" w:after="100" w:afterAutospacing="1"/>
      <w:jc w:val="left"/>
    </w:pPr>
    <w:rPr>
      <w:rFonts w:ascii="宋体" w:hAnsi="宋体" w:hint="eastAsia"/>
      <w:noProof/>
      <w:kern w:val="0"/>
      <w:sz w:val="24"/>
    </w:rPr>
  </w:style>
  <w:style w:type="paragraph" w:customStyle="1" w:styleId="font5">
    <w:name w:val="font5"/>
    <w:basedOn w:val="a3"/>
    <w:rsid w:val="00143554"/>
    <w:pPr>
      <w:widowControl/>
      <w:spacing w:before="100" w:beforeAutospacing="1" w:after="100" w:afterAutospacing="1"/>
      <w:jc w:val="left"/>
    </w:pPr>
    <w:rPr>
      <w:rFonts w:ascii="宋体" w:hAnsi="宋体" w:hint="eastAsia"/>
      <w:noProof/>
      <w:kern w:val="0"/>
      <w:sz w:val="18"/>
      <w:szCs w:val="18"/>
    </w:rPr>
  </w:style>
  <w:style w:type="paragraph" w:customStyle="1" w:styleId="font6">
    <w:name w:val="font6"/>
    <w:basedOn w:val="a3"/>
    <w:rsid w:val="00143554"/>
    <w:pPr>
      <w:widowControl/>
      <w:spacing w:before="100" w:beforeAutospacing="1" w:after="100" w:afterAutospacing="1"/>
      <w:jc w:val="left"/>
    </w:pPr>
    <w:rPr>
      <w:noProof/>
      <w:kern w:val="0"/>
      <w:sz w:val="24"/>
    </w:rPr>
  </w:style>
  <w:style w:type="paragraph" w:customStyle="1" w:styleId="xl24">
    <w:name w:val="xl24"/>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noProof/>
      <w:kern w:val="0"/>
      <w:sz w:val="24"/>
    </w:rPr>
  </w:style>
  <w:style w:type="paragraph" w:customStyle="1" w:styleId="xl25">
    <w:name w:val="xl25"/>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noProof/>
      <w:kern w:val="0"/>
      <w:sz w:val="24"/>
    </w:rPr>
  </w:style>
  <w:style w:type="paragraph" w:customStyle="1" w:styleId="aff8">
    <w:name w:val="表格字"/>
    <w:basedOn w:val="a3"/>
    <w:rsid w:val="00143554"/>
    <w:pPr>
      <w:adjustRightInd w:val="0"/>
      <w:jc w:val="center"/>
    </w:pPr>
    <w:rPr>
      <w:rFonts w:ascii="宋体"/>
      <w:noProof/>
      <w:sz w:val="24"/>
      <w:szCs w:val="20"/>
    </w:rPr>
  </w:style>
  <w:style w:type="character" w:customStyle="1" w:styleId="aff9">
    <w:name w:val="样式 小三 加粗"/>
    <w:rsid w:val="00143554"/>
    <w:rPr>
      <w:rFonts w:eastAsia="宋体"/>
      <w:b/>
      <w:bCs/>
      <w:sz w:val="32"/>
    </w:rPr>
  </w:style>
  <w:style w:type="paragraph" w:customStyle="1" w:styleId="xl28">
    <w:name w:val="xl28"/>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noProof/>
      <w:kern w:val="0"/>
      <w:sz w:val="20"/>
      <w:szCs w:val="20"/>
    </w:rPr>
  </w:style>
  <w:style w:type="paragraph" w:customStyle="1" w:styleId="qw">
    <w:name w:val="qw"/>
    <w:rsid w:val="00143554"/>
    <w:pPr>
      <w:widowControl w:val="0"/>
      <w:adjustRightInd w:val="0"/>
      <w:spacing w:line="312" w:lineRule="atLeast"/>
      <w:jc w:val="both"/>
      <w:textAlignment w:val="baseline"/>
    </w:pPr>
    <w:rPr>
      <w:rFonts w:ascii="宋体"/>
      <w:sz w:val="24"/>
    </w:rPr>
  </w:style>
  <w:style w:type="paragraph" w:customStyle="1" w:styleId="CharCharChar">
    <w:name w:val="Char Char Char"/>
    <w:basedOn w:val="a3"/>
    <w:rsid w:val="00143554"/>
    <w:rPr>
      <w:rFonts w:ascii="Tahoma" w:hAnsi="Tahoma"/>
      <w:noProof/>
      <w:sz w:val="24"/>
      <w:szCs w:val="20"/>
    </w:rPr>
  </w:style>
  <w:style w:type="paragraph" w:customStyle="1" w:styleId="Char20">
    <w:name w:val="Char2"/>
    <w:basedOn w:val="a3"/>
    <w:autoRedefine/>
    <w:rsid w:val="00143554"/>
    <w:pPr>
      <w:widowControl/>
      <w:spacing w:after="160" w:line="240" w:lineRule="exact"/>
      <w:jc w:val="left"/>
    </w:pPr>
    <w:rPr>
      <w:rFonts w:ascii="Verdana" w:eastAsia="仿宋_GB2312" w:hAnsi="Verdana"/>
      <w:noProof/>
      <w:kern w:val="0"/>
      <w:sz w:val="24"/>
      <w:szCs w:val="20"/>
      <w:lang w:eastAsia="en-US"/>
    </w:rPr>
  </w:style>
  <w:style w:type="character" w:customStyle="1" w:styleId="info4">
    <w:name w:val="info4"/>
    <w:basedOn w:val="a5"/>
    <w:rsid w:val="007C03FE"/>
  </w:style>
  <w:style w:type="paragraph" w:customStyle="1" w:styleId="affa">
    <w:name w:val="缩进正文"/>
    <w:basedOn w:val="a3"/>
    <w:link w:val="Chare"/>
    <w:rsid w:val="00A3760C"/>
    <w:pPr>
      <w:ind w:firstLineChars="200" w:firstLine="560"/>
    </w:pPr>
    <w:rPr>
      <w:rFonts w:eastAsia="仿宋_GB2312" w:cs="宋体"/>
      <w:sz w:val="28"/>
      <w:szCs w:val="20"/>
    </w:rPr>
  </w:style>
  <w:style w:type="character" w:customStyle="1" w:styleId="Chare">
    <w:name w:val="缩进正文 Char"/>
    <w:link w:val="affa"/>
    <w:rsid w:val="00A3760C"/>
    <w:rPr>
      <w:rFonts w:eastAsia="仿宋_GB2312" w:cs="宋体"/>
      <w:kern w:val="2"/>
      <w:sz w:val="28"/>
      <w:lang w:val="en-US" w:eastAsia="zh-CN" w:bidi="ar-SA"/>
    </w:rPr>
  </w:style>
  <w:style w:type="paragraph" w:customStyle="1" w:styleId="15">
    <w:name w:val="列出段落1"/>
    <w:basedOn w:val="a3"/>
    <w:qFormat/>
    <w:rsid w:val="002166A1"/>
    <w:pPr>
      <w:ind w:firstLineChars="200" w:firstLine="420"/>
    </w:pPr>
    <w:rPr>
      <w:rFonts w:ascii="Calibri" w:hAnsi="Calibri" w:cs="Calibri"/>
      <w:szCs w:val="21"/>
    </w:rPr>
  </w:style>
  <w:style w:type="character" w:styleId="affb">
    <w:name w:val="annotation reference"/>
    <w:basedOn w:val="a5"/>
    <w:rsid w:val="008E4E17"/>
    <w:rPr>
      <w:sz w:val="21"/>
      <w:szCs w:val="21"/>
    </w:rPr>
  </w:style>
  <w:style w:type="paragraph" w:styleId="affc">
    <w:name w:val="annotation subject"/>
    <w:basedOn w:val="af"/>
    <w:next w:val="af"/>
    <w:link w:val="Charf"/>
    <w:rsid w:val="008E4E17"/>
    <w:pPr>
      <w:autoSpaceDE/>
      <w:autoSpaceDN/>
      <w:adjustRightInd/>
      <w:textAlignment w:val="auto"/>
    </w:pPr>
    <w:rPr>
      <w:rFonts w:ascii="Times New Roman"/>
      <w:b/>
      <w:bCs/>
      <w:kern w:val="2"/>
      <w:sz w:val="21"/>
      <w:szCs w:val="24"/>
    </w:rPr>
  </w:style>
  <w:style w:type="character" w:customStyle="1" w:styleId="Char6">
    <w:name w:val="批注文字 Char"/>
    <w:basedOn w:val="a5"/>
    <w:link w:val="af"/>
    <w:semiHidden/>
    <w:rsid w:val="008E4E17"/>
    <w:rPr>
      <w:rFonts w:ascii="宋体"/>
      <w:sz w:val="34"/>
    </w:rPr>
  </w:style>
  <w:style w:type="character" w:customStyle="1" w:styleId="Charf">
    <w:name w:val="批注主题 Char"/>
    <w:basedOn w:val="Char6"/>
    <w:link w:val="affc"/>
    <w:rsid w:val="008E4E17"/>
    <w:rPr>
      <w:rFonts w:ascii="宋体"/>
      <w:sz w:val="34"/>
    </w:rPr>
  </w:style>
  <w:style w:type="paragraph" w:customStyle="1" w:styleId="affd">
    <w:name w:val="评价"/>
    <w:basedOn w:val="a3"/>
    <w:rsid w:val="00CB01B1"/>
    <w:pPr>
      <w:spacing w:afterLines="20"/>
      <w:ind w:firstLineChars="200" w:firstLine="1446"/>
    </w:pPr>
    <w:rPr>
      <w:rFonts w:ascii="Calibri" w:hAnsi="Calibri"/>
      <w:sz w:val="24"/>
    </w:rPr>
  </w:style>
  <w:style w:type="paragraph" w:styleId="affe">
    <w:name w:val="Revision"/>
    <w:hidden/>
    <w:uiPriority w:val="99"/>
    <w:semiHidden/>
    <w:rsid w:val="000A1DD1"/>
    <w:rPr>
      <w:kern w:val="2"/>
      <w:sz w:val="21"/>
      <w:szCs w:val="24"/>
    </w:rPr>
  </w:style>
  <w:style w:type="character" w:customStyle="1" w:styleId="alt-edited1">
    <w:name w:val="alt-edited1"/>
    <w:rsid w:val="00B93E18"/>
    <w:rPr>
      <w:color w:val="4D90F0"/>
    </w:rPr>
  </w:style>
  <w:style w:type="paragraph" w:customStyle="1" w:styleId="toc14">
    <w:name w:val="toc 14"/>
    <w:next w:val="a3"/>
    <w:rsid w:val="00F73429"/>
    <w:pPr>
      <w:wordWrap w:val="0"/>
      <w:jc w:val="both"/>
    </w:pPr>
    <w:rPr>
      <w:rFonts w:ascii="Calibri" w:hAnsi="Calibri"/>
      <w:sz w:val="21"/>
    </w:rPr>
  </w:style>
  <w:style w:type="character" w:styleId="afff">
    <w:name w:val="Emphasis"/>
    <w:qFormat/>
    <w:rsid w:val="00F73429"/>
    <w:rPr>
      <w:i/>
      <w:vanish w:val="0"/>
      <w:sz w:val="20"/>
    </w:rPr>
  </w:style>
  <w:style w:type="character" w:customStyle="1" w:styleId="Char12">
    <w:name w:val="文档结构图 Char1"/>
    <w:semiHidden/>
    <w:rsid w:val="00F73429"/>
    <w:rPr>
      <w:vanish w:val="0"/>
      <w:sz w:val="20"/>
    </w:rPr>
  </w:style>
  <w:style w:type="character" w:customStyle="1" w:styleId="Charf0">
    <w:name w:val="文档结构图 Char"/>
    <w:semiHidden/>
    <w:rsid w:val="00F73429"/>
    <w:rPr>
      <w:vanish w:val="0"/>
      <w:sz w:val="20"/>
    </w:rPr>
  </w:style>
  <w:style w:type="character" w:customStyle="1" w:styleId="shorttext">
    <w:name w:val="short_text"/>
    <w:basedOn w:val="a5"/>
    <w:rsid w:val="00F73429"/>
    <w:rPr>
      <w:vanish w:val="0"/>
      <w:sz w:val="20"/>
    </w:rPr>
  </w:style>
  <w:style w:type="character" w:customStyle="1" w:styleId="Char13">
    <w:name w:val="标题 Char1"/>
    <w:rsid w:val="00F73429"/>
    <w:rPr>
      <w:b/>
      <w:vanish w:val="0"/>
      <w:sz w:val="20"/>
    </w:rPr>
  </w:style>
  <w:style w:type="character" w:customStyle="1" w:styleId="3Char10">
    <w:name w:val="正文文本缩进 3 Char1"/>
    <w:semiHidden/>
    <w:rsid w:val="00F73429"/>
    <w:rPr>
      <w:vanish w:val="0"/>
      <w:sz w:val="20"/>
    </w:rPr>
  </w:style>
  <w:style w:type="character" w:customStyle="1" w:styleId="font21">
    <w:name w:val="font21"/>
    <w:rsid w:val="00F73429"/>
    <w:rPr>
      <w:vanish w:val="0"/>
      <w:color w:val="FF0000"/>
      <w:sz w:val="20"/>
      <w:u w:val="none"/>
    </w:rPr>
  </w:style>
  <w:style w:type="character" w:styleId="afff0">
    <w:name w:val="Subtle Emphasis"/>
    <w:qFormat/>
    <w:rsid w:val="00F73429"/>
    <w:rPr>
      <w:i/>
      <w:vanish w:val="0"/>
      <w:sz w:val="20"/>
    </w:rPr>
  </w:style>
  <w:style w:type="character" w:customStyle="1" w:styleId="font71">
    <w:name w:val="font71"/>
    <w:rsid w:val="00F73429"/>
    <w:rPr>
      <w:vanish w:val="0"/>
      <w:sz w:val="20"/>
      <w:u w:val="none"/>
    </w:rPr>
  </w:style>
  <w:style w:type="character" w:customStyle="1" w:styleId="Char14">
    <w:name w:val="页眉 Char1"/>
    <w:semiHidden/>
    <w:rsid w:val="00F73429"/>
    <w:rPr>
      <w:vanish w:val="0"/>
      <w:sz w:val="20"/>
    </w:rPr>
  </w:style>
  <w:style w:type="character" w:customStyle="1" w:styleId="2Char10">
    <w:name w:val="正文文本缩进 2 Char1"/>
    <w:semiHidden/>
    <w:rsid w:val="00F73429"/>
    <w:rPr>
      <w:vanish w:val="0"/>
      <w:sz w:val="20"/>
    </w:rPr>
  </w:style>
  <w:style w:type="character" w:customStyle="1" w:styleId="font61">
    <w:name w:val="font61"/>
    <w:rsid w:val="00F73429"/>
    <w:rPr>
      <w:vanish w:val="0"/>
      <w:sz w:val="20"/>
      <w:u w:val="none"/>
    </w:rPr>
  </w:style>
  <w:style w:type="character" w:customStyle="1" w:styleId="Char15">
    <w:name w:val="纯文本 Char1"/>
    <w:semiHidden/>
    <w:rsid w:val="00F73429"/>
    <w:rPr>
      <w:vanish w:val="0"/>
      <w:sz w:val="20"/>
    </w:rPr>
  </w:style>
  <w:style w:type="character" w:customStyle="1" w:styleId="3Char11">
    <w:name w:val="正文文本 3 Char1"/>
    <w:semiHidden/>
    <w:rsid w:val="00F73429"/>
    <w:rPr>
      <w:vanish w:val="0"/>
      <w:sz w:val="20"/>
    </w:rPr>
  </w:style>
  <w:style w:type="character" w:customStyle="1" w:styleId="Char16">
    <w:name w:val="正文文本缩进 Char1"/>
    <w:semiHidden/>
    <w:rsid w:val="00F73429"/>
    <w:rPr>
      <w:vanish w:val="0"/>
      <w:sz w:val="20"/>
    </w:rPr>
  </w:style>
  <w:style w:type="character" w:styleId="afff1">
    <w:name w:val="Intense Reference"/>
    <w:qFormat/>
    <w:rsid w:val="00F73429"/>
    <w:rPr>
      <w:b/>
      <w:vanish w:val="0"/>
      <w:sz w:val="20"/>
    </w:rPr>
  </w:style>
  <w:style w:type="character" w:customStyle="1" w:styleId="apple-converted-space">
    <w:name w:val="apple-converted-space"/>
    <w:rsid w:val="00F73429"/>
    <w:rPr>
      <w:vanish w:val="0"/>
      <w:sz w:val="20"/>
    </w:rPr>
  </w:style>
  <w:style w:type="character" w:styleId="afff2">
    <w:name w:val="Book Title"/>
    <w:qFormat/>
    <w:rsid w:val="00F73429"/>
    <w:rPr>
      <w:b/>
      <w:i/>
      <w:vanish w:val="0"/>
      <w:sz w:val="20"/>
    </w:rPr>
  </w:style>
  <w:style w:type="character" w:customStyle="1" w:styleId="longtext">
    <w:name w:val="long_text"/>
    <w:rsid w:val="00F73429"/>
    <w:rPr>
      <w:vanish w:val="0"/>
      <w:sz w:val="20"/>
    </w:rPr>
  </w:style>
  <w:style w:type="character" w:customStyle="1" w:styleId="Char17">
    <w:name w:val="日期 Char1"/>
    <w:semiHidden/>
    <w:rsid w:val="00F73429"/>
    <w:rPr>
      <w:vanish w:val="0"/>
      <w:sz w:val="20"/>
    </w:rPr>
  </w:style>
  <w:style w:type="character" w:customStyle="1" w:styleId="Char18">
    <w:name w:val="批注文字 Char1"/>
    <w:semiHidden/>
    <w:rsid w:val="00F73429"/>
    <w:rPr>
      <w:vanish w:val="0"/>
      <w:sz w:val="20"/>
    </w:rPr>
  </w:style>
  <w:style w:type="character" w:styleId="afff3">
    <w:name w:val="Intense Emphasis"/>
    <w:qFormat/>
    <w:rsid w:val="00F73429"/>
    <w:rPr>
      <w:i/>
      <w:vanish w:val="0"/>
      <w:sz w:val="20"/>
    </w:rPr>
  </w:style>
  <w:style w:type="character" w:customStyle="1" w:styleId="16">
    <w:name w:val="16"/>
    <w:rsid w:val="00F73429"/>
    <w:rPr>
      <w:b/>
      <w:vanish w:val="0"/>
      <w:color w:val="FF0356"/>
      <w:sz w:val="20"/>
    </w:rPr>
  </w:style>
  <w:style w:type="character" w:customStyle="1" w:styleId="Char19">
    <w:name w:val="批注主题 Char1"/>
    <w:semiHidden/>
    <w:rsid w:val="00F73429"/>
    <w:rPr>
      <w:b/>
      <w:vanish w:val="0"/>
      <w:sz w:val="20"/>
    </w:rPr>
  </w:style>
  <w:style w:type="character" w:customStyle="1" w:styleId="2Char11">
    <w:name w:val="正文文本 2 Char1"/>
    <w:semiHidden/>
    <w:rsid w:val="00F73429"/>
    <w:rPr>
      <w:vanish w:val="0"/>
      <w:sz w:val="20"/>
    </w:rPr>
  </w:style>
  <w:style w:type="character" w:customStyle="1" w:styleId="font31">
    <w:name w:val="font31"/>
    <w:rsid w:val="00F73429"/>
    <w:rPr>
      <w:vanish w:val="0"/>
      <w:color w:val="FF0000"/>
      <w:sz w:val="20"/>
      <w:u w:val="none"/>
      <w:vertAlign w:val="superscript"/>
    </w:rPr>
  </w:style>
  <w:style w:type="character" w:styleId="afff4">
    <w:name w:val="Subtle Reference"/>
    <w:qFormat/>
    <w:rsid w:val="00F73429"/>
    <w:rPr>
      <w:vanish w:val="0"/>
      <w:sz w:val="20"/>
    </w:rPr>
  </w:style>
  <w:style w:type="character" w:customStyle="1" w:styleId="HTMLChar1">
    <w:name w:val="HTML 预设格式 Char1"/>
    <w:semiHidden/>
    <w:rsid w:val="00F73429"/>
    <w:rPr>
      <w:vanish w:val="0"/>
      <w:sz w:val="20"/>
    </w:rPr>
  </w:style>
  <w:style w:type="character" w:customStyle="1" w:styleId="font01">
    <w:name w:val="font01"/>
    <w:rsid w:val="00F73429"/>
    <w:rPr>
      <w:vanish w:val="0"/>
      <w:color w:val="FF0000"/>
      <w:sz w:val="20"/>
      <w:u w:val="none"/>
      <w:vertAlign w:val="superscript"/>
    </w:rPr>
  </w:style>
  <w:style w:type="character" w:customStyle="1" w:styleId="Char1a">
    <w:name w:val="页脚 Char1"/>
    <w:semiHidden/>
    <w:rsid w:val="00F73429"/>
    <w:rPr>
      <w:vanish w:val="0"/>
      <w:sz w:val="20"/>
    </w:rPr>
  </w:style>
  <w:style w:type="character" w:customStyle="1" w:styleId="Char1b">
    <w:name w:val="批注框文本 Char1"/>
    <w:semiHidden/>
    <w:rsid w:val="00F73429"/>
    <w:rPr>
      <w:vanish w:val="0"/>
      <w:sz w:val="20"/>
    </w:rPr>
  </w:style>
  <w:style w:type="paragraph" w:customStyle="1" w:styleId="25">
    <w:name w:val="列出段落2"/>
    <w:basedOn w:val="a3"/>
    <w:next w:val="toc814"/>
    <w:rsid w:val="00F73429"/>
    <w:pPr>
      <w:ind w:firstLine="420"/>
    </w:pPr>
    <w:rPr>
      <w:rFonts w:hAnsi="Calibri"/>
      <w:kern w:val="0"/>
      <w:szCs w:val="20"/>
    </w:rPr>
  </w:style>
  <w:style w:type="paragraph" w:customStyle="1" w:styleId="toc62">
    <w:name w:val="toc 62"/>
    <w:next w:val="a3"/>
    <w:rsid w:val="00F73429"/>
    <w:pPr>
      <w:wordWrap w:val="0"/>
      <w:ind w:left="2125"/>
      <w:jc w:val="both"/>
    </w:pPr>
    <w:rPr>
      <w:rFonts w:ascii="Calibri" w:hAnsi="Calibri"/>
      <w:sz w:val="21"/>
    </w:rPr>
  </w:style>
  <w:style w:type="paragraph" w:customStyle="1" w:styleId="toc414">
    <w:name w:val="toc 414"/>
    <w:next w:val="a3"/>
    <w:rsid w:val="00F73429"/>
    <w:pPr>
      <w:wordWrap w:val="0"/>
      <w:ind w:left="1275"/>
      <w:jc w:val="both"/>
    </w:pPr>
    <w:rPr>
      <w:rFonts w:ascii="Calibri" w:hAnsi="Calibri"/>
      <w:sz w:val="21"/>
    </w:rPr>
  </w:style>
  <w:style w:type="paragraph" w:customStyle="1" w:styleId="toc411">
    <w:name w:val="toc 411"/>
    <w:next w:val="a3"/>
    <w:rsid w:val="00F73429"/>
    <w:pPr>
      <w:wordWrap w:val="0"/>
      <w:ind w:left="1275"/>
      <w:jc w:val="both"/>
    </w:pPr>
    <w:rPr>
      <w:rFonts w:ascii="Calibri" w:hAnsi="Calibri"/>
      <w:sz w:val="21"/>
    </w:rPr>
  </w:style>
  <w:style w:type="paragraph" w:customStyle="1" w:styleId="xl86">
    <w:name w:val="xl86"/>
    <w:basedOn w:val="a3"/>
    <w:next w:val="toc515"/>
    <w:rsid w:val="00F73429"/>
    <w:pPr>
      <w:widowControl/>
      <w:shd w:val="clear" w:color="000000" w:fill="FFFFFF"/>
      <w:spacing w:before="280" w:after="280"/>
      <w:jc w:val="center"/>
    </w:pPr>
    <w:rPr>
      <w:rFonts w:ascii="宋体" w:hAnsi="Calibri"/>
      <w:kern w:val="0"/>
      <w:sz w:val="20"/>
      <w:szCs w:val="20"/>
    </w:rPr>
  </w:style>
  <w:style w:type="paragraph" w:customStyle="1" w:styleId="TOCHeading4">
    <w:name w:val="TOC Heading4"/>
    <w:next w:val="a3"/>
    <w:rsid w:val="00F73429"/>
    <w:pPr>
      <w:wordWrap w:val="0"/>
    </w:pPr>
    <w:rPr>
      <w:rFonts w:ascii="Calibri" w:hAnsi="Calibri"/>
      <w:sz w:val="32"/>
    </w:rPr>
  </w:style>
  <w:style w:type="paragraph" w:customStyle="1" w:styleId="toc15">
    <w:name w:val="toc 15"/>
    <w:next w:val="a3"/>
    <w:rsid w:val="00F73429"/>
    <w:pPr>
      <w:wordWrap w:val="0"/>
      <w:jc w:val="both"/>
    </w:pPr>
    <w:rPr>
      <w:rFonts w:ascii="Calibri" w:hAnsi="Calibri"/>
      <w:sz w:val="21"/>
    </w:rPr>
  </w:style>
  <w:style w:type="paragraph" w:customStyle="1" w:styleId="TOCHeading2">
    <w:name w:val="TOC Heading2"/>
    <w:next w:val="a3"/>
    <w:rsid w:val="00F73429"/>
    <w:pPr>
      <w:wordWrap w:val="0"/>
    </w:pPr>
    <w:rPr>
      <w:rFonts w:ascii="Calibri" w:hAnsi="Calibri"/>
      <w:sz w:val="32"/>
    </w:rPr>
  </w:style>
  <w:style w:type="paragraph" w:customStyle="1" w:styleId="TOCHeading1">
    <w:name w:val="TOC Heading1"/>
    <w:next w:val="a3"/>
    <w:rsid w:val="00F73429"/>
    <w:pPr>
      <w:wordWrap w:val="0"/>
    </w:pPr>
    <w:rPr>
      <w:rFonts w:ascii="Calibri" w:hAnsi="Calibri"/>
      <w:sz w:val="32"/>
    </w:rPr>
  </w:style>
  <w:style w:type="paragraph" w:customStyle="1" w:styleId="toc73">
    <w:name w:val="toc 73"/>
    <w:next w:val="a3"/>
    <w:rsid w:val="00F73429"/>
    <w:pPr>
      <w:wordWrap w:val="0"/>
      <w:ind w:left="2550"/>
      <w:jc w:val="both"/>
    </w:pPr>
    <w:rPr>
      <w:rFonts w:ascii="Calibri" w:hAnsi="Calibri"/>
      <w:sz w:val="21"/>
    </w:rPr>
  </w:style>
  <w:style w:type="paragraph" w:customStyle="1" w:styleId="font7">
    <w:name w:val="font7"/>
    <w:basedOn w:val="a3"/>
    <w:next w:val="toc810"/>
    <w:rsid w:val="00F73429"/>
    <w:pPr>
      <w:widowControl/>
      <w:spacing w:before="280" w:after="280"/>
    </w:pPr>
    <w:rPr>
      <w:rFonts w:ascii="Arial" w:hAnsi="Calibri"/>
      <w:kern w:val="0"/>
      <w:sz w:val="18"/>
      <w:szCs w:val="20"/>
    </w:rPr>
  </w:style>
  <w:style w:type="paragraph" w:customStyle="1" w:styleId="xl113">
    <w:name w:val="xl113"/>
    <w:basedOn w:val="a3"/>
    <w:next w:val="TOCHeading10"/>
    <w:rsid w:val="00F73429"/>
    <w:pPr>
      <w:widowControl/>
      <w:shd w:val="clear" w:color="000000" w:fill="FFFFFF"/>
      <w:spacing w:before="280" w:after="280"/>
      <w:jc w:val="center"/>
    </w:pPr>
    <w:rPr>
      <w:rFonts w:ascii="宋体" w:hAnsi="Calibri"/>
      <w:b/>
      <w:kern w:val="0"/>
      <w:sz w:val="20"/>
      <w:szCs w:val="20"/>
    </w:rPr>
  </w:style>
  <w:style w:type="paragraph" w:customStyle="1" w:styleId="toc89">
    <w:name w:val="toc 89"/>
    <w:next w:val="a3"/>
    <w:rsid w:val="00F73429"/>
    <w:pPr>
      <w:wordWrap w:val="0"/>
      <w:ind w:left="2975"/>
      <w:jc w:val="both"/>
    </w:pPr>
    <w:rPr>
      <w:rFonts w:ascii="Calibri" w:hAnsi="Calibri"/>
      <w:sz w:val="21"/>
    </w:rPr>
  </w:style>
  <w:style w:type="paragraph" w:customStyle="1" w:styleId="xl73">
    <w:name w:val="xl73"/>
    <w:basedOn w:val="a3"/>
    <w:next w:val="toc613"/>
    <w:rsid w:val="00F73429"/>
    <w:pPr>
      <w:widowControl/>
      <w:shd w:val="clear" w:color="000000" w:fill="FFFFFF"/>
      <w:spacing w:before="280" w:after="280"/>
      <w:jc w:val="center"/>
    </w:pPr>
    <w:rPr>
      <w:rFonts w:ascii="宋体" w:hAnsi="Calibri"/>
      <w:kern w:val="0"/>
      <w:sz w:val="20"/>
      <w:szCs w:val="20"/>
    </w:rPr>
  </w:style>
  <w:style w:type="paragraph" w:customStyle="1" w:styleId="xl79">
    <w:name w:val="xl79"/>
    <w:basedOn w:val="a3"/>
    <w:next w:val="toc87"/>
    <w:rsid w:val="00F73429"/>
    <w:pPr>
      <w:widowControl/>
      <w:shd w:val="clear" w:color="000000" w:fill="FFFFFF"/>
      <w:spacing w:before="280" w:after="280"/>
    </w:pPr>
    <w:rPr>
      <w:rFonts w:ascii="宋体" w:hAnsi="Calibri"/>
      <w:b/>
      <w:kern w:val="0"/>
      <w:sz w:val="20"/>
      <w:szCs w:val="20"/>
    </w:rPr>
  </w:style>
  <w:style w:type="paragraph" w:customStyle="1" w:styleId="toc11">
    <w:name w:val="toc 11"/>
    <w:next w:val="a3"/>
    <w:rsid w:val="00F73429"/>
    <w:pPr>
      <w:wordWrap w:val="0"/>
      <w:jc w:val="both"/>
    </w:pPr>
    <w:rPr>
      <w:rFonts w:ascii="Calibri" w:hAnsi="Calibri"/>
      <w:sz w:val="21"/>
    </w:rPr>
  </w:style>
  <w:style w:type="paragraph" w:customStyle="1" w:styleId="toc410">
    <w:name w:val="toc 410"/>
    <w:next w:val="a3"/>
    <w:rsid w:val="00F73429"/>
    <w:pPr>
      <w:wordWrap w:val="0"/>
      <w:ind w:left="1275"/>
      <w:jc w:val="both"/>
    </w:pPr>
    <w:rPr>
      <w:rFonts w:ascii="Calibri" w:hAnsi="Calibri"/>
      <w:sz w:val="21"/>
    </w:rPr>
  </w:style>
  <w:style w:type="paragraph" w:customStyle="1" w:styleId="toc611">
    <w:name w:val="toc 611"/>
    <w:next w:val="a3"/>
    <w:rsid w:val="00F73429"/>
    <w:pPr>
      <w:wordWrap w:val="0"/>
      <w:ind w:left="2125"/>
      <w:jc w:val="both"/>
    </w:pPr>
    <w:rPr>
      <w:rFonts w:ascii="Calibri" w:hAnsi="Calibri"/>
      <w:sz w:val="21"/>
    </w:rPr>
  </w:style>
  <w:style w:type="paragraph" w:customStyle="1" w:styleId="xl112">
    <w:name w:val="xl112"/>
    <w:basedOn w:val="a3"/>
    <w:next w:val="toc611"/>
    <w:rsid w:val="00F73429"/>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rsid w:val="00F73429"/>
    <w:pPr>
      <w:wordWrap w:val="0"/>
      <w:ind w:left="1700"/>
      <w:jc w:val="both"/>
    </w:pPr>
    <w:rPr>
      <w:rFonts w:ascii="Calibri" w:hAnsi="Calibri"/>
      <w:sz w:val="21"/>
    </w:rPr>
  </w:style>
  <w:style w:type="paragraph" w:customStyle="1" w:styleId="toc44">
    <w:name w:val="toc 44"/>
    <w:next w:val="a3"/>
    <w:rsid w:val="00F73429"/>
    <w:pPr>
      <w:wordWrap w:val="0"/>
      <w:ind w:left="1275"/>
      <w:jc w:val="both"/>
    </w:pPr>
    <w:rPr>
      <w:rFonts w:ascii="Calibri" w:hAnsi="Calibri"/>
      <w:sz w:val="21"/>
    </w:rPr>
  </w:style>
  <w:style w:type="paragraph" w:customStyle="1" w:styleId="toc412">
    <w:name w:val="toc 412"/>
    <w:next w:val="a3"/>
    <w:rsid w:val="00F73429"/>
    <w:pPr>
      <w:wordWrap w:val="0"/>
      <w:ind w:left="1275"/>
      <w:jc w:val="both"/>
    </w:pPr>
    <w:rPr>
      <w:rFonts w:ascii="Calibri" w:hAnsi="Calibri"/>
      <w:sz w:val="21"/>
    </w:rPr>
  </w:style>
  <w:style w:type="paragraph" w:customStyle="1" w:styleId="xl74">
    <w:name w:val="xl74"/>
    <w:basedOn w:val="a3"/>
    <w:next w:val="toc57"/>
    <w:rsid w:val="00F73429"/>
    <w:pPr>
      <w:widowControl/>
      <w:shd w:val="clear" w:color="000000" w:fill="FFFFFF"/>
      <w:spacing w:before="280" w:after="280"/>
    </w:pPr>
    <w:rPr>
      <w:rFonts w:ascii="宋体" w:hAnsi="Calibri"/>
      <w:kern w:val="0"/>
      <w:sz w:val="20"/>
      <w:szCs w:val="20"/>
    </w:rPr>
  </w:style>
  <w:style w:type="paragraph" w:customStyle="1" w:styleId="toc912">
    <w:name w:val="toc 912"/>
    <w:next w:val="a3"/>
    <w:rsid w:val="00F73429"/>
    <w:pPr>
      <w:wordWrap w:val="0"/>
      <w:ind w:left="3400"/>
      <w:jc w:val="both"/>
    </w:pPr>
    <w:rPr>
      <w:rFonts w:ascii="Calibri" w:hAnsi="Calibri"/>
      <w:sz w:val="21"/>
    </w:rPr>
  </w:style>
  <w:style w:type="paragraph" w:customStyle="1" w:styleId="toc91">
    <w:name w:val="toc 91"/>
    <w:next w:val="a3"/>
    <w:rsid w:val="00F73429"/>
    <w:pPr>
      <w:wordWrap w:val="0"/>
      <w:ind w:left="3400"/>
      <w:jc w:val="both"/>
    </w:pPr>
    <w:rPr>
      <w:rFonts w:ascii="Calibri" w:hAnsi="Calibri"/>
      <w:sz w:val="21"/>
    </w:rPr>
  </w:style>
  <w:style w:type="paragraph" w:customStyle="1" w:styleId="toc38">
    <w:name w:val="toc 38"/>
    <w:next w:val="a3"/>
    <w:rsid w:val="00F73429"/>
    <w:pPr>
      <w:wordWrap w:val="0"/>
      <w:ind w:left="850"/>
      <w:jc w:val="both"/>
    </w:pPr>
    <w:rPr>
      <w:rFonts w:ascii="Calibri" w:hAnsi="Calibri"/>
      <w:sz w:val="21"/>
    </w:rPr>
  </w:style>
  <w:style w:type="paragraph" w:customStyle="1" w:styleId="toc95">
    <w:name w:val="toc 95"/>
    <w:next w:val="a3"/>
    <w:rsid w:val="00F73429"/>
    <w:pPr>
      <w:wordWrap w:val="0"/>
      <w:ind w:left="3400"/>
      <w:jc w:val="both"/>
    </w:pPr>
    <w:rPr>
      <w:rFonts w:ascii="Calibri" w:hAnsi="Calibri"/>
      <w:sz w:val="21"/>
    </w:rPr>
  </w:style>
  <w:style w:type="paragraph" w:customStyle="1" w:styleId="52">
    <w:name w:val="列出段落5"/>
    <w:basedOn w:val="a3"/>
    <w:next w:val="toc312"/>
    <w:rsid w:val="00F73429"/>
    <w:pPr>
      <w:ind w:firstLine="420"/>
    </w:pPr>
    <w:rPr>
      <w:rFonts w:hAnsi="Calibri"/>
      <w:kern w:val="0"/>
      <w:szCs w:val="20"/>
    </w:rPr>
  </w:style>
  <w:style w:type="paragraph" w:customStyle="1" w:styleId="xl66">
    <w:name w:val="xl66"/>
    <w:basedOn w:val="a3"/>
    <w:next w:val="toc56"/>
    <w:rsid w:val="00F73429"/>
    <w:pPr>
      <w:widowControl/>
      <w:shd w:val="clear" w:color="000000" w:fill="FFFFFF"/>
      <w:spacing w:before="280" w:after="280"/>
    </w:pPr>
    <w:rPr>
      <w:rFonts w:ascii="宋体" w:hAnsi="Calibri"/>
      <w:kern w:val="0"/>
      <w:sz w:val="20"/>
      <w:szCs w:val="20"/>
    </w:rPr>
  </w:style>
  <w:style w:type="paragraph" w:customStyle="1" w:styleId="TOCHeading3">
    <w:name w:val="TOC Heading3"/>
    <w:next w:val="a3"/>
    <w:rsid w:val="00F73429"/>
    <w:pPr>
      <w:wordWrap w:val="0"/>
    </w:pPr>
    <w:rPr>
      <w:rFonts w:ascii="Calibri" w:hAnsi="Calibri"/>
      <w:sz w:val="32"/>
    </w:rPr>
  </w:style>
  <w:style w:type="paragraph" w:customStyle="1" w:styleId="toc65">
    <w:name w:val="toc 65"/>
    <w:next w:val="a3"/>
    <w:rsid w:val="00F73429"/>
    <w:pPr>
      <w:wordWrap w:val="0"/>
      <w:ind w:left="2125"/>
      <w:jc w:val="both"/>
    </w:pPr>
    <w:rPr>
      <w:rFonts w:ascii="Calibri" w:hAnsi="Calibri"/>
      <w:sz w:val="21"/>
    </w:rPr>
  </w:style>
  <w:style w:type="paragraph" w:customStyle="1" w:styleId="toc25">
    <w:name w:val="toc 25"/>
    <w:next w:val="a3"/>
    <w:rsid w:val="00F73429"/>
    <w:pPr>
      <w:wordWrap w:val="0"/>
      <w:ind w:left="425"/>
      <w:jc w:val="both"/>
    </w:pPr>
    <w:rPr>
      <w:rFonts w:ascii="Calibri" w:hAnsi="Calibri"/>
      <w:sz w:val="21"/>
    </w:rPr>
  </w:style>
  <w:style w:type="paragraph" w:customStyle="1" w:styleId="xl84">
    <w:name w:val="xl84"/>
    <w:basedOn w:val="a3"/>
    <w:next w:val="toc99"/>
    <w:rsid w:val="00F73429"/>
    <w:pPr>
      <w:widowControl/>
      <w:shd w:val="clear" w:color="000000" w:fill="FFFFFF"/>
      <w:spacing w:before="280" w:after="280"/>
      <w:jc w:val="center"/>
    </w:pPr>
    <w:rPr>
      <w:rFonts w:ascii="宋体" w:hAnsi="Calibri"/>
      <w:kern w:val="0"/>
      <w:sz w:val="20"/>
      <w:szCs w:val="20"/>
    </w:rPr>
  </w:style>
  <w:style w:type="paragraph" w:customStyle="1" w:styleId="toc312">
    <w:name w:val="toc 312"/>
    <w:next w:val="a3"/>
    <w:rsid w:val="00F73429"/>
    <w:pPr>
      <w:wordWrap w:val="0"/>
      <w:ind w:left="850"/>
      <w:jc w:val="both"/>
    </w:pPr>
    <w:rPr>
      <w:rFonts w:ascii="Calibri" w:hAnsi="Calibri"/>
      <w:sz w:val="21"/>
    </w:rPr>
  </w:style>
  <w:style w:type="paragraph" w:customStyle="1" w:styleId="xl81">
    <w:name w:val="xl81"/>
    <w:basedOn w:val="a3"/>
    <w:next w:val="toc59"/>
    <w:rsid w:val="00F73429"/>
    <w:pPr>
      <w:widowControl/>
      <w:shd w:val="clear" w:color="000000" w:fill="FFFFFF"/>
      <w:spacing w:before="280" w:after="280"/>
    </w:pPr>
    <w:rPr>
      <w:rFonts w:ascii="宋体" w:hAnsi="Calibri"/>
      <w:kern w:val="0"/>
      <w:sz w:val="20"/>
      <w:szCs w:val="20"/>
    </w:rPr>
  </w:style>
  <w:style w:type="paragraph" w:customStyle="1" w:styleId="110">
    <w:name w:val="目录 11"/>
    <w:next w:val="a3"/>
    <w:rsid w:val="00F73429"/>
    <w:pPr>
      <w:wordWrap w:val="0"/>
      <w:jc w:val="both"/>
    </w:pPr>
    <w:rPr>
      <w:rFonts w:ascii="Calibri" w:hAnsi="Calibri"/>
      <w:sz w:val="21"/>
    </w:rPr>
  </w:style>
  <w:style w:type="paragraph" w:customStyle="1" w:styleId="toc513">
    <w:name w:val="toc 513"/>
    <w:next w:val="a3"/>
    <w:rsid w:val="00F73429"/>
    <w:pPr>
      <w:wordWrap w:val="0"/>
      <w:ind w:left="1700"/>
      <w:jc w:val="both"/>
    </w:pPr>
    <w:rPr>
      <w:rFonts w:ascii="Calibri" w:hAnsi="Calibri"/>
      <w:sz w:val="21"/>
    </w:rPr>
  </w:style>
  <w:style w:type="paragraph" w:customStyle="1" w:styleId="TOCHeading12">
    <w:name w:val="TOC Heading12"/>
    <w:next w:val="a3"/>
    <w:rsid w:val="00F73429"/>
    <w:pPr>
      <w:wordWrap w:val="0"/>
    </w:pPr>
    <w:rPr>
      <w:rFonts w:ascii="Calibri" w:hAnsi="Calibri"/>
      <w:sz w:val="32"/>
    </w:rPr>
  </w:style>
  <w:style w:type="paragraph" w:customStyle="1" w:styleId="TOCHeading8">
    <w:name w:val="TOC Heading8"/>
    <w:next w:val="a3"/>
    <w:rsid w:val="00F73429"/>
    <w:pPr>
      <w:wordWrap w:val="0"/>
    </w:pPr>
    <w:rPr>
      <w:rFonts w:ascii="Calibri" w:hAnsi="Calibri"/>
      <w:sz w:val="32"/>
    </w:rPr>
  </w:style>
  <w:style w:type="paragraph" w:customStyle="1" w:styleId="toc711">
    <w:name w:val="toc 711"/>
    <w:next w:val="a3"/>
    <w:rsid w:val="00F73429"/>
    <w:pPr>
      <w:wordWrap w:val="0"/>
      <w:ind w:left="2550"/>
      <w:jc w:val="both"/>
    </w:pPr>
    <w:rPr>
      <w:rFonts w:ascii="Calibri" w:hAnsi="Calibri"/>
      <w:sz w:val="21"/>
    </w:rPr>
  </w:style>
  <w:style w:type="paragraph" w:customStyle="1" w:styleId="toc212">
    <w:name w:val="toc 212"/>
    <w:next w:val="a3"/>
    <w:rsid w:val="00F73429"/>
    <w:pPr>
      <w:wordWrap w:val="0"/>
      <w:ind w:left="425"/>
      <w:jc w:val="both"/>
    </w:pPr>
    <w:rPr>
      <w:rFonts w:ascii="Calibri" w:hAnsi="Calibri"/>
      <w:sz w:val="21"/>
    </w:rPr>
  </w:style>
  <w:style w:type="paragraph" w:customStyle="1" w:styleId="210">
    <w:name w:val="目录 21"/>
    <w:next w:val="a3"/>
    <w:rsid w:val="00F73429"/>
    <w:pPr>
      <w:wordWrap w:val="0"/>
      <w:ind w:left="425"/>
      <w:jc w:val="both"/>
    </w:pPr>
    <w:rPr>
      <w:rFonts w:ascii="Calibri" w:hAnsi="Calibri"/>
      <w:sz w:val="21"/>
    </w:rPr>
  </w:style>
  <w:style w:type="paragraph" w:customStyle="1" w:styleId="toc45">
    <w:name w:val="toc 45"/>
    <w:next w:val="a3"/>
    <w:rsid w:val="00F73429"/>
    <w:pPr>
      <w:wordWrap w:val="0"/>
      <w:ind w:left="1275"/>
      <w:jc w:val="both"/>
    </w:pPr>
    <w:rPr>
      <w:rFonts w:ascii="Calibri" w:hAnsi="Calibri"/>
      <w:sz w:val="21"/>
    </w:rPr>
  </w:style>
  <w:style w:type="paragraph" w:customStyle="1" w:styleId="xl116">
    <w:name w:val="xl116"/>
    <w:basedOn w:val="a3"/>
    <w:next w:val="toc78"/>
    <w:rsid w:val="00F73429"/>
    <w:pPr>
      <w:widowControl/>
      <w:shd w:val="clear" w:color="000000" w:fill="FFFFFF"/>
      <w:spacing w:before="280" w:after="280"/>
      <w:jc w:val="center"/>
    </w:pPr>
    <w:rPr>
      <w:rFonts w:ascii="Arial Narrow" w:hAnsi="Calibri"/>
      <w:kern w:val="0"/>
      <w:sz w:val="20"/>
      <w:szCs w:val="20"/>
    </w:rPr>
  </w:style>
  <w:style w:type="paragraph" w:customStyle="1" w:styleId="font8">
    <w:name w:val="font8"/>
    <w:basedOn w:val="a3"/>
    <w:next w:val="TOCHeading11"/>
    <w:rsid w:val="00F73429"/>
    <w:pPr>
      <w:widowControl/>
      <w:spacing w:before="280" w:after="280"/>
    </w:pPr>
    <w:rPr>
      <w:rFonts w:ascii="Arial" w:hAnsi="Calibri"/>
      <w:kern w:val="0"/>
      <w:sz w:val="20"/>
      <w:szCs w:val="20"/>
    </w:rPr>
  </w:style>
  <w:style w:type="paragraph" w:customStyle="1" w:styleId="xl69">
    <w:name w:val="xl69"/>
    <w:basedOn w:val="a3"/>
    <w:next w:val="toc48"/>
    <w:rsid w:val="00F73429"/>
    <w:pPr>
      <w:widowControl/>
      <w:shd w:val="clear" w:color="000000" w:fill="FFFFFF"/>
      <w:spacing w:before="280" w:after="280"/>
    </w:pPr>
    <w:rPr>
      <w:rFonts w:ascii="宋体" w:hAnsi="Calibri"/>
      <w:b/>
      <w:kern w:val="0"/>
      <w:sz w:val="20"/>
      <w:szCs w:val="20"/>
    </w:rPr>
  </w:style>
  <w:style w:type="paragraph" w:customStyle="1" w:styleId="toc813">
    <w:name w:val="toc 813"/>
    <w:next w:val="a3"/>
    <w:rsid w:val="00F73429"/>
    <w:pPr>
      <w:wordWrap w:val="0"/>
      <w:ind w:left="2975"/>
      <w:jc w:val="both"/>
    </w:pPr>
    <w:rPr>
      <w:rFonts w:ascii="Calibri" w:hAnsi="Calibri"/>
      <w:sz w:val="21"/>
    </w:rPr>
  </w:style>
  <w:style w:type="paragraph" w:customStyle="1" w:styleId="910">
    <w:name w:val="目录 91"/>
    <w:next w:val="a3"/>
    <w:rsid w:val="00F73429"/>
    <w:pPr>
      <w:wordWrap w:val="0"/>
      <w:ind w:left="3400"/>
      <w:jc w:val="both"/>
    </w:pPr>
    <w:rPr>
      <w:rFonts w:ascii="Calibri" w:hAnsi="Calibri"/>
      <w:sz w:val="21"/>
    </w:rPr>
  </w:style>
  <w:style w:type="paragraph" w:customStyle="1" w:styleId="34">
    <w:name w:val="列出段落3"/>
    <w:basedOn w:val="a3"/>
    <w:next w:val="toc213"/>
    <w:rsid w:val="00F73429"/>
    <w:pPr>
      <w:ind w:firstLine="420"/>
    </w:pPr>
    <w:rPr>
      <w:rFonts w:hAnsi="Calibri"/>
      <w:kern w:val="0"/>
      <w:szCs w:val="20"/>
    </w:rPr>
  </w:style>
  <w:style w:type="paragraph" w:styleId="TOC">
    <w:name w:val="TOC Heading"/>
    <w:next w:val="a3"/>
    <w:qFormat/>
    <w:rsid w:val="00F73429"/>
    <w:pPr>
      <w:wordWrap w:val="0"/>
    </w:pPr>
    <w:rPr>
      <w:rFonts w:ascii="Calibri" w:hAnsi="Calibri"/>
      <w:sz w:val="32"/>
    </w:rPr>
  </w:style>
  <w:style w:type="paragraph" w:customStyle="1" w:styleId="TOCHeading5">
    <w:name w:val="TOC Heading5"/>
    <w:next w:val="a3"/>
    <w:rsid w:val="00F73429"/>
    <w:pPr>
      <w:wordWrap w:val="0"/>
    </w:pPr>
    <w:rPr>
      <w:rFonts w:ascii="Calibri" w:hAnsi="Calibri"/>
      <w:sz w:val="32"/>
    </w:rPr>
  </w:style>
  <w:style w:type="paragraph" w:customStyle="1" w:styleId="toc313">
    <w:name w:val="toc 313"/>
    <w:next w:val="a3"/>
    <w:rsid w:val="00F73429"/>
    <w:pPr>
      <w:wordWrap w:val="0"/>
      <w:ind w:left="850"/>
      <w:jc w:val="both"/>
    </w:pPr>
    <w:rPr>
      <w:rFonts w:ascii="Calibri" w:hAnsi="Calibri"/>
      <w:sz w:val="21"/>
    </w:rPr>
  </w:style>
  <w:style w:type="paragraph" w:customStyle="1" w:styleId="toc716">
    <w:name w:val="toc 716"/>
    <w:next w:val="a3"/>
    <w:rsid w:val="00F73429"/>
    <w:pPr>
      <w:wordWrap w:val="0"/>
      <w:ind w:left="2550"/>
      <w:jc w:val="both"/>
    </w:pPr>
    <w:rPr>
      <w:rFonts w:ascii="Calibri" w:hAnsi="Calibri"/>
      <w:sz w:val="21"/>
    </w:rPr>
  </w:style>
  <w:style w:type="paragraph" w:customStyle="1" w:styleId="xl115">
    <w:name w:val="xl115"/>
    <w:basedOn w:val="a3"/>
    <w:next w:val="toc712"/>
    <w:rsid w:val="00F73429"/>
    <w:pPr>
      <w:widowControl/>
      <w:shd w:val="clear" w:color="000000" w:fill="FFFFFF"/>
      <w:spacing w:before="280" w:after="280"/>
      <w:jc w:val="center"/>
    </w:pPr>
    <w:rPr>
      <w:rFonts w:ascii="宋体" w:hAnsi="Calibri"/>
      <w:b/>
      <w:kern w:val="0"/>
      <w:sz w:val="20"/>
      <w:szCs w:val="20"/>
    </w:rPr>
  </w:style>
  <w:style w:type="paragraph" w:customStyle="1" w:styleId="toc64">
    <w:name w:val="toc 64"/>
    <w:next w:val="a3"/>
    <w:rsid w:val="00F73429"/>
    <w:pPr>
      <w:wordWrap w:val="0"/>
      <w:ind w:left="2125"/>
      <w:jc w:val="both"/>
    </w:pPr>
    <w:rPr>
      <w:rFonts w:ascii="Calibri" w:hAnsi="Calibri"/>
      <w:sz w:val="21"/>
    </w:rPr>
  </w:style>
  <w:style w:type="paragraph" w:customStyle="1" w:styleId="toc515">
    <w:name w:val="toc 515"/>
    <w:next w:val="a3"/>
    <w:rsid w:val="00F73429"/>
    <w:pPr>
      <w:wordWrap w:val="0"/>
      <w:ind w:left="1700"/>
      <w:jc w:val="both"/>
    </w:pPr>
    <w:rPr>
      <w:rFonts w:ascii="Calibri" w:hAnsi="Calibri"/>
      <w:sz w:val="21"/>
    </w:rPr>
  </w:style>
  <w:style w:type="paragraph" w:customStyle="1" w:styleId="toc24">
    <w:name w:val="toc 24"/>
    <w:next w:val="a3"/>
    <w:rsid w:val="00F73429"/>
    <w:pPr>
      <w:wordWrap w:val="0"/>
      <w:ind w:left="425"/>
      <w:jc w:val="both"/>
    </w:pPr>
    <w:rPr>
      <w:rFonts w:ascii="Calibri" w:hAnsi="Calibri"/>
      <w:sz w:val="21"/>
    </w:rPr>
  </w:style>
  <w:style w:type="paragraph" w:customStyle="1" w:styleId="toc54">
    <w:name w:val="toc 54"/>
    <w:next w:val="a3"/>
    <w:rsid w:val="00F73429"/>
    <w:pPr>
      <w:wordWrap w:val="0"/>
      <w:ind w:left="1700"/>
      <w:jc w:val="both"/>
    </w:pPr>
    <w:rPr>
      <w:rFonts w:ascii="Calibri" w:hAnsi="Calibri"/>
      <w:sz w:val="21"/>
    </w:rPr>
  </w:style>
  <w:style w:type="paragraph" w:customStyle="1" w:styleId="xl93">
    <w:name w:val="xl93"/>
    <w:basedOn w:val="a3"/>
    <w:next w:val="toc112"/>
    <w:rsid w:val="00F73429"/>
    <w:pPr>
      <w:widowControl/>
      <w:shd w:val="clear" w:color="000000" w:fill="FFFFFF"/>
      <w:spacing w:before="280" w:after="280"/>
      <w:jc w:val="center"/>
    </w:pPr>
    <w:rPr>
      <w:rFonts w:ascii="宋体" w:hAnsi="Calibri"/>
      <w:kern w:val="0"/>
      <w:sz w:val="20"/>
      <w:szCs w:val="20"/>
    </w:rPr>
  </w:style>
  <w:style w:type="paragraph" w:customStyle="1" w:styleId="xl96">
    <w:name w:val="xl96"/>
    <w:basedOn w:val="a3"/>
    <w:next w:val="toc514"/>
    <w:rsid w:val="00F73429"/>
    <w:pPr>
      <w:widowControl/>
      <w:shd w:val="clear" w:color="000000" w:fill="FFFFFF"/>
      <w:spacing w:before="280" w:after="280"/>
      <w:jc w:val="center"/>
    </w:pPr>
    <w:rPr>
      <w:rFonts w:ascii="宋体" w:hAnsi="Calibri"/>
      <w:kern w:val="0"/>
      <w:sz w:val="20"/>
      <w:szCs w:val="20"/>
    </w:rPr>
  </w:style>
  <w:style w:type="paragraph" w:customStyle="1" w:styleId="TOCHeading10">
    <w:name w:val="TOC Heading10"/>
    <w:next w:val="a3"/>
    <w:rsid w:val="00F73429"/>
    <w:pPr>
      <w:wordWrap w:val="0"/>
    </w:pPr>
    <w:rPr>
      <w:rFonts w:ascii="Calibri" w:hAnsi="Calibri"/>
      <w:sz w:val="32"/>
    </w:rPr>
  </w:style>
  <w:style w:type="paragraph" w:customStyle="1" w:styleId="xl106">
    <w:name w:val="xl106"/>
    <w:basedOn w:val="a3"/>
    <w:next w:val="toc813"/>
    <w:rsid w:val="00F73429"/>
    <w:pPr>
      <w:widowControl/>
      <w:shd w:val="clear" w:color="000000" w:fill="FFFFFF"/>
      <w:spacing w:before="280" w:after="280"/>
    </w:pPr>
    <w:rPr>
      <w:rFonts w:ascii="宋体" w:hAnsi="Calibri"/>
      <w:kern w:val="0"/>
      <w:sz w:val="20"/>
      <w:szCs w:val="20"/>
    </w:rPr>
  </w:style>
  <w:style w:type="paragraph" w:customStyle="1" w:styleId="toc35">
    <w:name w:val="toc 35"/>
    <w:next w:val="a3"/>
    <w:rsid w:val="00F73429"/>
    <w:pPr>
      <w:wordWrap w:val="0"/>
      <w:ind w:left="850"/>
      <w:jc w:val="both"/>
    </w:pPr>
    <w:rPr>
      <w:rFonts w:ascii="Calibri" w:hAnsi="Calibri"/>
      <w:sz w:val="21"/>
    </w:rPr>
  </w:style>
  <w:style w:type="paragraph" w:customStyle="1" w:styleId="TOCHeading14">
    <w:name w:val="TOC Heading14"/>
    <w:next w:val="a3"/>
    <w:rsid w:val="00F73429"/>
    <w:pPr>
      <w:wordWrap w:val="0"/>
    </w:pPr>
    <w:rPr>
      <w:rFonts w:ascii="Calibri" w:hAnsi="Calibri"/>
      <w:sz w:val="32"/>
    </w:rPr>
  </w:style>
  <w:style w:type="paragraph" w:customStyle="1" w:styleId="CharCharCharCharCharCharChar1">
    <w:name w:val="Char Char Char Char Char Char Char1"/>
    <w:basedOn w:val="a3"/>
    <w:next w:val="toc67"/>
    <w:rsid w:val="00F73429"/>
    <w:pPr>
      <w:widowControl/>
      <w:spacing w:after="160" w:line="240" w:lineRule="exact"/>
    </w:pPr>
    <w:rPr>
      <w:rFonts w:hAnsi="Calibri"/>
      <w:kern w:val="0"/>
      <w:szCs w:val="20"/>
    </w:rPr>
  </w:style>
  <w:style w:type="paragraph" w:customStyle="1" w:styleId="43">
    <w:name w:val="列出段落4"/>
    <w:basedOn w:val="a3"/>
    <w:next w:val="TOCHeading9"/>
    <w:rsid w:val="00F73429"/>
    <w:pPr>
      <w:ind w:firstLine="420"/>
    </w:pPr>
    <w:rPr>
      <w:rFonts w:hAnsi="Calibri"/>
      <w:kern w:val="0"/>
      <w:szCs w:val="20"/>
    </w:rPr>
  </w:style>
  <w:style w:type="paragraph" w:customStyle="1" w:styleId="xl71">
    <w:name w:val="xl71"/>
    <w:basedOn w:val="a3"/>
    <w:next w:val="toc115"/>
    <w:rsid w:val="00F73429"/>
    <w:pPr>
      <w:widowControl/>
      <w:shd w:val="clear" w:color="000000" w:fill="FFFFFF"/>
      <w:spacing w:before="280" w:after="280"/>
    </w:pPr>
    <w:rPr>
      <w:rFonts w:ascii="宋体" w:hAnsi="Calibri"/>
      <w:kern w:val="0"/>
      <w:sz w:val="24"/>
      <w:szCs w:val="20"/>
    </w:rPr>
  </w:style>
  <w:style w:type="paragraph" w:customStyle="1" w:styleId="toc51">
    <w:name w:val="toc 51"/>
    <w:next w:val="a3"/>
    <w:rsid w:val="00F73429"/>
    <w:pPr>
      <w:wordWrap w:val="0"/>
      <w:ind w:left="1700"/>
      <w:jc w:val="both"/>
    </w:pPr>
    <w:rPr>
      <w:rFonts w:ascii="Calibri" w:hAnsi="Calibri"/>
      <w:sz w:val="21"/>
    </w:rPr>
  </w:style>
  <w:style w:type="paragraph" w:customStyle="1" w:styleId="toc47">
    <w:name w:val="toc 47"/>
    <w:next w:val="a3"/>
    <w:rsid w:val="00F73429"/>
    <w:pPr>
      <w:wordWrap w:val="0"/>
      <w:ind w:left="1275"/>
      <w:jc w:val="both"/>
    </w:pPr>
    <w:rPr>
      <w:rFonts w:ascii="Calibri" w:hAnsi="Calibri"/>
      <w:sz w:val="21"/>
    </w:rPr>
  </w:style>
  <w:style w:type="paragraph" w:customStyle="1" w:styleId="xl108">
    <w:name w:val="xl108"/>
    <w:basedOn w:val="a3"/>
    <w:next w:val="toc18"/>
    <w:rsid w:val="00F73429"/>
    <w:pPr>
      <w:widowControl/>
      <w:shd w:val="clear" w:color="000000" w:fill="FFFFFF"/>
      <w:spacing w:before="280" w:after="280"/>
    </w:pPr>
    <w:rPr>
      <w:rFonts w:ascii="宋体" w:hAnsi="Calibri"/>
      <w:kern w:val="0"/>
      <w:sz w:val="18"/>
      <w:szCs w:val="20"/>
    </w:rPr>
  </w:style>
  <w:style w:type="paragraph" w:customStyle="1" w:styleId="TOCHeading7">
    <w:name w:val="TOC Heading7"/>
    <w:next w:val="a3"/>
    <w:rsid w:val="00F73429"/>
    <w:pPr>
      <w:wordWrap w:val="0"/>
    </w:pPr>
    <w:rPr>
      <w:rFonts w:ascii="Calibri" w:hAnsi="Calibri"/>
      <w:sz w:val="32"/>
    </w:rPr>
  </w:style>
  <w:style w:type="paragraph" w:styleId="afff5">
    <w:name w:val="Subtitle"/>
    <w:next w:val="a3"/>
    <w:link w:val="Charf1"/>
    <w:qFormat/>
    <w:rsid w:val="00F73429"/>
    <w:pPr>
      <w:wordWrap w:val="0"/>
      <w:spacing w:after="60"/>
      <w:jc w:val="center"/>
    </w:pPr>
    <w:rPr>
      <w:rFonts w:ascii="Calibri" w:hAnsi="Calibri"/>
      <w:sz w:val="24"/>
    </w:rPr>
  </w:style>
  <w:style w:type="character" w:customStyle="1" w:styleId="Charf1">
    <w:name w:val="副标题 Char"/>
    <w:basedOn w:val="a5"/>
    <w:link w:val="afff5"/>
    <w:rsid w:val="00F73429"/>
    <w:rPr>
      <w:rFonts w:ascii="Calibri" w:hAnsi="Calibri"/>
      <w:sz w:val="24"/>
    </w:rPr>
  </w:style>
  <w:style w:type="paragraph" w:customStyle="1" w:styleId="710">
    <w:name w:val="目录 71"/>
    <w:next w:val="a3"/>
    <w:rsid w:val="00F73429"/>
    <w:pPr>
      <w:wordWrap w:val="0"/>
      <w:ind w:left="2550"/>
      <w:jc w:val="both"/>
    </w:pPr>
    <w:rPr>
      <w:rFonts w:ascii="Calibri" w:hAnsi="Calibri"/>
      <w:sz w:val="21"/>
    </w:rPr>
  </w:style>
  <w:style w:type="paragraph" w:customStyle="1" w:styleId="toc413">
    <w:name w:val="toc 413"/>
    <w:next w:val="a3"/>
    <w:rsid w:val="00F73429"/>
    <w:pPr>
      <w:wordWrap w:val="0"/>
      <w:ind w:left="1275"/>
      <w:jc w:val="both"/>
    </w:pPr>
    <w:rPr>
      <w:rFonts w:ascii="Calibri" w:hAnsi="Calibri"/>
      <w:sz w:val="21"/>
    </w:rPr>
  </w:style>
  <w:style w:type="paragraph" w:customStyle="1" w:styleId="toc85">
    <w:name w:val="toc 85"/>
    <w:next w:val="a3"/>
    <w:rsid w:val="00F73429"/>
    <w:pPr>
      <w:wordWrap w:val="0"/>
      <w:ind w:left="2975"/>
      <w:jc w:val="both"/>
    </w:pPr>
    <w:rPr>
      <w:rFonts w:ascii="Calibri" w:hAnsi="Calibri"/>
      <w:sz w:val="21"/>
    </w:rPr>
  </w:style>
  <w:style w:type="paragraph" w:customStyle="1" w:styleId="62">
    <w:name w:val="列出段落6"/>
    <w:basedOn w:val="a3"/>
    <w:next w:val="toc86"/>
    <w:rsid w:val="00F73429"/>
    <w:pPr>
      <w:ind w:firstLine="420"/>
    </w:pPr>
    <w:rPr>
      <w:rFonts w:hAnsi="Calibri"/>
      <w:kern w:val="0"/>
      <w:szCs w:val="20"/>
    </w:rPr>
  </w:style>
  <w:style w:type="paragraph" w:customStyle="1" w:styleId="xl80">
    <w:name w:val="xl80"/>
    <w:basedOn w:val="a3"/>
    <w:next w:val="toc49"/>
    <w:rsid w:val="00F73429"/>
    <w:pPr>
      <w:widowControl/>
      <w:shd w:val="clear" w:color="000000" w:fill="FFFFFF"/>
      <w:spacing w:before="280" w:after="280"/>
      <w:jc w:val="center"/>
    </w:pPr>
    <w:rPr>
      <w:rFonts w:ascii="宋体" w:hAnsi="Calibri"/>
      <w:b/>
      <w:kern w:val="0"/>
      <w:sz w:val="20"/>
      <w:szCs w:val="20"/>
    </w:rPr>
  </w:style>
  <w:style w:type="paragraph" w:customStyle="1" w:styleId="CharCharCharChar1">
    <w:name w:val="Char Char Char Char1"/>
    <w:basedOn w:val="a3"/>
    <w:next w:val="toc713"/>
    <w:rsid w:val="00F73429"/>
    <w:pPr>
      <w:widowControl/>
      <w:spacing w:after="160" w:line="240" w:lineRule="exact"/>
    </w:pPr>
    <w:rPr>
      <w:rFonts w:ascii="Verdana" w:eastAsia="仿宋_GB2312" w:hAnsi="Calibri"/>
      <w:kern w:val="0"/>
      <w:sz w:val="24"/>
      <w:szCs w:val="20"/>
    </w:rPr>
  </w:style>
  <w:style w:type="paragraph" w:customStyle="1" w:styleId="xl102">
    <w:name w:val="xl102"/>
    <w:basedOn w:val="a3"/>
    <w:next w:val="toc17"/>
    <w:rsid w:val="00F73429"/>
    <w:pPr>
      <w:widowControl/>
      <w:shd w:val="clear" w:color="000000" w:fill="FFFFFF"/>
      <w:spacing w:before="280" w:after="280"/>
      <w:jc w:val="right"/>
    </w:pPr>
    <w:rPr>
      <w:rFonts w:ascii="宋体" w:hAnsi="Calibri"/>
      <w:kern w:val="0"/>
      <w:sz w:val="20"/>
      <w:szCs w:val="20"/>
    </w:rPr>
  </w:style>
  <w:style w:type="paragraph" w:customStyle="1" w:styleId="toc46">
    <w:name w:val="toc 46"/>
    <w:next w:val="a3"/>
    <w:rsid w:val="00F73429"/>
    <w:pPr>
      <w:wordWrap w:val="0"/>
      <w:ind w:left="1275"/>
      <w:jc w:val="both"/>
    </w:pPr>
    <w:rPr>
      <w:rFonts w:ascii="Calibri" w:hAnsi="Calibri"/>
      <w:sz w:val="21"/>
    </w:rPr>
  </w:style>
  <w:style w:type="paragraph" w:customStyle="1" w:styleId="toc311">
    <w:name w:val="toc 311"/>
    <w:next w:val="a3"/>
    <w:rsid w:val="00F73429"/>
    <w:pPr>
      <w:wordWrap w:val="0"/>
      <w:ind w:left="850"/>
      <w:jc w:val="both"/>
    </w:pPr>
    <w:rPr>
      <w:rFonts w:ascii="Calibri" w:hAnsi="Calibri"/>
      <w:sz w:val="21"/>
    </w:rPr>
  </w:style>
  <w:style w:type="paragraph" w:customStyle="1" w:styleId="xl65">
    <w:name w:val="xl65"/>
    <w:basedOn w:val="a3"/>
    <w:next w:val="toc411"/>
    <w:rsid w:val="00F73429"/>
    <w:pPr>
      <w:widowControl/>
      <w:shd w:val="clear" w:color="000000" w:fill="FFFFFF"/>
      <w:spacing w:before="280" w:after="280"/>
      <w:jc w:val="center"/>
    </w:pPr>
    <w:rPr>
      <w:rFonts w:ascii="宋体" w:hAnsi="Calibri"/>
      <w:kern w:val="0"/>
      <w:sz w:val="20"/>
      <w:szCs w:val="20"/>
    </w:rPr>
  </w:style>
  <w:style w:type="paragraph" w:customStyle="1" w:styleId="toc94">
    <w:name w:val="toc 94"/>
    <w:next w:val="a3"/>
    <w:rsid w:val="00F73429"/>
    <w:pPr>
      <w:wordWrap w:val="0"/>
      <w:ind w:left="3400"/>
      <w:jc w:val="both"/>
    </w:pPr>
    <w:rPr>
      <w:rFonts w:ascii="Calibri" w:hAnsi="Calibri"/>
      <w:sz w:val="21"/>
    </w:rPr>
  </w:style>
  <w:style w:type="paragraph" w:customStyle="1" w:styleId="toc55">
    <w:name w:val="toc 55"/>
    <w:next w:val="a3"/>
    <w:rsid w:val="00F73429"/>
    <w:pPr>
      <w:wordWrap w:val="0"/>
      <w:ind w:left="1700"/>
      <w:jc w:val="both"/>
    </w:pPr>
    <w:rPr>
      <w:rFonts w:ascii="Calibri" w:hAnsi="Calibri"/>
      <w:sz w:val="21"/>
    </w:rPr>
  </w:style>
  <w:style w:type="paragraph" w:customStyle="1" w:styleId="toc812">
    <w:name w:val="toc 812"/>
    <w:next w:val="a3"/>
    <w:rsid w:val="00F73429"/>
    <w:pPr>
      <w:wordWrap w:val="0"/>
      <w:ind w:left="2975"/>
      <w:jc w:val="both"/>
    </w:pPr>
    <w:rPr>
      <w:rFonts w:ascii="Calibri" w:hAnsi="Calibri"/>
      <w:sz w:val="21"/>
    </w:rPr>
  </w:style>
  <w:style w:type="paragraph" w:customStyle="1" w:styleId="toc67">
    <w:name w:val="toc 67"/>
    <w:next w:val="a3"/>
    <w:rsid w:val="00F73429"/>
    <w:pPr>
      <w:wordWrap w:val="0"/>
      <w:ind w:left="2125"/>
      <w:jc w:val="both"/>
    </w:pPr>
    <w:rPr>
      <w:rFonts w:ascii="Calibri" w:hAnsi="Calibri"/>
      <w:sz w:val="21"/>
    </w:rPr>
  </w:style>
  <w:style w:type="paragraph" w:customStyle="1" w:styleId="xl75">
    <w:name w:val="xl75"/>
    <w:basedOn w:val="a3"/>
    <w:next w:val="toc914"/>
    <w:rsid w:val="00F73429"/>
    <w:pPr>
      <w:widowControl/>
      <w:shd w:val="clear" w:color="000000" w:fill="FFFFFF"/>
      <w:spacing w:before="280" w:after="280"/>
    </w:pPr>
    <w:rPr>
      <w:rFonts w:ascii="宋体" w:hAnsi="Calibri"/>
      <w:kern w:val="0"/>
      <w:sz w:val="20"/>
      <w:szCs w:val="20"/>
    </w:rPr>
  </w:style>
  <w:style w:type="paragraph" w:customStyle="1" w:styleId="toc19">
    <w:name w:val="toc 19"/>
    <w:next w:val="a3"/>
    <w:rsid w:val="00F73429"/>
    <w:pPr>
      <w:wordWrap w:val="0"/>
      <w:jc w:val="both"/>
    </w:pPr>
    <w:rPr>
      <w:rFonts w:ascii="Calibri" w:hAnsi="Calibri"/>
      <w:sz w:val="21"/>
    </w:rPr>
  </w:style>
  <w:style w:type="paragraph" w:customStyle="1" w:styleId="TOCHeading6">
    <w:name w:val="TOC Heading6"/>
    <w:next w:val="a3"/>
    <w:rsid w:val="00F73429"/>
    <w:pPr>
      <w:wordWrap w:val="0"/>
    </w:pPr>
    <w:rPr>
      <w:rFonts w:ascii="Calibri" w:hAnsi="Calibri"/>
      <w:sz w:val="32"/>
    </w:rPr>
  </w:style>
  <w:style w:type="paragraph" w:customStyle="1" w:styleId="toc52">
    <w:name w:val="toc 52"/>
    <w:next w:val="a3"/>
    <w:rsid w:val="00F73429"/>
    <w:pPr>
      <w:wordWrap w:val="0"/>
      <w:ind w:left="1700"/>
      <w:jc w:val="both"/>
    </w:pPr>
    <w:rPr>
      <w:rFonts w:ascii="Calibri" w:hAnsi="Calibri"/>
      <w:sz w:val="21"/>
    </w:rPr>
  </w:style>
  <w:style w:type="paragraph" w:customStyle="1" w:styleId="toc36">
    <w:name w:val="toc 36"/>
    <w:next w:val="a3"/>
    <w:rsid w:val="00F73429"/>
    <w:pPr>
      <w:wordWrap w:val="0"/>
      <w:ind w:left="850"/>
      <w:jc w:val="both"/>
    </w:pPr>
    <w:rPr>
      <w:rFonts w:ascii="Calibri" w:hAnsi="Calibri"/>
      <w:sz w:val="21"/>
    </w:rPr>
  </w:style>
  <w:style w:type="paragraph" w:customStyle="1" w:styleId="toc82">
    <w:name w:val="toc 82"/>
    <w:next w:val="a3"/>
    <w:rsid w:val="00F73429"/>
    <w:pPr>
      <w:wordWrap w:val="0"/>
      <w:ind w:left="2975"/>
      <w:jc w:val="both"/>
    </w:pPr>
    <w:rPr>
      <w:rFonts w:ascii="Calibri" w:hAnsi="Calibri"/>
      <w:sz w:val="21"/>
    </w:rPr>
  </w:style>
  <w:style w:type="paragraph" w:customStyle="1" w:styleId="toc914">
    <w:name w:val="toc 914"/>
    <w:next w:val="a3"/>
    <w:rsid w:val="00F73429"/>
    <w:pPr>
      <w:wordWrap w:val="0"/>
      <w:ind w:left="3400"/>
      <w:jc w:val="both"/>
    </w:pPr>
    <w:rPr>
      <w:rFonts w:ascii="Calibri" w:hAnsi="Calibri"/>
      <w:sz w:val="21"/>
    </w:rPr>
  </w:style>
  <w:style w:type="paragraph" w:customStyle="1" w:styleId="xl104">
    <w:name w:val="xl104"/>
    <w:basedOn w:val="a3"/>
    <w:next w:val="toc210"/>
    <w:rsid w:val="00F73429"/>
    <w:pPr>
      <w:widowControl/>
      <w:shd w:val="clear" w:color="000000" w:fill="FFFFFF"/>
      <w:spacing w:before="280" w:after="280"/>
      <w:jc w:val="center"/>
    </w:pPr>
    <w:rPr>
      <w:rFonts w:ascii="宋体" w:hAnsi="Calibri"/>
      <w:kern w:val="0"/>
      <w:sz w:val="20"/>
      <w:szCs w:val="20"/>
    </w:rPr>
  </w:style>
  <w:style w:type="paragraph" w:customStyle="1" w:styleId="toc110">
    <w:name w:val="toc 110"/>
    <w:next w:val="a3"/>
    <w:rsid w:val="00F73429"/>
    <w:pPr>
      <w:wordWrap w:val="0"/>
      <w:jc w:val="both"/>
    </w:pPr>
    <w:rPr>
      <w:rFonts w:ascii="Calibri" w:hAnsi="Calibri"/>
      <w:sz w:val="21"/>
    </w:rPr>
  </w:style>
  <w:style w:type="paragraph" w:customStyle="1" w:styleId="toc66">
    <w:name w:val="toc 66"/>
    <w:next w:val="a3"/>
    <w:rsid w:val="00F73429"/>
    <w:pPr>
      <w:wordWrap w:val="0"/>
      <w:ind w:left="2125"/>
      <w:jc w:val="both"/>
    </w:pPr>
    <w:rPr>
      <w:rFonts w:ascii="Calibri" w:hAnsi="Calibri"/>
      <w:sz w:val="21"/>
    </w:rPr>
  </w:style>
  <w:style w:type="paragraph" w:customStyle="1" w:styleId="toc112">
    <w:name w:val="toc 112"/>
    <w:next w:val="a3"/>
    <w:rsid w:val="00F73429"/>
    <w:pPr>
      <w:wordWrap w:val="0"/>
      <w:jc w:val="both"/>
    </w:pPr>
    <w:rPr>
      <w:rFonts w:ascii="Calibri" w:hAnsi="Calibri"/>
      <w:sz w:val="21"/>
    </w:rPr>
  </w:style>
  <w:style w:type="paragraph" w:customStyle="1" w:styleId="toc31">
    <w:name w:val="toc 31"/>
    <w:next w:val="a3"/>
    <w:rsid w:val="00F73429"/>
    <w:pPr>
      <w:wordWrap w:val="0"/>
      <w:ind w:left="850"/>
      <w:jc w:val="both"/>
    </w:pPr>
    <w:rPr>
      <w:rFonts w:ascii="Calibri" w:hAnsi="Calibri"/>
      <w:sz w:val="21"/>
    </w:rPr>
  </w:style>
  <w:style w:type="paragraph" w:customStyle="1" w:styleId="toc93">
    <w:name w:val="toc 93"/>
    <w:next w:val="a3"/>
    <w:rsid w:val="00F73429"/>
    <w:pPr>
      <w:wordWrap w:val="0"/>
      <w:ind w:left="3400"/>
      <w:jc w:val="both"/>
    </w:pPr>
    <w:rPr>
      <w:rFonts w:ascii="Calibri" w:hAnsi="Calibri"/>
      <w:sz w:val="21"/>
    </w:rPr>
  </w:style>
  <w:style w:type="paragraph" w:customStyle="1" w:styleId="toc614">
    <w:name w:val="toc 614"/>
    <w:next w:val="a3"/>
    <w:rsid w:val="00F73429"/>
    <w:pPr>
      <w:wordWrap w:val="0"/>
      <w:ind w:left="2125"/>
      <w:jc w:val="both"/>
    </w:pPr>
    <w:rPr>
      <w:rFonts w:ascii="Calibri" w:hAnsi="Calibri"/>
      <w:sz w:val="21"/>
    </w:rPr>
  </w:style>
  <w:style w:type="paragraph" w:customStyle="1" w:styleId="17">
    <w:name w:val="无间隔1"/>
    <w:next w:val="toc110"/>
    <w:rsid w:val="00F73429"/>
    <w:pPr>
      <w:widowControl w:val="0"/>
      <w:jc w:val="both"/>
    </w:pPr>
    <w:rPr>
      <w:rFonts w:ascii="Calibri" w:hAnsi="Calibri"/>
      <w:sz w:val="22"/>
    </w:rPr>
  </w:style>
  <w:style w:type="paragraph" w:customStyle="1" w:styleId="410">
    <w:name w:val="目录 41"/>
    <w:next w:val="a3"/>
    <w:rsid w:val="00F73429"/>
    <w:pPr>
      <w:wordWrap w:val="0"/>
      <w:ind w:left="1275"/>
      <w:jc w:val="both"/>
    </w:pPr>
    <w:rPr>
      <w:rFonts w:ascii="Calibri" w:hAnsi="Calibri"/>
      <w:sz w:val="21"/>
    </w:rPr>
  </w:style>
  <w:style w:type="paragraph" w:customStyle="1" w:styleId="xl105">
    <w:name w:val="xl105"/>
    <w:basedOn w:val="a3"/>
    <w:next w:val="toc615"/>
    <w:rsid w:val="00F73429"/>
    <w:pPr>
      <w:widowControl/>
      <w:shd w:val="clear" w:color="000000" w:fill="FFFFFF"/>
      <w:spacing w:before="280" w:after="280"/>
    </w:pPr>
    <w:rPr>
      <w:rFonts w:ascii="宋体" w:hAnsi="Calibri"/>
      <w:kern w:val="0"/>
      <w:sz w:val="18"/>
      <w:szCs w:val="20"/>
    </w:rPr>
  </w:style>
  <w:style w:type="paragraph" w:customStyle="1" w:styleId="toc87">
    <w:name w:val="toc 87"/>
    <w:next w:val="a3"/>
    <w:rsid w:val="00F73429"/>
    <w:pPr>
      <w:wordWrap w:val="0"/>
      <w:ind w:left="2975"/>
      <w:jc w:val="both"/>
    </w:pPr>
    <w:rPr>
      <w:rFonts w:ascii="Calibri" w:hAnsi="Calibri"/>
      <w:sz w:val="21"/>
    </w:rPr>
  </w:style>
  <w:style w:type="paragraph" w:customStyle="1" w:styleId="toc41">
    <w:name w:val="toc 41"/>
    <w:next w:val="a3"/>
    <w:rsid w:val="00F73429"/>
    <w:pPr>
      <w:wordWrap w:val="0"/>
      <w:ind w:left="1275"/>
      <w:jc w:val="both"/>
    </w:pPr>
    <w:rPr>
      <w:rFonts w:ascii="Calibri" w:hAnsi="Calibri"/>
      <w:sz w:val="21"/>
    </w:rPr>
  </w:style>
  <w:style w:type="paragraph" w:customStyle="1" w:styleId="toc81">
    <w:name w:val="toc 81"/>
    <w:next w:val="a3"/>
    <w:rsid w:val="00F73429"/>
    <w:pPr>
      <w:wordWrap w:val="0"/>
      <w:ind w:left="2975"/>
      <w:jc w:val="both"/>
    </w:pPr>
    <w:rPr>
      <w:rFonts w:ascii="Calibri" w:hAnsi="Calibri"/>
      <w:sz w:val="21"/>
    </w:rPr>
  </w:style>
  <w:style w:type="paragraph" w:customStyle="1" w:styleId="xl111">
    <w:name w:val="xl111"/>
    <w:basedOn w:val="a3"/>
    <w:next w:val="toc88"/>
    <w:rsid w:val="00F73429"/>
    <w:pPr>
      <w:widowControl/>
      <w:shd w:val="clear" w:color="000000" w:fill="FFFFFF"/>
      <w:spacing w:before="280" w:after="280"/>
      <w:jc w:val="center"/>
    </w:pPr>
    <w:rPr>
      <w:rFonts w:ascii="宋体" w:hAnsi="Calibri"/>
      <w:b/>
      <w:kern w:val="0"/>
      <w:sz w:val="20"/>
      <w:szCs w:val="20"/>
    </w:rPr>
  </w:style>
  <w:style w:type="paragraph" w:customStyle="1" w:styleId="toc84">
    <w:name w:val="toc 84"/>
    <w:next w:val="a3"/>
    <w:rsid w:val="00F73429"/>
    <w:pPr>
      <w:wordWrap w:val="0"/>
      <w:ind w:left="2975"/>
      <w:jc w:val="both"/>
    </w:pPr>
    <w:rPr>
      <w:rFonts w:ascii="Calibri" w:hAnsi="Calibri"/>
      <w:sz w:val="21"/>
    </w:rPr>
  </w:style>
  <w:style w:type="paragraph" w:customStyle="1" w:styleId="p0">
    <w:name w:val="p0"/>
    <w:basedOn w:val="a3"/>
    <w:next w:val="toc69"/>
    <w:rsid w:val="00F73429"/>
    <w:pPr>
      <w:widowControl/>
      <w:spacing w:before="280" w:after="280"/>
    </w:pPr>
    <w:rPr>
      <w:rFonts w:ascii="宋体" w:hAnsi="Calibri"/>
      <w:kern w:val="0"/>
      <w:sz w:val="24"/>
      <w:szCs w:val="20"/>
    </w:rPr>
  </w:style>
  <w:style w:type="paragraph" w:customStyle="1" w:styleId="111">
    <w:name w:val="列出段落11"/>
    <w:basedOn w:val="a3"/>
    <w:next w:val="toc214"/>
    <w:rsid w:val="00F73429"/>
    <w:pPr>
      <w:widowControl/>
      <w:spacing w:line="360" w:lineRule="auto"/>
      <w:ind w:firstLine="420"/>
    </w:pPr>
    <w:rPr>
      <w:rFonts w:eastAsia="微软雅黑" w:hAnsi="Calibri"/>
      <w:kern w:val="0"/>
      <w:sz w:val="24"/>
      <w:szCs w:val="20"/>
    </w:rPr>
  </w:style>
  <w:style w:type="paragraph" w:customStyle="1" w:styleId="toc69">
    <w:name w:val="toc 69"/>
    <w:next w:val="a3"/>
    <w:rsid w:val="00F73429"/>
    <w:pPr>
      <w:wordWrap w:val="0"/>
      <w:ind w:left="2125"/>
      <w:jc w:val="both"/>
    </w:pPr>
    <w:rPr>
      <w:rFonts w:ascii="Calibri" w:hAnsi="Calibri"/>
      <w:sz w:val="21"/>
    </w:rPr>
  </w:style>
  <w:style w:type="paragraph" w:customStyle="1" w:styleId="toc63">
    <w:name w:val="toc 63"/>
    <w:next w:val="a3"/>
    <w:rsid w:val="00F73429"/>
    <w:pPr>
      <w:wordWrap w:val="0"/>
      <w:ind w:left="2125"/>
      <w:jc w:val="both"/>
    </w:pPr>
    <w:rPr>
      <w:rFonts w:ascii="Calibri" w:hAnsi="Calibri"/>
      <w:sz w:val="21"/>
    </w:rPr>
  </w:style>
  <w:style w:type="paragraph" w:customStyle="1" w:styleId="toc88">
    <w:name w:val="toc 88"/>
    <w:next w:val="a3"/>
    <w:rsid w:val="00F73429"/>
    <w:pPr>
      <w:wordWrap w:val="0"/>
      <w:ind w:left="2975"/>
      <w:jc w:val="both"/>
    </w:pPr>
    <w:rPr>
      <w:rFonts w:ascii="Calibri" w:hAnsi="Calibri"/>
      <w:sz w:val="21"/>
    </w:rPr>
  </w:style>
  <w:style w:type="paragraph" w:customStyle="1" w:styleId="xl91">
    <w:name w:val="xl91"/>
    <w:basedOn w:val="a3"/>
    <w:next w:val="toc38"/>
    <w:rsid w:val="00F73429"/>
    <w:pPr>
      <w:widowControl/>
      <w:shd w:val="clear" w:color="000000" w:fill="FFFFFF"/>
      <w:spacing w:before="280" w:after="280"/>
    </w:pPr>
    <w:rPr>
      <w:rFonts w:ascii="宋体" w:hAnsi="Calibri"/>
      <w:kern w:val="0"/>
      <w:sz w:val="20"/>
      <w:szCs w:val="20"/>
    </w:rPr>
  </w:style>
  <w:style w:type="paragraph" w:customStyle="1" w:styleId="toc713">
    <w:name w:val="toc 713"/>
    <w:next w:val="a3"/>
    <w:rsid w:val="00F73429"/>
    <w:pPr>
      <w:wordWrap w:val="0"/>
      <w:ind w:left="2550"/>
      <w:jc w:val="both"/>
    </w:pPr>
    <w:rPr>
      <w:rFonts w:ascii="Calibri" w:hAnsi="Calibri"/>
      <w:sz w:val="21"/>
    </w:rPr>
  </w:style>
  <w:style w:type="paragraph" w:customStyle="1" w:styleId="toc316">
    <w:name w:val="toc 316"/>
    <w:next w:val="a3"/>
    <w:rsid w:val="00F73429"/>
    <w:pPr>
      <w:wordWrap w:val="0"/>
      <w:ind w:left="850"/>
      <w:jc w:val="both"/>
    </w:pPr>
    <w:rPr>
      <w:rFonts w:ascii="Calibri" w:hAnsi="Calibri"/>
      <w:sz w:val="21"/>
    </w:rPr>
  </w:style>
  <w:style w:type="paragraph" w:customStyle="1" w:styleId="Style1">
    <w:name w:val="_Style 1"/>
    <w:basedOn w:val="a3"/>
    <w:next w:val="TOCHeading13"/>
    <w:rsid w:val="00F73429"/>
    <w:pPr>
      <w:ind w:firstLine="420"/>
    </w:pPr>
    <w:rPr>
      <w:rFonts w:hAnsi="Calibri"/>
      <w:kern w:val="0"/>
      <w:szCs w:val="20"/>
    </w:rPr>
  </w:style>
  <w:style w:type="paragraph" w:customStyle="1" w:styleId="toc18">
    <w:name w:val="toc 18"/>
    <w:next w:val="a3"/>
    <w:rsid w:val="00F73429"/>
    <w:pPr>
      <w:wordWrap w:val="0"/>
      <w:jc w:val="both"/>
    </w:pPr>
    <w:rPr>
      <w:rFonts w:ascii="Calibri" w:hAnsi="Calibri"/>
      <w:sz w:val="21"/>
    </w:rPr>
  </w:style>
  <w:style w:type="paragraph" w:customStyle="1" w:styleId="toc116">
    <w:name w:val="toc 116"/>
    <w:next w:val="a3"/>
    <w:rsid w:val="00F73429"/>
    <w:pPr>
      <w:wordWrap w:val="0"/>
      <w:jc w:val="both"/>
    </w:pPr>
    <w:rPr>
      <w:rFonts w:ascii="Calibri" w:hAnsi="Calibri"/>
      <w:sz w:val="21"/>
    </w:rPr>
  </w:style>
  <w:style w:type="paragraph" w:customStyle="1" w:styleId="toc814">
    <w:name w:val="toc 814"/>
    <w:next w:val="a3"/>
    <w:rsid w:val="00F73429"/>
    <w:pPr>
      <w:wordWrap w:val="0"/>
      <w:ind w:left="2975"/>
      <w:jc w:val="both"/>
    </w:pPr>
    <w:rPr>
      <w:rFonts w:ascii="Calibri" w:hAnsi="Calibri"/>
      <w:sz w:val="21"/>
    </w:rPr>
  </w:style>
  <w:style w:type="paragraph" w:customStyle="1" w:styleId="toc59">
    <w:name w:val="toc 59"/>
    <w:next w:val="a3"/>
    <w:rsid w:val="00F73429"/>
    <w:pPr>
      <w:wordWrap w:val="0"/>
      <w:ind w:left="1700"/>
      <w:jc w:val="both"/>
    </w:pPr>
    <w:rPr>
      <w:rFonts w:ascii="Calibri" w:hAnsi="Calibri"/>
      <w:sz w:val="21"/>
    </w:rPr>
  </w:style>
  <w:style w:type="paragraph" w:customStyle="1" w:styleId="toc72">
    <w:name w:val="toc 72"/>
    <w:next w:val="a3"/>
    <w:rsid w:val="00F73429"/>
    <w:pPr>
      <w:wordWrap w:val="0"/>
      <w:ind w:left="2550"/>
      <w:jc w:val="both"/>
    </w:pPr>
    <w:rPr>
      <w:rFonts w:ascii="Calibri" w:hAnsi="Calibri"/>
      <w:sz w:val="21"/>
    </w:rPr>
  </w:style>
  <w:style w:type="paragraph" w:customStyle="1" w:styleId="xmsonormal">
    <w:name w:val="x_msonormal"/>
    <w:basedOn w:val="a3"/>
    <w:next w:val="toc413"/>
    <w:rsid w:val="00F73429"/>
    <w:pPr>
      <w:widowControl/>
      <w:spacing w:before="280" w:after="280"/>
    </w:pPr>
    <w:rPr>
      <w:rFonts w:ascii="PMingLiU" w:eastAsia="PMingLiU" w:hAnsi="Calibri"/>
      <w:kern w:val="0"/>
      <w:sz w:val="24"/>
      <w:szCs w:val="20"/>
    </w:rPr>
  </w:style>
  <w:style w:type="paragraph" w:customStyle="1" w:styleId="toc310">
    <w:name w:val="toc 310"/>
    <w:next w:val="a3"/>
    <w:rsid w:val="00F73429"/>
    <w:pPr>
      <w:wordWrap w:val="0"/>
      <w:ind w:left="850"/>
      <w:jc w:val="both"/>
    </w:pPr>
    <w:rPr>
      <w:rFonts w:ascii="Calibri" w:hAnsi="Calibri"/>
      <w:sz w:val="21"/>
    </w:rPr>
  </w:style>
  <w:style w:type="paragraph" w:customStyle="1" w:styleId="toc83">
    <w:name w:val="toc 83"/>
    <w:next w:val="a3"/>
    <w:rsid w:val="00F73429"/>
    <w:pPr>
      <w:wordWrap w:val="0"/>
      <w:ind w:left="2975"/>
      <w:jc w:val="both"/>
    </w:pPr>
    <w:rPr>
      <w:rFonts w:ascii="Calibri" w:hAnsi="Calibri"/>
      <w:sz w:val="21"/>
    </w:rPr>
  </w:style>
  <w:style w:type="paragraph" w:customStyle="1" w:styleId="toc615">
    <w:name w:val="toc 615"/>
    <w:next w:val="a3"/>
    <w:rsid w:val="00F73429"/>
    <w:pPr>
      <w:wordWrap w:val="0"/>
      <w:ind w:left="2125"/>
      <w:jc w:val="both"/>
    </w:pPr>
    <w:rPr>
      <w:rFonts w:ascii="Calibri" w:hAnsi="Calibri"/>
      <w:sz w:val="21"/>
    </w:rPr>
  </w:style>
  <w:style w:type="paragraph" w:customStyle="1" w:styleId="TOCHeading17">
    <w:name w:val="TOC Heading17"/>
    <w:next w:val="a3"/>
    <w:rsid w:val="00F73429"/>
    <w:pPr>
      <w:wordWrap w:val="0"/>
    </w:pPr>
    <w:rPr>
      <w:rFonts w:ascii="Calibri" w:hAnsi="Calibri"/>
      <w:sz w:val="32"/>
    </w:rPr>
  </w:style>
  <w:style w:type="paragraph" w:customStyle="1" w:styleId="toc911">
    <w:name w:val="toc 911"/>
    <w:next w:val="a3"/>
    <w:rsid w:val="00F73429"/>
    <w:pPr>
      <w:wordWrap w:val="0"/>
      <w:ind w:left="3400"/>
      <w:jc w:val="both"/>
    </w:pPr>
    <w:rPr>
      <w:rFonts w:ascii="Calibri" w:hAnsi="Calibri"/>
      <w:sz w:val="21"/>
    </w:rPr>
  </w:style>
  <w:style w:type="paragraph" w:customStyle="1" w:styleId="toc811">
    <w:name w:val="toc 811"/>
    <w:next w:val="a3"/>
    <w:rsid w:val="00F73429"/>
    <w:pPr>
      <w:wordWrap w:val="0"/>
      <w:ind w:left="2975"/>
      <w:jc w:val="both"/>
    </w:pPr>
    <w:rPr>
      <w:rFonts w:ascii="Calibri" w:hAnsi="Calibri"/>
      <w:sz w:val="21"/>
    </w:rPr>
  </w:style>
  <w:style w:type="paragraph" w:customStyle="1" w:styleId="310">
    <w:name w:val="目录 31"/>
    <w:next w:val="a3"/>
    <w:rsid w:val="00F73429"/>
    <w:pPr>
      <w:wordWrap w:val="0"/>
      <w:ind w:left="850"/>
      <w:jc w:val="both"/>
    </w:pPr>
    <w:rPr>
      <w:rFonts w:ascii="Calibri" w:hAnsi="Calibri"/>
      <w:sz w:val="21"/>
    </w:rPr>
  </w:style>
  <w:style w:type="paragraph" w:customStyle="1" w:styleId="xl118">
    <w:name w:val="xl118"/>
    <w:basedOn w:val="a3"/>
    <w:next w:val="toc410"/>
    <w:rsid w:val="00F73429"/>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rsid w:val="00F73429"/>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rsid w:val="00F73429"/>
    <w:pPr>
      <w:widowControl/>
      <w:shd w:val="clear" w:color="000000" w:fill="FFFFFF"/>
      <w:spacing w:before="280" w:after="280"/>
    </w:pPr>
    <w:rPr>
      <w:rFonts w:ascii="宋体" w:hAnsi="Calibri"/>
      <w:kern w:val="0"/>
      <w:sz w:val="20"/>
      <w:szCs w:val="20"/>
    </w:rPr>
  </w:style>
  <w:style w:type="paragraph" w:customStyle="1" w:styleId="toc111">
    <w:name w:val="toc 111"/>
    <w:next w:val="a3"/>
    <w:rsid w:val="00F73429"/>
    <w:pPr>
      <w:wordWrap w:val="0"/>
      <w:jc w:val="both"/>
    </w:pPr>
    <w:rPr>
      <w:rFonts w:ascii="Calibri" w:hAnsi="Calibri"/>
      <w:sz w:val="21"/>
    </w:rPr>
  </w:style>
  <w:style w:type="paragraph" w:customStyle="1" w:styleId="xl68">
    <w:name w:val="xl68"/>
    <w:basedOn w:val="a3"/>
    <w:next w:val="TOCHeading16"/>
    <w:rsid w:val="00F73429"/>
    <w:pPr>
      <w:widowControl/>
      <w:shd w:val="clear" w:color="000000" w:fill="FFFFFF"/>
      <w:spacing w:before="280" w:after="280"/>
    </w:pPr>
    <w:rPr>
      <w:rFonts w:ascii="宋体" w:hAnsi="Calibri"/>
      <w:b/>
      <w:kern w:val="0"/>
      <w:sz w:val="20"/>
      <w:szCs w:val="20"/>
    </w:rPr>
  </w:style>
  <w:style w:type="paragraph" w:customStyle="1" w:styleId="toc48">
    <w:name w:val="toc 48"/>
    <w:next w:val="a3"/>
    <w:rsid w:val="00F73429"/>
    <w:pPr>
      <w:wordWrap w:val="0"/>
      <w:ind w:left="1275"/>
      <w:jc w:val="both"/>
    </w:pPr>
    <w:rPr>
      <w:rFonts w:ascii="Calibri" w:hAnsi="Calibri"/>
      <w:sz w:val="21"/>
    </w:rPr>
  </w:style>
  <w:style w:type="paragraph" w:customStyle="1" w:styleId="toc113">
    <w:name w:val="toc 113"/>
    <w:next w:val="a3"/>
    <w:rsid w:val="00F73429"/>
    <w:pPr>
      <w:wordWrap w:val="0"/>
      <w:jc w:val="both"/>
    </w:pPr>
    <w:rPr>
      <w:rFonts w:ascii="Calibri" w:hAnsi="Calibri"/>
      <w:sz w:val="21"/>
    </w:rPr>
  </w:style>
  <w:style w:type="paragraph" w:customStyle="1" w:styleId="xl94">
    <w:name w:val="xl94"/>
    <w:basedOn w:val="a3"/>
    <w:next w:val="toc513"/>
    <w:rsid w:val="00F73429"/>
    <w:pPr>
      <w:widowControl/>
      <w:shd w:val="clear" w:color="000000" w:fill="FFFFFF"/>
      <w:spacing w:before="280" w:after="280"/>
      <w:jc w:val="center"/>
    </w:pPr>
    <w:rPr>
      <w:rFonts w:ascii="宋体" w:hAnsi="Calibri"/>
      <w:kern w:val="0"/>
      <w:sz w:val="20"/>
      <w:szCs w:val="20"/>
    </w:rPr>
  </w:style>
  <w:style w:type="paragraph" w:customStyle="1" w:styleId="toc78">
    <w:name w:val="toc 78"/>
    <w:next w:val="a3"/>
    <w:rsid w:val="00F73429"/>
    <w:pPr>
      <w:wordWrap w:val="0"/>
      <w:ind w:left="2550"/>
      <w:jc w:val="both"/>
    </w:pPr>
    <w:rPr>
      <w:rFonts w:ascii="Calibri" w:hAnsi="Calibri"/>
      <w:sz w:val="21"/>
    </w:rPr>
  </w:style>
  <w:style w:type="paragraph" w:customStyle="1" w:styleId="toc57">
    <w:name w:val="toc 57"/>
    <w:next w:val="a3"/>
    <w:rsid w:val="00F73429"/>
    <w:pPr>
      <w:wordWrap w:val="0"/>
      <w:ind w:left="1700"/>
      <w:jc w:val="both"/>
    </w:pPr>
    <w:rPr>
      <w:rFonts w:ascii="Calibri" w:hAnsi="Calibri"/>
      <w:sz w:val="21"/>
    </w:rPr>
  </w:style>
  <w:style w:type="paragraph" w:customStyle="1" w:styleId="toc53">
    <w:name w:val="toc 53"/>
    <w:next w:val="a3"/>
    <w:rsid w:val="00F73429"/>
    <w:pPr>
      <w:wordWrap w:val="0"/>
      <w:ind w:left="1700"/>
      <w:jc w:val="both"/>
    </w:pPr>
    <w:rPr>
      <w:rFonts w:ascii="Calibri" w:hAnsi="Calibri"/>
      <w:sz w:val="21"/>
    </w:rPr>
  </w:style>
  <w:style w:type="paragraph" w:customStyle="1" w:styleId="xl92">
    <w:name w:val="xl92"/>
    <w:basedOn w:val="a3"/>
    <w:next w:val="toc913"/>
    <w:rsid w:val="00F73429"/>
    <w:pPr>
      <w:widowControl/>
      <w:shd w:val="clear" w:color="000000" w:fill="FFFFFF"/>
      <w:spacing w:before="280" w:after="280"/>
    </w:pPr>
    <w:rPr>
      <w:rFonts w:ascii="宋体" w:hAnsi="Calibri"/>
      <w:kern w:val="0"/>
      <w:sz w:val="20"/>
      <w:szCs w:val="20"/>
    </w:rPr>
  </w:style>
  <w:style w:type="paragraph" w:customStyle="1" w:styleId="toc913">
    <w:name w:val="toc 913"/>
    <w:next w:val="a3"/>
    <w:rsid w:val="00F73429"/>
    <w:pPr>
      <w:wordWrap w:val="0"/>
      <w:ind w:left="3400"/>
      <w:jc w:val="both"/>
    </w:pPr>
    <w:rPr>
      <w:rFonts w:ascii="Calibri" w:hAnsi="Calibri"/>
      <w:sz w:val="21"/>
    </w:rPr>
  </w:style>
  <w:style w:type="paragraph" w:customStyle="1" w:styleId="toc49">
    <w:name w:val="toc 49"/>
    <w:next w:val="a3"/>
    <w:rsid w:val="00F73429"/>
    <w:pPr>
      <w:wordWrap w:val="0"/>
      <w:ind w:left="1275"/>
      <w:jc w:val="both"/>
    </w:pPr>
    <w:rPr>
      <w:rFonts w:ascii="Calibri" w:hAnsi="Calibri"/>
      <w:sz w:val="21"/>
    </w:rPr>
  </w:style>
  <w:style w:type="paragraph" w:customStyle="1" w:styleId="toc512">
    <w:name w:val="toc 512"/>
    <w:next w:val="a3"/>
    <w:rsid w:val="00F73429"/>
    <w:pPr>
      <w:wordWrap w:val="0"/>
      <w:ind w:left="1700"/>
      <w:jc w:val="both"/>
    </w:pPr>
    <w:rPr>
      <w:rFonts w:ascii="Calibri" w:hAnsi="Calibri"/>
      <w:sz w:val="21"/>
    </w:rPr>
  </w:style>
  <w:style w:type="paragraph" w:customStyle="1" w:styleId="810">
    <w:name w:val="目录 81"/>
    <w:next w:val="a3"/>
    <w:rsid w:val="00F73429"/>
    <w:pPr>
      <w:wordWrap w:val="0"/>
      <w:ind w:left="2975"/>
      <w:jc w:val="both"/>
    </w:pPr>
    <w:rPr>
      <w:rFonts w:ascii="Calibri" w:hAnsi="Calibri"/>
      <w:sz w:val="21"/>
    </w:rPr>
  </w:style>
  <w:style w:type="paragraph" w:customStyle="1" w:styleId="toc712">
    <w:name w:val="toc 712"/>
    <w:next w:val="a3"/>
    <w:rsid w:val="00F73429"/>
    <w:pPr>
      <w:wordWrap w:val="0"/>
      <w:ind w:left="2550"/>
      <w:jc w:val="both"/>
    </w:pPr>
    <w:rPr>
      <w:rFonts w:ascii="Calibri" w:hAnsi="Calibri"/>
      <w:sz w:val="21"/>
    </w:rPr>
  </w:style>
  <w:style w:type="paragraph" w:customStyle="1" w:styleId="afff6">
    <w:name w:val="正文表标题"/>
    <w:next w:val="a3"/>
    <w:rsid w:val="00F73429"/>
    <w:pPr>
      <w:ind w:left="630"/>
      <w:jc w:val="center"/>
    </w:pPr>
    <w:rPr>
      <w:rFonts w:ascii="黑体" w:eastAsia="黑体" w:hAnsi="Calibri"/>
      <w:sz w:val="21"/>
    </w:rPr>
  </w:style>
  <w:style w:type="paragraph" w:customStyle="1" w:styleId="toc28">
    <w:name w:val="toc 28"/>
    <w:next w:val="a3"/>
    <w:rsid w:val="00F73429"/>
    <w:pPr>
      <w:wordWrap w:val="0"/>
      <w:ind w:left="425"/>
      <w:jc w:val="both"/>
    </w:pPr>
    <w:rPr>
      <w:rFonts w:ascii="Calibri" w:hAnsi="Calibri"/>
      <w:sz w:val="21"/>
    </w:rPr>
  </w:style>
  <w:style w:type="paragraph" w:customStyle="1" w:styleId="toc79">
    <w:name w:val="toc 79"/>
    <w:next w:val="a3"/>
    <w:rsid w:val="00F73429"/>
    <w:pPr>
      <w:wordWrap w:val="0"/>
      <w:ind w:left="2550"/>
      <w:jc w:val="both"/>
    </w:pPr>
    <w:rPr>
      <w:rFonts w:ascii="Calibri" w:hAnsi="Calibri"/>
      <w:sz w:val="21"/>
    </w:rPr>
  </w:style>
  <w:style w:type="paragraph" w:customStyle="1" w:styleId="xl110">
    <w:name w:val="xl110"/>
    <w:basedOn w:val="a3"/>
    <w:next w:val="toc614"/>
    <w:rsid w:val="00F73429"/>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rsid w:val="00F73429"/>
    <w:pPr>
      <w:wordWrap w:val="0"/>
      <w:ind w:left="1700"/>
      <w:jc w:val="both"/>
    </w:pPr>
    <w:rPr>
      <w:rFonts w:ascii="Calibri" w:hAnsi="Calibri"/>
      <w:sz w:val="21"/>
    </w:rPr>
  </w:style>
  <w:style w:type="paragraph" w:customStyle="1" w:styleId="toc416">
    <w:name w:val="toc 416"/>
    <w:next w:val="a3"/>
    <w:rsid w:val="00F73429"/>
    <w:pPr>
      <w:wordWrap w:val="0"/>
      <w:ind w:left="1275"/>
      <w:jc w:val="both"/>
    </w:pPr>
    <w:rPr>
      <w:rFonts w:ascii="Calibri" w:hAnsi="Calibri"/>
      <w:sz w:val="21"/>
    </w:rPr>
  </w:style>
  <w:style w:type="paragraph" w:customStyle="1" w:styleId="xl85">
    <w:name w:val="xl85"/>
    <w:basedOn w:val="a3"/>
    <w:next w:val="toc76"/>
    <w:rsid w:val="00F73429"/>
    <w:pPr>
      <w:widowControl/>
      <w:shd w:val="clear" w:color="000000" w:fill="FFFFFF"/>
      <w:spacing w:before="280" w:after="280"/>
      <w:jc w:val="center"/>
    </w:pPr>
    <w:rPr>
      <w:rFonts w:ascii="宋体" w:hAnsi="Calibri"/>
      <w:kern w:val="0"/>
      <w:sz w:val="20"/>
      <w:szCs w:val="20"/>
    </w:rPr>
  </w:style>
  <w:style w:type="paragraph" w:customStyle="1" w:styleId="toc17">
    <w:name w:val="toc 17"/>
    <w:next w:val="a3"/>
    <w:rsid w:val="00F73429"/>
    <w:pPr>
      <w:wordWrap w:val="0"/>
      <w:jc w:val="both"/>
    </w:pPr>
    <w:rPr>
      <w:rFonts w:ascii="Calibri" w:hAnsi="Calibri"/>
      <w:sz w:val="21"/>
    </w:rPr>
  </w:style>
  <w:style w:type="paragraph" w:customStyle="1" w:styleId="toc27">
    <w:name w:val="toc 27"/>
    <w:next w:val="a3"/>
    <w:rsid w:val="00F73429"/>
    <w:pPr>
      <w:wordWrap w:val="0"/>
      <w:ind w:left="425"/>
      <w:jc w:val="both"/>
    </w:pPr>
    <w:rPr>
      <w:rFonts w:ascii="Calibri" w:hAnsi="Calibri"/>
      <w:sz w:val="21"/>
    </w:rPr>
  </w:style>
  <w:style w:type="paragraph" w:customStyle="1" w:styleId="toc86">
    <w:name w:val="toc 86"/>
    <w:next w:val="a3"/>
    <w:rsid w:val="00F73429"/>
    <w:pPr>
      <w:wordWrap w:val="0"/>
      <w:ind w:left="2975"/>
      <w:jc w:val="both"/>
    </w:pPr>
    <w:rPr>
      <w:rFonts w:ascii="Calibri" w:hAnsi="Calibri"/>
      <w:sz w:val="21"/>
    </w:rPr>
  </w:style>
  <w:style w:type="paragraph" w:customStyle="1" w:styleId="toc115">
    <w:name w:val="toc 115"/>
    <w:next w:val="a3"/>
    <w:rsid w:val="00F73429"/>
    <w:pPr>
      <w:wordWrap w:val="0"/>
      <w:jc w:val="both"/>
    </w:pPr>
    <w:rPr>
      <w:rFonts w:ascii="Calibri" w:hAnsi="Calibri"/>
      <w:sz w:val="21"/>
    </w:rPr>
  </w:style>
  <w:style w:type="paragraph" w:customStyle="1" w:styleId="toc916">
    <w:name w:val="toc 916"/>
    <w:next w:val="a3"/>
    <w:rsid w:val="00F73429"/>
    <w:pPr>
      <w:wordWrap w:val="0"/>
      <w:ind w:left="3400"/>
      <w:jc w:val="both"/>
    </w:pPr>
    <w:rPr>
      <w:rFonts w:ascii="Calibri" w:hAnsi="Calibri"/>
      <w:sz w:val="21"/>
    </w:rPr>
  </w:style>
  <w:style w:type="paragraph" w:customStyle="1" w:styleId="toc56">
    <w:name w:val="toc 56"/>
    <w:next w:val="a3"/>
    <w:rsid w:val="00F73429"/>
    <w:pPr>
      <w:wordWrap w:val="0"/>
      <w:ind w:left="1700"/>
      <w:jc w:val="both"/>
    </w:pPr>
    <w:rPr>
      <w:rFonts w:ascii="Calibri" w:hAnsi="Calibri"/>
      <w:sz w:val="21"/>
    </w:rPr>
  </w:style>
  <w:style w:type="paragraph" w:customStyle="1" w:styleId="toc77">
    <w:name w:val="toc 77"/>
    <w:next w:val="a3"/>
    <w:rsid w:val="00F73429"/>
    <w:pPr>
      <w:wordWrap w:val="0"/>
      <w:ind w:left="2550"/>
      <w:jc w:val="both"/>
    </w:pPr>
    <w:rPr>
      <w:rFonts w:ascii="Calibri" w:hAnsi="Calibri"/>
      <w:sz w:val="21"/>
    </w:rPr>
  </w:style>
  <w:style w:type="paragraph" w:customStyle="1" w:styleId="toc810">
    <w:name w:val="toc 810"/>
    <w:next w:val="a3"/>
    <w:rsid w:val="00F73429"/>
    <w:pPr>
      <w:wordWrap w:val="0"/>
      <w:ind w:left="2975"/>
      <w:jc w:val="both"/>
    </w:pPr>
    <w:rPr>
      <w:rFonts w:ascii="Calibri" w:hAnsi="Calibri"/>
      <w:sz w:val="21"/>
    </w:rPr>
  </w:style>
  <w:style w:type="paragraph" w:customStyle="1" w:styleId="toc211">
    <w:name w:val="toc 211"/>
    <w:next w:val="a3"/>
    <w:rsid w:val="00F73429"/>
    <w:pPr>
      <w:wordWrap w:val="0"/>
      <w:ind w:left="425"/>
      <w:jc w:val="both"/>
    </w:pPr>
    <w:rPr>
      <w:rFonts w:ascii="Calibri" w:hAnsi="Calibri"/>
      <w:sz w:val="21"/>
    </w:rPr>
  </w:style>
  <w:style w:type="paragraph" w:customStyle="1" w:styleId="toc815">
    <w:name w:val="toc 815"/>
    <w:next w:val="a3"/>
    <w:rsid w:val="00F73429"/>
    <w:pPr>
      <w:wordWrap w:val="0"/>
      <w:ind w:left="2975"/>
      <w:jc w:val="both"/>
    </w:pPr>
    <w:rPr>
      <w:rFonts w:ascii="Calibri" w:hAnsi="Calibri"/>
      <w:sz w:val="21"/>
    </w:rPr>
  </w:style>
  <w:style w:type="paragraph" w:customStyle="1" w:styleId="xl99">
    <w:name w:val="xl99"/>
    <w:basedOn w:val="a3"/>
    <w:next w:val="toc512"/>
    <w:rsid w:val="00F73429"/>
    <w:pPr>
      <w:widowControl/>
      <w:shd w:val="clear" w:color="000000" w:fill="FFFFFF"/>
      <w:spacing w:before="280" w:after="280"/>
    </w:pPr>
    <w:rPr>
      <w:rFonts w:ascii="宋体" w:hAnsi="Calibri"/>
      <w:kern w:val="0"/>
      <w:sz w:val="18"/>
      <w:szCs w:val="20"/>
    </w:rPr>
  </w:style>
  <w:style w:type="paragraph" w:customStyle="1" w:styleId="toc99">
    <w:name w:val="toc 99"/>
    <w:next w:val="a3"/>
    <w:rsid w:val="00F73429"/>
    <w:pPr>
      <w:wordWrap w:val="0"/>
      <w:ind w:left="3400"/>
      <w:jc w:val="both"/>
    </w:pPr>
    <w:rPr>
      <w:rFonts w:ascii="Calibri" w:hAnsi="Calibri"/>
      <w:sz w:val="21"/>
    </w:rPr>
  </w:style>
  <w:style w:type="paragraph" w:customStyle="1" w:styleId="toc210">
    <w:name w:val="toc 210"/>
    <w:next w:val="a3"/>
    <w:rsid w:val="00F73429"/>
    <w:pPr>
      <w:wordWrap w:val="0"/>
      <w:ind w:left="425"/>
      <w:jc w:val="both"/>
    </w:pPr>
    <w:rPr>
      <w:rFonts w:ascii="Calibri" w:hAnsi="Calibri"/>
      <w:sz w:val="21"/>
    </w:rPr>
  </w:style>
  <w:style w:type="paragraph" w:customStyle="1" w:styleId="xl97">
    <w:name w:val="xl97"/>
    <w:basedOn w:val="a3"/>
    <w:next w:val="TOCHeading12"/>
    <w:rsid w:val="00F73429"/>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rsid w:val="00F73429"/>
    <w:pPr>
      <w:wordWrap w:val="0"/>
      <w:ind w:left="2125"/>
      <w:jc w:val="both"/>
    </w:pPr>
    <w:rPr>
      <w:rFonts w:ascii="Calibri" w:hAnsi="Calibri"/>
      <w:sz w:val="21"/>
    </w:rPr>
  </w:style>
  <w:style w:type="paragraph" w:customStyle="1" w:styleId="toc315">
    <w:name w:val="toc 315"/>
    <w:next w:val="a3"/>
    <w:rsid w:val="00F73429"/>
    <w:pPr>
      <w:wordWrap w:val="0"/>
      <w:ind w:left="850"/>
      <w:jc w:val="both"/>
    </w:pPr>
    <w:rPr>
      <w:rFonts w:ascii="Calibri" w:hAnsi="Calibri"/>
      <w:sz w:val="21"/>
    </w:rPr>
  </w:style>
  <w:style w:type="paragraph" w:customStyle="1" w:styleId="toc613">
    <w:name w:val="toc 613"/>
    <w:next w:val="a3"/>
    <w:rsid w:val="00F73429"/>
    <w:pPr>
      <w:wordWrap w:val="0"/>
      <w:ind w:left="2125"/>
      <w:jc w:val="both"/>
    </w:pPr>
    <w:rPr>
      <w:rFonts w:ascii="Calibri" w:hAnsi="Calibri"/>
      <w:sz w:val="21"/>
    </w:rPr>
  </w:style>
  <w:style w:type="paragraph" w:customStyle="1" w:styleId="TOCHeading15">
    <w:name w:val="TOC Heading15"/>
    <w:next w:val="a3"/>
    <w:rsid w:val="00F73429"/>
    <w:pPr>
      <w:wordWrap w:val="0"/>
    </w:pPr>
    <w:rPr>
      <w:rFonts w:ascii="Calibri" w:hAnsi="Calibri"/>
      <w:sz w:val="32"/>
    </w:rPr>
  </w:style>
  <w:style w:type="paragraph" w:customStyle="1" w:styleId="toc213">
    <w:name w:val="toc 213"/>
    <w:next w:val="a3"/>
    <w:rsid w:val="00F73429"/>
    <w:pPr>
      <w:wordWrap w:val="0"/>
      <w:ind w:left="425"/>
      <w:jc w:val="both"/>
    </w:pPr>
    <w:rPr>
      <w:rFonts w:ascii="Calibri" w:hAnsi="Calibri"/>
      <w:sz w:val="21"/>
    </w:rPr>
  </w:style>
  <w:style w:type="paragraph" w:customStyle="1" w:styleId="toc76">
    <w:name w:val="toc 76"/>
    <w:next w:val="a3"/>
    <w:rsid w:val="00F73429"/>
    <w:pPr>
      <w:wordWrap w:val="0"/>
      <w:ind w:left="2550"/>
      <w:jc w:val="both"/>
    </w:pPr>
    <w:rPr>
      <w:rFonts w:ascii="Calibri" w:hAnsi="Calibri"/>
      <w:sz w:val="21"/>
    </w:rPr>
  </w:style>
  <w:style w:type="paragraph" w:customStyle="1" w:styleId="toc915">
    <w:name w:val="toc 915"/>
    <w:next w:val="a3"/>
    <w:rsid w:val="00F73429"/>
    <w:pPr>
      <w:wordWrap w:val="0"/>
      <w:ind w:left="3400"/>
      <w:jc w:val="both"/>
    </w:pPr>
    <w:rPr>
      <w:rFonts w:ascii="Calibri" w:hAnsi="Calibri"/>
      <w:sz w:val="21"/>
    </w:rPr>
  </w:style>
  <w:style w:type="paragraph" w:customStyle="1" w:styleId="TOCHeading9">
    <w:name w:val="TOC Heading9"/>
    <w:next w:val="a3"/>
    <w:rsid w:val="00F73429"/>
    <w:pPr>
      <w:wordWrap w:val="0"/>
    </w:pPr>
    <w:rPr>
      <w:rFonts w:ascii="Calibri" w:hAnsi="Calibri"/>
      <w:sz w:val="32"/>
    </w:rPr>
  </w:style>
  <w:style w:type="paragraph" w:customStyle="1" w:styleId="toc39">
    <w:name w:val="toc 39"/>
    <w:next w:val="a3"/>
    <w:rsid w:val="00F73429"/>
    <w:pPr>
      <w:wordWrap w:val="0"/>
      <w:ind w:left="850"/>
      <w:jc w:val="both"/>
    </w:pPr>
    <w:rPr>
      <w:rFonts w:ascii="Calibri" w:hAnsi="Calibri"/>
      <w:sz w:val="21"/>
    </w:rPr>
  </w:style>
  <w:style w:type="paragraph" w:customStyle="1" w:styleId="toc710">
    <w:name w:val="toc 710"/>
    <w:next w:val="a3"/>
    <w:rsid w:val="00F73429"/>
    <w:pPr>
      <w:wordWrap w:val="0"/>
      <w:ind w:left="2550"/>
      <w:jc w:val="both"/>
    </w:pPr>
    <w:rPr>
      <w:rFonts w:ascii="Calibri" w:hAnsi="Calibri"/>
      <w:sz w:val="21"/>
    </w:rPr>
  </w:style>
  <w:style w:type="paragraph" w:customStyle="1" w:styleId="TOCHeading11">
    <w:name w:val="TOC Heading11"/>
    <w:next w:val="a3"/>
    <w:rsid w:val="00F73429"/>
    <w:pPr>
      <w:wordWrap w:val="0"/>
    </w:pPr>
    <w:rPr>
      <w:rFonts w:ascii="Calibri" w:hAnsi="Calibri"/>
      <w:sz w:val="32"/>
    </w:rPr>
  </w:style>
  <w:style w:type="paragraph" w:customStyle="1" w:styleId="toc12">
    <w:name w:val="toc 12"/>
    <w:next w:val="a3"/>
    <w:rsid w:val="00F73429"/>
    <w:pPr>
      <w:wordWrap w:val="0"/>
      <w:jc w:val="both"/>
    </w:pPr>
    <w:rPr>
      <w:rFonts w:ascii="Calibri" w:hAnsi="Calibri"/>
      <w:sz w:val="21"/>
    </w:rPr>
  </w:style>
  <w:style w:type="paragraph" w:customStyle="1" w:styleId="xl95">
    <w:name w:val="xl95"/>
    <w:basedOn w:val="a3"/>
    <w:next w:val="toc415"/>
    <w:rsid w:val="00F73429"/>
    <w:pPr>
      <w:widowControl/>
      <w:shd w:val="clear" w:color="000000" w:fill="FFFFFF"/>
      <w:spacing w:before="280" w:after="280"/>
    </w:pPr>
    <w:rPr>
      <w:rFonts w:ascii="宋体" w:hAnsi="Calibri"/>
      <w:kern w:val="0"/>
      <w:sz w:val="20"/>
      <w:szCs w:val="20"/>
    </w:rPr>
  </w:style>
  <w:style w:type="paragraph" w:customStyle="1" w:styleId="toc415">
    <w:name w:val="toc 415"/>
    <w:next w:val="a3"/>
    <w:rsid w:val="00F73429"/>
    <w:pPr>
      <w:wordWrap w:val="0"/>
      <w:ind w:left="1275"/>
      <w:jc w:val="both"/>
    </w:pPr>
    <w:rPr>
      <w:rFonts w:ascii="Calibri" w:hAnsi="Calibri"/>
      <w:sz w:val="21"/>
    </w:rPr>
  </w:style>
  <w:style w:type="paragraph" w:customStyle="1" w:styleId="toc29">
    <w:name w:val="toc 29"/>
    <w:next w:val="a3"/>
    <w:rsid w:val="00F73429"/>
    <w:pPr>
      <w:wordWrap w:val="0"/>
      <w:ind w:left="425"/>
      <w:jc w:val="both"/>
    </w:pPr>
    <w:rPr>
      <w:rFonts w:ascii="Calibri" w:hAnsi="Calibri"/>
      <w:sz w:val="21"/>
    </w:rPr>
  </w:style>
  <w:style w:type="paragraph" w:customStyle="1" w:styleId="xl67">
    <w:name w:val="xl67"/>
    <w:basedOn w:val="a3"/>
    <w:next w:val="toc714"/>
    <w:rsid w:val="00F73429"/>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rsid w:val="00F73429"/>
    <w:pPr>
      <w:wordWrap w:val="0"/>
      <w:ind w:left="2550"/>
      <w:jc w:val="both"/>
    </w:pPr>
    <w:rPr>
      <w:rFonts w:ascii="Calibri" w:hAnsi="Calibri"/>
      <w:sz w:val="21"/>
    </w:rPr>
  </w:style>
  <w:style w:type="paragraph" w:customStyle="1" w:styleId="toc21">
    <w:name w:val="toc 21"/>
    <w:next w:val="a3"/>
    <w:rsid w:val="00F73429"/>
    <w:pPr>
      <w:wordWrap w:val="0"/>
      <w:ind w:left="425"/>
      <w:jc w:val="both"/>
    </w:pPr>
    <w:rPr>
      <w:rFonts w:ascii="Calibri" w:hAnsi="Calibri"/>
      <w:sz w:val="21"/>
    </w:rPr>
  </w:style>
  <w:style w:type="paragraph" w:customStyle="1" w:styleId="Afff7">
    <w:name w:val="正文 A"/>
    <w:next w:val="toc812"/>
    <w:rsid w:val="00F73429"/>
    <w:rPr>
      <w:rFonts w:ascii="Arial" w:eastAsia="Arial Unicode MS" w:hAnsi="Calibri"/>
      <w:color w:val="000000"/>
      <w:sz w:val="21"/>
    </w:rPr>
  </w:style>
  <w:style w:type="paragraph" w:customStyle="1" w:styleId="toc68">
    <w:name w:val="toc 68"/>
    <w:next w:val="a3"/>
    <w:rsid w:val="00F73429"/>
    <w:pPr>
      <w:wordWrap w:val="0"/>
      <w:ind w:left="2125"/>
      <w:jc w:val="both"/>
    </w:pPr>
    <w:rPr>
      <w:rFonts w:ascii="Calibri" w:hAnsi="Calibri"/>
      <w:sz w:val="21"/>
    </w:rPr>
  </w:style>
  <w:style w:type="paragraph" w:customStyle="1" w:styleId="toc58">
    <w:name w:val="toc 58"/>
    <w:next w:val="a3"/>
    <w:rsid w:val="00F73429"/>
    <w:pPr>
      <w:wordWrap w:val="0"/>
      <w:ind w:left="1700"/>
      <w:jc w:val="both"/>
    </w:pPr>
    <w:rPr>
      <w:rFonts w:ascii="Calibri" w:hAnsi="Calibri"/>
      <w:sz w:val="21"/>
    </w:rPr>
  </w:style>
  <w:style w:type="paragraph" w:customStyle="1" w:styleId="xl88">
    <w:name w:val="xl88"/>
    <w:basedOn w:val="a3"/>
    <w:next w:val="TOCHeading15"/>
    <w:rsid w:val="00F73429"/>
    <w:pPr>
      <w:widowControl/>
      <w:shd w:val="clear" w:color="000000" w:fill="FFFFFF"/>
      <w:spacing w:before="280" w:after="280"/>
      <w:jc w:val="center"/>
    </w:pPr>
    <w:rPr>
      <w:rFonts w:ascii="宋体" w:hAnsi="Calibri"/>
      <w:kern w:val="0"/>
      <w:sz w:val="20"/>
      <w:szCs w:val="20"/>
    </w:rPr>
  </w:style>
  <w:style w:type="paragraph" w:customStyle="1" w:styleId="toc71">
    <w:name w:val="toc 71"/>
    <w:next w:val="a3"/>
    <w:rsid w:val="00F73429"/>
    <w:pPr>
      <w:wordWrap w:val="0"/>
      <w:ind w:left="2550"/>
      <w:jc w:val="both"/>
    </w:pPr>
    <w:rPr>
      <w:rFonts w:ascii="Calibri" w:hAnsi="Calibri"/>
      <w:sz w:val="21"/>
    </w:rPr>
  </w:style>
  <w:style w:type="paragraph" w:customStyle="1" w:styleId="xl100">
    <w:name w:val="xl100"/>
    <w:basedOn w:val="a3"/>
    <w:next w:val="toc510"/>
    <w:rsid w:val="00F73429"/>
    <w:pPr>
      <w:widowControl/>
      <w:shd w:val="clear" w:color="000000" w:fill="FFFFFF"/>
      <w:spacing w:before="280" w:after="280"/>
    </w:pPr>
    <w:rPr>
      <w:rFonts w:ascii="宋体" w:hAnsi="Calibri"/>
      <w:kern w:val="0"/>
      <w:sz w:val="20"/>
      <w:szCs w:val="20"/>
    </w:rPr>
  </w:style>
  <w:style w:type="paragraph" w:customStyle="1" w:styleId="toc510">
    <w:name w:val="toc 510"/>
    <w:next w:val="a3"/>
    <w:rsid w:val="00F73429"/>
    <w:pPr>
      <w:wordWrap w:val="0"/>
      <w:ind w:left="1700"/>
      <w:jc w:val="both"/>
    </w:pPr>
    <w:rPr>
      <w:rFonts w:ascii="Calibri" w:hAnsi="Calibri"/>
      <w:sz w:val="21"/>
    </w:rPr>
  </w:style>
  <w:style w:type="paragraph" w:customStyle="1" w:styleId="toc314">
    <w:name w:val="toc 314"/>
    <w:next w:val="a3"/>
    <w:rsid w:val="00F73429"/>
    <w:pPr>
      <w:wordWrap w:val="0"/>
      <w:ind w:left="850"/>
      <w:jc w:val="both"/>
    </w:pPr>
    <w:rPr>
      <w:rFonts w:ascii="Calibri" w:hAnsi="Calibri"/>
      <w:sz w:val="21"/>
    </w:rPr>
  </w:style>
  <w:style w:type="paragraph" w:customStyle="1" w:styleId="xl114">
    <w:name w:val="xl114"/>
    <w:basedOn w:val="a3"/>
    <w:next w:val="toc711"/>
    <w:rsid w:val="00F73429"/>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rsid w:val="00F73429"/>
    <w:pPr>
      <w:widowControl/>
      <w:shd w:val="clear" w:color="000000" w:fill="FFFFFF"/>
      <w:spacing w:before="280" w:after="280"/>
    </w:pPr>
    <w:rPr>
      <w:rFonts w:ascii="宋体" w:hAnsi="Calibri"/>
      <w:kern w:val="0"/>
      <w:sz w:val="20"/>
      <w:szCs w:val="20"/>
    </w:rPr>
  </w:style>
  <w:style w:type="paragraph" w:customStyle="1" w:styleId="toc22">
    <w:name w:val="toc 22"/>
    <w:next w:val="a3"/>
    <w:rsid w:val="00F73429"/>
    <w:pPr>
      <w:wordWrap w:val="0"/>
      <w:ind w:left="425"/>
      <w:jc w:val="both"/>
    </w:pPr>
    <w:rPr>
      <w:rFonts w:ascii="Calibri" w:hAnsi="Calibri"/>
      <w:sz w:val="21"/>
    </w:rPr>
  </w:style>
  <w:style w:type="paragraph" w:customStyle="1" w:styleId="toc610">
    <w:name w:val="toc 610"/>
    <w:next w:val="a3"/>
    <w:rsid w:val="00F73429"/>
    <w:pPr>
      <w:wordWrap w:val="0"/>
      <w:ind w:left="2125"/>
      <w:jc w:val="both"/>
    </w:pPr>
    <w:rPr>
      <w:rFonts w:ascii="Calibri" w:hAnsi="Calibri"/>
      <w:sz w:val="21"/>
    </w:rPr>
  </w:style>
  <w:style w:type="paragraph" w:customStyle="1" w:styleId="xl90">
    <w:name w:val="xl90"/>
    <w:basedOn w:val="a3"/>
    <w:next w:val="toc414"/>
    <w:rsid w:val="00F73429"/>
    <w:pPr>
      <w:widowControl/>
      <w:shd w:val="clear" w:color="000000" w:fill="FFFFFF"/>
      <w:spacing w:before="280" w:after="280"/>
    </w:pPr>
    <w:rPr>
      <w:rFonts w:ascii="宋体" w:hAnsi="Calibri"/>
      <w:kern w:val="0"/>
      <w:sz w:val="18"/>
      <w:szCs w:val="20"/>
    </w:rPr>
  </w:style>
  <w:style w:type="paragraph" w:customStyle="1" w:styleId="toc616">
    <w:name w:val="toc 616"/>
    <w:next w:val="a3"/>
    <w:rsid w:val="00F73429"/>
    <w:pPr>
      <w:wordWrap w:val="0"/>
      <w:ind w:left="2125"/>
      <w:jc w:val="both"/>
    </w:pPr>
    <w:rPr>
      <w:rFonts w:ascii="Calibri" w:hAnsi="Calibri"/>
      <w:sz w:val="21"/>
    </w:rPr>
  </w:style>
  <w:style w:type="paragraph" w:customStyle="1" w:styleId="toc96">
    <w:name w:val="toc 96"/>
    <w:next w:val="a3"/>
    <w:rsid w:val="00F73429"/>
    <w:pPr>
      <w:wordWrap w:val="0"/>
      <w:ind w:left="3400"/>
      <w:jc w:val="both"/>
    </w:pPr>
    <w:rPr>
      <w:rFonts w:ascii="Calibri" w:hAnsi="Calibri"/>
      <w:sz w:val="21"/>
    </w:rPr>
  </w:style>
  <w:style w:type="paragraph" w:customStyle="1" w:styleId="toc42">
    <w:name w:val="toc 42"/>
    <w:next w:val="a3"/>
    <w:rsid w:val="00F73429"/>
    <w:pPr>
      <w:wordWrap w:val="0"/>
      <w:ind w:left="1275"/>
      <w:jc w:val="both"/>
    </w:pPr>
    <w:rPr>
      <w:rFonts w:ascii="Calibri" w:hAnsi="Calibri"/>
      <w:sz w:val="21"/>
    </w:rPr>
  </w:style>
  <w:style w:type="paragraph" w:customStyle="1" w:styleId="xl117">
    <w:name w:val="xl117"/>
    <w:basedOn w:val="a3"/>
    <w:next w:val="toc311"/>
    <w:rsid w:val="00F73429"/>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rsid w:val="00F73429"/>
    <w:pPr>
      <w:widowControl/>
      <w:ind w:firstLine="420"/>
    </w:pPr>
    <w:rPr>
      <w:rFonts w:hAnsi="Calibri"/>
      <w:kern w:val="0"/>
      <w:szCs w:val="20"/>
    </w:rPr>
  </w:style>
  <w:style w:type="paragraph" w:customStyle="1" w:styleId="xl87">
    <w:name w:val="xl87"/>
    <w:basedOn w:val="a3"/>
    <w:next w:val="toc98"/>
    <w:rsid w:val="00F73429"/>
    <w:pPr>
      <w:widowControl/>
      <w:shd w:val="clear" w:color="000000" w:fill="FFFFFF"/>
      <w:spacing w:before="280" w:after="280"/>
    </w:pPr>
    <w:rPr>
      <w:rFonts w:ascii="Arial" w:hAnsi="Calibri"/>
      <w:kern w:val="0"/>
      <w:sz w:val="18"/>
      <w:szCs w:val="20"/>
    </w:rPr>
  </w:style>
  <w:style w:type="paragraph" w:customStyle="1" w:styleId="72">
    <w:name w:val="列出段落7"/>
    <w:basedOn w:val="a3"/>
    <w:next w:val="toc58"/>
    <w:rsid w:val="00F73429"/>
    <w:pPr>
      <w:ind w:firstLine="420"/>
    </w:pPr>
    <w:rPr>
      <w:rFonts w:hAnsi="Calibri"/>
      <w:kern w:val="0"/>
      <w:szCs w:val="20"/>
    </w:rPr>
  </w:style>
  <w:style w:type="paragraph" w:customStyle="1" w:styleId="xl78">
    <w:name w:val="xl78"/>
    <w:basedOn w:val="a3"/>
    <w:next w:val="toc710"/>
    <w:rsid w:val="00F73429"/>
    <w:pPr>
      <w:widowControl/>
      <w:shd w:val="clear" w:color="000000" w:fill="FFFFFF"/>
      <w:spacing w:before="280" w:after="280"/>
    </w:pPr>
    <w:rPr>
      <w:rFonts w:ascii="宋体" w:hAnsi="Calibri"/>
      <w:b/>
      <w:kern w:val="0"/>
      <w:sz w:val="20"/>
      <w:szCs w:val="20"/>
    </w:rPr>
  </w:style>
  <w:style w:type="paragraph" w:customStyle="1" w:styleId="toc516">
    <w:name w:val="toc 516"/>
    <w:next w:val="a3"/>
    <w:rsid w:val="00F73429"/>
    <w:pPr>
      <w:wordWrap w:val="0"/>
      <w:ind w:left="1700"/>
      <w:jc w:val="both"/>
    </w:pPr>
    <w:rPr>
      <w:rFonts w:ascii="Calibri" w:hAnsi="Calibri"/>
      <w:sz w:val="21"/>
    </w:rPr>
  </w:style>
  <w:style w:type="paragraph" w:customStyle="1" w:styleId="xl89">
    <w:name w:val="xl89"/>
    <w:basedOn w:val="a3"/>
    <w:next w:val="toc811"/>
    <w:rsid w:val="00F73429"/>
    <w:pPr>
      <w:widowControl/>
      <w:shd w:val="clear" w:color="000000" w:fill="FFFFFF"/>
      <w:spacing w:before="280" w:after="280"/>
    </w:pPr>
    <w:rPr>
      <w:rFonts w:ascii="宋体" w:hAnsi="Calibri"/>
      <w:kern w:val="0"/>
      <w:sz w:val="20"/>
      <w:szCs w:val="20"/>
    </w:rPr>
  </w:style>
  <w:style w:type="paragraph" w:customStyle="1" w:styleId="toc98">
    <w:name w:val="toc 98"/>
    <w:next w:val="a3"/>
    <w:rsid w:val="00F73429"/>
    <w:pPr>
      <w:wordWrap w:val="0"/>
      <w:ind w:left="3400"/>
      <w:jc w:val="both"/>
    </w:pPr>
    <w:rPr>
      <w:rFonts w:ascii="Calibri" w:hAnsi="Calibri"/>
      <w:sz w:val="21"/>
    </w:rPr>
  </w:style>
  <w:style w:type="paragraph" w:customStyle="1" w:styleId="toc910">
    <w:name w:val="toc 910"/>
    <w:next w:val="a3"/>
    <w:rsid w:val="00F73429"/>
    <w:pPr>
      <w:wordWrap w:val="0"/>
      <w:ind w:left="3400"/>
      <w:jc w:val="both"/>
    </w:pPr>
    <w:rPr>
      <w:rFonts w:ascii="Calibri" w:hAnsi="Calibri"/>
      <w:sz w:val="21"/>
    </w:rPr>
  </w:style>
  <w:style w:type="paragraph" w:customStyle="1" w:styleId="toc34">
    <w:name w:val="toc 34"/>
    <w:next w:val="a3"/>
    <w:rsid w:val="00F73429"/>
    <w:pPr>
      <w:wordWrap w:val="0"/>
      <w:ind w:left="850"/>
      <w:jc w:val="both"/>
    </w:pPr>
    <w:rPr>
      <w:rFonts w:ascii="Calibri" w:hAnsi="Calibri"/>
      <w:sz w:val="21"/>
    </w:rPr>
  </w:style>
  <w:style w:type="paragraph" w:customStyle="1" w:styleId="toc816">
    <w:name w:val="toc 816"/>
    <w:next w:val="a3"/>
    <w:rsid w:val="00F73429"/>
    <w:pPr>
      <w:wordWrap w:val="0"/>
      <w:ind w:left="2975"/>
      <w:jc w:val="both"/>
    </w:pPr>
    <w:rPr>
      <w:rFonts w:ascii="Calibri" w:hAnsi="Calibri"/>
      <w:sz w:val="21"/>
    </w:rPr>
  </w:style>
  <w:style w:type="paragraph" w:customStyle="1" w:styleId="toc43">
    <w:name w:val="toc 43"/>
    <w:next w:val="a3"/>
    <w:rsid w:val="00F73429"/>
    <w:pPr>
      <w:wordWrap w:val="0"/>
      <w:ind w:left="1275"/>
      <w:jc w:val="both"/>
    </w:pPr>
    <w:rPr>
      <w:rFonts w:ascii="Calibri" w:hAnsi="Calibri"/>
      <w:sz w:val="21"/>
    </w:rPr>
  </w:style>
  <w:style w:type="paragraph" w:customStyle="1" w:styleId="toc16">
    <w:name w:val="toc 16"/>
    <w:next w:val="a3"/>
    <w:rsid w:val="00F73429"/>
    <w:pPr>
      <w:wordWrap w:val="0"/>
      <w:jc w:val="both"/>
    </w:pPr>
    <w:rPr>
      <w:rFonts w:ascii="Calibri" w:hAnsi="Calibri"/>
      <w:sz w:val="21"/>
    </w:rPr>
  </w:style>
  <w:style w:type="paragraph" w:styleId="afff8">
    <w:name w:val="Quote"/>
    <w:next w:val="a3"/>
    <w:link w:val="Charf2"/>
    <w:qFormat/>
    <w:rsid w:val="00F73429"/>
    <w:pPr>
      <w:wordWrap w:val="0"/>
      <w:spacing w:before="200" w:after="160"/>
      <w:ind w:left="864" w:right="864"/>
      <w:jc w:val="center"/>
    </w:pPr>
    <w:rPr>
      <w:rFonts w:ascii="Calibri" w:hAnsi="Calibri"/>
      <w:i/>
      <w:sz w:val="21"/>
    </w:rPr>
  </w:style>
  <w:style w:type="character" w:customStyle="1" w:styleId="Charf2">
    <w:name w:val="引用 Char"/>
    <w:basedOn w:val="a5"/>
    <w:link w:val="afff8"/>
    <w:rsid w:val="00F73429"/>
    <w:rPr>
      <w:rFonts w:ascii="Calibri" w:hAnsi="Calibri"/>
      <w:i/>
      <w:sz w:val="21"/>
    </w:rPr>
  </w:style>
  <w:style w:type="paragraph" w:customStyle="1" w:styleId="toc114">
    <w:name w:val="toc 114"/>
    <w:next w:val="a3"/>
    <w:rsid w:val="00F73429"/>
    <w:pPr>
      <w:wordWrap w:val="0"/>
      <w:jc w:val="both"/>
    </w:pPr>
    <w:rPr>
      <w:rFonts w:ascii="Calibri" w:hAnsi="Calibri"/>
      <w:sz w:val="21"/>
    </w:rPr>
  </w:style>
  <w:style w:type="paragraph" w:customStyle="1" w:styleId="xl119">
    <w:name w:val="xl119"/>
    <w:basedOn w:val="a3"/>
    <w:next w:val="toc314"/>
    <w:rsid w:val="00F73429"/>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rsid w:val="00F73429"/>
    <w:pPr>
      <w:wordWrap w:val="0"/>
      <w:ind w:left="850"/>
      <w:jc w:val="both"/>
    </w:pPr>
    <w:rPr>
      <w:rFonts w:ascii="Calibri" w:hAnsi="Calibri"/>
      <w:sz w:val="21"/>
    </w:rPr>
  </w:style>
  <w:style w:type="paragraph" w:customStyle="1" w:styleId="xl109">
    <w:name w:val="xl109"/>
    <w:basedOn w:val="a3"/>
    <w:next w:val="toc27"/>
    <w:rsid w:val="00F73429"/>
    <w:pPr>
      <w:widowControl/>
      <w:shd w:val="clear" w:color="000000" w:fill="FFFFFF"/>
      <w:spacing w:before="280" w:after="280"/>
    </w:pPr>
    <w:rPr>
      <w:rFonts w:ascii="宋体" w:hAnsi="Calibri"/>
      <w:kern w:val="0"/>
      <w:sz w:val="20"/>
      <w:szCs w:val="20"/>
    </w:rPr>
  </w:style>
  <w:style w:type="paragraph" w:customStyle="1" w:styleId="toc215">
    <w:name w:val="toc 215"/>
    <w:next w:val="a3"/>
    <w:rsid w:val="00F73429"/>
    <w:pPr>
      <w:wordWrap w:val="0"/>
      <w:ind w:left="425"/>
      <w:jc w:val="both"/>
    </w:pPr>
    <w:rPr>
      <w:rFonts w:ascii="Calibri" w:hAnsi="Calibri"/>
      <w:sz w:val="21"/>
    </w:rPr>
  </w:style>
  <w:style w:type="paragraph" w:customStyle="1" w:styleId="TOCHeading13">
    <w:name w:val="TOC Heading13"/>
    <w:next w:val="a3"/>
    <w:rsid w:val="00F73429"/>
    <w:pPr>
      <w:wordWrap w:val="0"/>
    </w:pPr>
    <w:rPr>
      <w:rFonts w:ascii="Calibri" w:hAnsi="Calibri"/>
      <w:sz w:val="32"/>
    </w:rPr>
  </w:style>
  <w:style w:type="paragraph" w:customStyle="1" w:styleId="xl76">
    <w:name w:val="xl76"/>
    <w:basedOn w:val="a3"/>
    <w:next w:val="toc315"/>
    <w:rsid w:val="00F73429"/>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rsid w:val="00F73429"/>
    <w:pPr>
      <w:wordWrap w:val="0"/>
      <w:ind w:left="3400"/>
      <w:jc w:val="both"/>
    </w:pPr>
    <w:rPr>
      <w:rFonts w:ascii="Calibri" w:hAnsi="Calibri"/>
      <w:sz w:val="21"/>
    </w:rPr>
  </w:style>
  <w:style w:type="paragraph" w:customStyle="1" w:styleId="TOCHeading16">
    <w:name w:val="TOC Heading16"/>
    <w:next w:val="a3"/>
    <w:rsid w:val="00F73429"/>
    <w:pPr>
      <w:wordWrap w:val="0"/>
    </w:pPr>
    <w:rPr>
      <w:rFonts w:ascii="Calibri" w:hAnsi="Calibri"/>
      <w:sz w:val="32"/>
    </w:rPr>
  </w:style>
  <w:style w:type="paragraph" w:customStyle="1" w:styleId="toc216">
    <w:name w:val="toc 216"/>
    <w:next w:val="a3"/>
    <w:rsid w:val="00F73429"/>
    <w:pPr>
      <w:wordWrap w:val="0"/>
      <w:ind w:left="425"/>
      <w:jc w:val="both"/>
    </w:pPr>
    <w:rPr>
      <w:rFonts w:ascii="Calibri" w:hAnsi="Calibri"/>
      <w:sz w:val="21"/>
    </w:rPr>
  </w:style>
  <w:style w:type="paragraph" w:customStyle="1" w:styleId="xl70">
    <w:name w:val="xl70"/>
    <w:basedOn w:val="a3"/>
    <w:next w:val="toc113"/>
    <w:rsid w:val="00F73429"/>
    <w:pPr>
      <w:widowControl/>
      <w:shd w:val="clear" w:color="000000" w:fill="FFFFFF"/>
      <w:spacing w:before="280" w:after="280"/>
    </w:pPr>
    <w:rPr>
      <w:rFonts w:ascii="宋体" w:hAnsi="Calibri"/>
      <w:kern w:val="0"/>
      <w:sz w:val="20"/>
      <w:szCs w:val="20"/>
    </w:rPr>
  </w:style>
  <w:style w:type="paragraph" w:customStyle="1" w:styleId="toc33">
    <w:name w:val="toc 33"/>
    <w:next w:val="a3"/>
    <w:rsid w:val="00F73429"/>
    <w:pPr>
      <w:wordWrap w:val="0"/>
      <w:ind w:left="850"/>
      <w:jc w:val="both"/>
    </w:pPr>
    <w:rPr>
      <w:rFonts w:ascii="Calibri" w:hAnsi="Calibri"/>
      <w:sz w:val="21"/>
    </w:rPr>
  </w:style>
  <w:style w:type="paragraph" w:customStyle="1" w:styleId="toc61">
    <w:name w:val="toc 61"/>
    <w:next w:val="a3"/>
    <w:rsid w:val="00F73429"/>
    <w:pPr>
      <w:wordWrap w:val="0"/>
      <w:ind w:left="2125"/>
      <w:jc w:val="both"/>
    </w:pPr>
    <w:rPr>
      <w:rFonts w:ascii="Calibri" w:hAnsi="Calibri"/>
      <w:sz w:val="21"/>
    </w:rPr>
  </w:style>
  <w:style w:type="paragraph" w:customStyle="1" w:styleId="xl98">
    <w:name w:val="xl98"/>
    <w:basedOn w:val="a3"/>
    <w:next w:val="toc211"/>
    <w:rsid w:val="00F73429"/>
    <w:pPr>
      <w:widowControl/>
      <w:shd w:val="clear" w:color="000000" w:fill="FFFFFF"/>
      <w:spacing w:before="280" w:after="280"/>
      <w:jc w:val="center"/>
    </w:pPr>
    <w:rPr>
      <w:rFonts w:ascii="宋体" w:hAnsi="Calibri"/>
      <w:kern w:val="0"/>
      <w:sz w:val="20"/>
      <w:szCs w:val="20"/>
    </w:rPr>
  </w:style>
  <w:style w:type="paragraph" w:customStyle="1" w:styleId="toc26">
    <w:name w:val="toc 26"/>
    <w:next w:val="a3"/>
    <w:rsid w:val="00F73429"/>
    <w:pPr>
      <w:wordWrap w:val="0"/>
      <w:ind w:left="425"/>
      <w:jc w:val="both"/>
    </w:pPr>
    <w:rPr>
      <w:rFonts w:ascii="Calibri" w:hAnsi="Calibri"/>
      <w:sz w:val="21"/>
    </w:rPr>
  </w:style>
  <w:style w:type="paragraph" w:customStyle="1" w:styleId="toc13">
    <w:name w:val="toc 13"/>
    <w:next w:val="a3"/>
    <w:rsid w:val="00F73429"/>
    <w:pPr>
      <w:wordWrap w:val="0"/>
      <w:jc w:val="both"/>
    </w:pPr>
    <w:rPr>
      <w:rFonts w:ascii="Calibri" w:hAnsi="Calibri"/>
      <w:sz w:val="21"/>
    </w:rPr>
  </w:style>
  <w:style w:type="paragraph" w:customStyle="1" w:styleId="510">
    <w:name w:val="目录 51"/>
    <w:next w:val="a3"/>
    <w:rsid w:val="00F73429"/>
    <w:pPr>
      <w:wordWrap w:val="0"/>
      <w:ind w:left="1700"/>
      <w:jc w:val="both"/>
    </w:pPr>
    <w:rPr>
      <w:rFonts w:ascii="Calibri" w:hAnsi="Calibri"/>
      <w:sz w:val="21"/>
    </w:rPr>
  </w:style>
  <w:style w:type="paragraph" w:customStyle="1" w:styleId="xl101">
    <w:name w:val="xl101"/>
    <w:basedOn w:val="a3"/>
    <w:next w:val="toc96"/>
    <w:rsid w:val="00F73429"/>
    <w:pPr>
      <w:widowControl/>
      <w:spacing w:before="280" w:after="280"/>
    </w:pPr>
    <w:rPr>
      <w:rFonts w:ascii="宋体" w:hAnsi="Calibri"/>
      <w:kern w:val="0"/>
      <w:sz w:val="20"/>
      <w:szCs w:val="20"/>
    </w:rPr>
  </w:style>
  <w:style w:type="paragraph" w:customStyle="1" w:styleId="toc75">
    <w:name w:val="toc 75"/>
    <w:next w:val="a3"/>
    <w:rsid w:val="00F73429"/>
    <w:pPr>
      <w:wordWrap w:val="0"/>
      <w:ind w:left="2550"/>
      <w:jc w:val="both"/>
    </w:pPr>
    <w:rPr>
      <w:rFonts w:ascii="Calibri" w:hAnsi="Calibri"/>
      <w:sz w:val="21"/>
    </w:rPr>
  </w:style>
  <w:style w:type="paragraph" w:customStyle="1" w:styleId="toc715">
    <w:name w:val="toc 715"/>
    <w:next w:val="a3"/>
    <w:rsid w:val="00F73429"/>
    <w:pPr>
      <w:wordWrap w:val="0"/>
      <w:ind w:left="2550"/>
      <w:jc w:val="both"/>
    </w:pPr>
    <w:rPr>
      <w:rFonts w:ascii="Calibri" w:hAnsi="Calibri"/>
      <w:sz w:val="21"/>
    </w:rPr>
  </w:style>
  <w:style w:type="paragraph" w:styleId="afff9">
    <w:name w:val="Intense Quote"/>
    <w:next w:val="a3"/>
    <w:link w:val="Charf3"/>
    <w:qFormat/>
    <w:rsid w:val="00F73429"/>
    <w:pPr>
      <w:wordWrap w:val="0"/>
      <w:spacing w:before="360" w:after="360"/>
      <w:ind w:left="950" w:right="950"/>
      <w:jc w:val="center"/>
    </w:pPr>
    <w:rPr>
      <w:rFonts w:ascii="Calibri" w:hAnsi="Calibri"/>
      <w:i/>
      <w:sz w:val="21"/>
    </w:rPr>
  </w:style>
  <w:style w:type="character" w:customStyle="1" w:styleId="Charf3">
    <w:name w:val="明显引用 Char"/>
    <w:basedOn w:val="a5"/>
    <w:link w:val="afff9"/>
    <w:rsid w:val="00F73429"/>
    <w:rPr>
      <w:rFonts w:ascii="Calibri" w:hAnsi="Calibri"/>
      <w:i/>
      <w:sz w:val="21"/>
    </w:rPr>
  </w:style>
  <w:style w:type="paragraph" w:customStyle="1" w:styleId="toc214">
    <w:name w:val="toc 214"/>
    <w:next w:val="a3"/>
    <w:rsid w:val="00F73429"/>
    <w:pPr>
      <w:wordWrap w:val="0"/>
      <w:ind w:left="425"/>
      <w:jc w:val="both"/>
    </w:pPr>
    <w:rPr>
      <w:rFonts w:ascii="Calibri" w:hAnsi="Calibri"/>
      <w:sz w:val="21"/>
    </w:rPr>
  </w:style>
  <w:style w:type="paragraph" w:customStyle="1" w:styleId="CharCharCharCharCharCharChar">
    <w:name w:val="Char Char Char Char Char Char Char"/>
    <w:basedOn w:val="a3"/>
    <w:next w:val="toc215"/>
    <w:rsid w:val="00F73429"/>
    <w:pPr>
      <w:widowControl/>
      <w:spacing w:after="160" w:line="240" w:lineRule="exact"/>
    </w:pPr>
    <w:rPr>
      <w:rFonts w:hAnsi="Calibri"/>
      <w:kern w:val="0"/>
      <w:szCs w:val="20"/>
    </w:rPr>
  </w:style>
  <w:style w:type="paragraph" w:customStyle="1" w:styleId="toc23">
    <w:name w:val="toc 23"/>
    <w:next w:val="a3"/>
    <w:rsid w:val="00F73429"/>
    <w:pPr>
      <w:wordWrap w:val="0"/>
      <w:ind w:left="425"/>
      <w:jc w:val="both"/>
    </w:pPr>
    <w:rPr>
      <w:rFonts w:ascii="Calibri" w:hAnsi="Calibri"/>
      <w:sz w:val="21"/>
    </w:rPr>
  </w:style>
  <w:style w:type="paragraph" w:customStyle="1" w:styleId="610">
    <w:name w:val="目录 61"/>
    <w:next w:val="a3"/>
    <w:rsid w:val="00F73429"/>
    <w:pPr>
      <w:wordWrap w:val="0"/>
      <w:ind w:left="2125"/>
      <w:jc w:val="both"/>
    </w:pPr>
    <w:rPr>
      <w:rFonts w:ascii="Calibri" w:hAnsi="Calibri"/>
      <w:sz w:val="21"/>
    </w:rPr>
  </w:style>
  <w:style w:type="paragraph" w:customStyle="1" w:styleId="toc97">
    <w:name w:val="toc 97"/>
    <w:next w:val="a3"/>
    <w:rsid w:val="00F73429"/>
    <w:pPr>
      <w:wordWrap w:val="0"/>
      <w:ind w:left="3400"/>
      <w:jc w:val="both"/>
    </w:pPr>
    <w:rPr>
      <w:rFonts w:ascii="Calibri" w:hAnsi="Calibri"/>
      <w:sz w:val="21"/>
    </w:rPr>
  </w:style>
  <w:style w:type="paragraph" w:customStyle="1" w:styleId="toc74">
    <w:name w:val="toc 74"/>
    <w:next w:val="a3"/>
    <w:rsid w:val="00F73429"/>
    <w:pPr>
      <w:wordWrap w:val="0"/>
      <w:ind w:left="2550"/>
      <w:jc w:val="both"/>
    </w:pPr>
    <w:rPr>
      <w:rFonts w:ascii="Calibri" w:hAnsi="Calibri"/>
      <w:sz w:val="21"/>
    </w:rPr>
  </w:style>
  <w:style w:type="paragraph" w:customStyle="1" w:styleId="xl64">
    <w:name w:val="xl64"/>
    <w:basedOn w:val="a3"/>
    <w:next w:val="toc114"/>
    <w:rsid w:val="00F73429"/>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rsid w:val="00F73429"/>
    <w:pPr>
      <w:widowControl/>
      <w:shd w:val="clear" w:color="000000" w:fill="FFFFFF"/>
      <w:spacing w:before="280" w:after="280"/>
    </w:pPr>
    <w:rPr>
      <w:rFonts w:ascii="宋体" w:hAnsi="Calibri"/>
      <w:kern w:val="0"/>
      <w:sz w:val="20"/>
      <w:szCs w:val="20"/>
    </w:rPr>
  </w:style>
  <w:style w:type="paragraph" w:customStyle="1" w:styleId="toc32">
    <w:name w:val="toc 32"/>
    <w:next w:val="a3"/>
    <w:rsid w:val="00F73429"/>
    <w:pPr>
      <w:wordWrap w:val="0"/>
      <w:ind w:left="850"/>
      <w:jc w:val="both"/>
    </w:pPr>
    <w:rPr>
      <w:rFonts w:ascii="Calibri" w:hAnsi="Calibri"/>
      <w:sz w:val="21"/>
    </w:rPr>
  </w:style>
  <w:style w:type="paragraph" w:customStyle="1" w:styleId="xl77">
    <w:name w:val="xl77"/>
    <w:basedOn w:val="a3"/>
    <w:next w:val="toc910"/>
    <w:rsid w:val="00F73429"/>
    <w:pPr>
      <w:widowControl/>
      <w:shd w:val="clear" w:color="000000" w:fill="FFFFFF"/>
      <w:spacing w:before="280" w:after="280"/>
      <w:jc w:val="center"/>
    </w:pPr>
    <w:rPr>
      <w:rFonts w:ascii="宋体" w:hAnsi="Calibri"/>
      <w:kern w:val="0"/>
      <w:sz w:val="20"/>
      <w:szCs w:val="20"/>
    </w:rPr>
  </w:style>
  <w:style w:type="table" w:styleId="afffa">
    <w:name w:val="Table Elegant"/>
    <w:basedOn w:val="a6"/>
    <w:rsid w:val="00F73429"/>
    <w:pPr>
      <w:widowControl w:val="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tcPr>
    </w:tblStylePr>
  </w:style>
  <w:style w:type="paragraph" w:customStyle="1" w:styleId="font9">
    <w:name w:val="font9"/>
    <w:basedOn w:val="a3"/>
    <w:rsid w:val="003E345A"/>
    <w:pPr>
      <w:widowControl/>
      <w:spacing w:before="100" w:beforeAutospacing="1" w:after="100" w:afterAutospacing="1"/>
      <w:jc w:val="left"/>
    </w:pPr>
    <w:rPr>
      <w:color w:val="FF0000"/>
      <w:kern w:val="0"/>
      <w:sz w:val="20"/>
      <w:szCs w:val="20"/>
    </w:rPr>
  </w:style>
  <w:style w:type="paragraph" w:customStyle="1" w:styleId="font10">
    <w:name w:val="font10"/>
    <w:basedOn w:val="a3"/>
    <w:rsid w:val="003E345A"/>
    <w:pPr>
      <w:widowControl/>
      <w:spacing w:before="100" w:beforeAutospacing="1" w:after="100" w:afterAutospacing="1"/>
      <w:jc w:val="left"/>
    </w:pPr>
    <w:rPr>
      <w:rFonts w:ascii="宋体" w:hAnsi="宋体" w:cs="宋体"/>
      <w:color w:val="FF0000"/>
      <w:kern w:val="0"/>
      <w:sz w:val="20"/>
      <w:szCs w:val="20"/>
    </w:rPr>
  </w:style>
  <w:style w:type="paragraph" w:customStyle="1" w:styleId="font12">
    <w:name w:val="font12"/>
    <w:basedOn w:val="a3"/>
    <w:rsid w:val="003E345A"/>
    <w:pPr>
      <w:widowControl/>
      <w:spacing w:before="100" w:beforeAutospacing="1" w:after="100" w:afterAutospacing="1"/>
      <w:jc w:val="left"/>
    </w:pPr>
    <w:rPr>
      <w:b/>
      <w:bCs/>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147A48"/>
    <w:pPr>
      <w:widowControl w:val="0"/>
      <w:jc w:val="both"/>
    </w:pPr>
    <w:rPr>
      <w:kern w:val="2"/>
      <w:sz w:val="21"/>
      <w:szCs w:val="24"/>
    </w:r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3"/>
    <w:link w:val="1Char"/>
    <w:autoRedefine/>
    <w:qFormat/>
    <w:rsid w:val="000D16AA"/>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147A48"/>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147A48"/>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147A48"/>
    <w:pPr>
      <w:keepNext/>
      <w:keepLines/>
      <w:spacing w:before="280" w:after="290" w:line="376" w:lineRule="auto"/>
      <w:outlineLvl w:val="3"/>
    </w:pPr>
    <w:rPr>
      <w:rFonts w:ascii="Arial" w:eastAsia="黑体" w:hAnsi="Arial"/>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147A48"/>
    <w:pPr>
      <w:keepNext/>
      <w:keepLines/>
      <w:spacing w:before="280" w:after="290" w:line="376" w:lineRule="auto"/>
      <w:outlineLvl w:val="4"/>
    </w:pPr>
    <w:rPr>
      <w:b/>
      <w:sz w:val="28"/>
      <w:szCs w:val="20"/>
    </w:rPr>
  </w:style>
  <w:style w:type="paragraph" w:styleId="6">
    <w:name w:val="heading 6"/>
    <w:basedOn w:val="a3"/>
    <w:next w:val="a4"/>
    <w:link w:val="6Char"/>
    <w:qFormat/>
    <w:rsid w:val="00147A48"/>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rsid w:val="00147A48"/>
    <w:pPr>
      <w:keepNext/>
      <w:keepLines/>
      <w:spacing w:before="240" w:after="64" w:line="320" w:lineRule="auto"/>
      <w:outlineLvl w:val="6"/>
    </w:pPr>
    <w:rPr>
      <w:b/>
      <w:sz w:val="24"/>
      <w:szCs w:val="20"/>
    </w:rPr>
  </w:style>
  <w:style w:type="paragraph" w:styleId="8">
    <w:name w:val="heading 8"/>
    <w:basedOn w:val="a3"/>
    <w:next w:val="a4"/>
    <w:link w:val="8Char"/>
    <w:qFormat/>
    <w:rsid w:val="00147A48"/>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rsid w:val="00147A48"/>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A47029"/>
    <w:rPr>
      <w:rFonts w:ascii="Arial" w:eastAsia="黑体" w:hAnsi="Arial"/>
      <w:b/>
      <w:bCs/>
      <w:kern w:val="2"/>
      <w:sz w:val="28"/>
      <w:szCs w:val="28"/>
      <w:lang w:val="en-US" w:eastAsia="zh-CN" w:bidi="ar-SA"/>
    </w:rPr>
  </w:style>
  <w:style w:type="paragraph" w:customStyle="1" w:styleId="Char">
    <w:name w:val="Char"/>
    <w:basedOn w:val="a3"/>
    <w:autoRedefine/>
    <w:rsid w:val="00DD5E5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sid w:val="00A47029"/>
    <w:rPr>
      <w:rFonts w:ascii="宋体" w:eastAsia="宋体" w:hAnsi="宋体"/>
      <w:b/>
      <w:bCs/>
      <w:kern w:val="2"/>
      <w:sz w:val="28"/>
      <w:szCs w:val="32"/>
      <w:lang w:val="en-US" w:eastAsia="zh-CN" w:bidi="ar-SA"/>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rsid w:val="000D16AA"/>
    <w:rPr>
      <w:rFonts w:ascii="宋体" w:eastAsia="黑体" w:hAnsi="宋体"/>
      <w:b/>
      <w:bCs/>
      <w:kern w:val="44"/>
      <w:sz w:val="28"/>
      <w:szCs w:val="44"/>
      <w:lang w:val="en-US" w:eastAsia="zh-CN" w:bidi="ar-SA"/>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rsid w:val="00147A48"/>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rsid w:val="00C95ED6"/>
    <w:rPr>
      <w:rFonts w:eastAsia="宋体"/>
      <w:kern w:val="2"/>
      <w:sz w:val="21"/>
      <w:lang w:val="en-US" w:eastAsia="zh-CN" w:bidi="ar-SA"/>
    </w:rPr>
  </w:style>
  <w:style w:type="paragraph" w:styleId="a8">
    <w:name w:val="Title"/>
    <w:basedOn w:val="a3"/>
    <w:link w:val="Char0"/>
    <w:qFormat/>
    <w:rsid w:val="00147A48"/>
    <w:pPr>
      <w:spacing w:before="240" w:after="60"/>
      <w:jc w:val="center"/>
      <w:outlineLvl w:val="0"/>
    </w:pPr>
    <w:rPr>
      <w:rFonts w:ascii="Arial" w:eastAsia="隶书" w:hAnsi="Arial" w:cs="Arial"/>
      <w:b/>
      <w:bCs/>
      <w:sz w:val="32"/>
      <w:szCs w:val="32"/>
    </w:rPr>
  </w:style>
  <w:style w:type="paragraph" w:styleId="a9">
    <w:name w:val="Date"/>
    <w:basedOn w:val="a3"/>
    <w:next w:val="a3"/>
    <w:link w:val="Char2"/>
    <w:rsid w:val="00147A48"/>
    <w:rPr>
      <w:rFonts w:ascii="宋体" w:hAnsi="Courier New"/>
      <w:sz w:val="32"/>
      <w:szCs w:val="20"/>
    </w:rPr>
  </w:style>
  <w:style w:type="character" w:styleId="aa">
    <w:name w:val="Hyperlink"/>
    <w:uiPriority w:val="99"/>
    <w:rsid w:val="00147A48"/>
    <w:rPr>
      <w:color w:val="0000FF"/>
      <w:u w:val="single"/>
    </w:rPr>
  </w:style>
  <w:style w:type="paragraph" w:styleId="20">
    <w:name w:val="toc 2"/>
    <w:basedOn w:val="a3"/>
    <w:next w:val="a3"/>
    <w:autoRedefine/>
    <w:semiHidden/>
    <w:rsid w:val="00147A48"/>
    <w:pPr>
      <w:tabs>
        <w:tab w:val="right" w:leader="dot" w:pos="8296"/>
      </w:tabs>
      <w:ind w:left="210"/>
      <w:jc w:val="left"/>
    </w:pPr>
    <w:rPr>
      <w:smallCaps/>
      <w:noProof/>
    </w:rPr>
  </w:style>
  <w:style w:type="paragraph" w:styleId="11">
    <w:name w:val="toc 1"/>
    <w:aliases w:val="目录"/>
    <w:basedOn w:val="a3"/>
    <w:next w:val="a3"/>
    <w:autoRedefine/>
    <w:semiHidden/>
    <w:rsid w:val="00147A48"/>
    <w:pPr>
      <w:spacing w:before="120" w:after="120"/>
      <w:jc w:val="left"/>
    </w:pPr>
    <w:rPr>
      <w:b/>
      <w:bCs/>
      <w:caps/>
    </w:rPr>
  </w:style>
  <w:style w:type="paragraph" w:styleId="31">
    <w:name w:val="toc 3"/>
    <w:basedOn w:val="a3"/>
    <w:next w:val="a3"/>
    <w:autoRedefine/>
    <w:semiHidden/>
    <w:rsid w:val="00147A48"/>
    <w:pPr>
      <w:ind w:left="420"/>
      <w:jc w:val="left"/>
    </w:pPr>
    <w:rPr>
      <w:i/>
      <w:iCs/>
    </w:rPr>
  </w:style>
  <w:style w:type="paragraph" w:styleId="HTML">
    <w:name w:val="HTML Preformatted"/>
    <w:basedOn w:val="a3"/>
    <w:link w:val="HTMLChar"/>
    <w:rsid w:val="00147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b">
    <w:name w:val="Plain Text"/>
    <w:aliases w:val="普通文字1,小,纯文本 Char Char Char"/>
    <w:basedOn w:val="a3"/>
    <w:link w:val="Char3"/>
    <w:rsid w:val="00147A48"/>
    <w:rPr>
      <w:rFonts w:ascii="宋体" w:hAnsi="Courier New"/>
      <w:szCs w:val="20"/>
    </w:rPr>
  </w:style>
  <w:style w:type="paragraph" w:styleId="ac">
    <w:name w:val="Body Text Indent"/>
    <w:aliases w:val="正文文字首行缩进,HD正文1,特点标题,上海中望标准,小黑点符号,Body Text1,小黑点符号 Char Char Char Char,正文1，正文内容,正文普通文字,正文小标题,PI"/>
    <w:basedOn w:val="a3"/>
    <w:link w:val="Char4"/>
    <w:rsid w:val="00147A48"/>
    <w:pPr>
      <w:spacing w:line="360" w:lineRule="auto"/>
      <w:ind w:firstLineChars="200" w:firstLine="420"/>
    </w:pPr>
  </w:style>
  <w:style w:type="paragraph" w:styleId="ad">
    <w:name w:val="Body Text"/>
    <w:aliases w:val="EHPT,Body Text2,正文文本 Char,正文文字"/>
    <w:basedOn w:val="a3"/>
    <w:link w:val="Char10"/>
    <w:rsid w:val="00147A48"/>
    <w:pPr>
      <w:spacing w:line="360" w:lineRule="auto"/>
    </w:pPr>
    <w:rPr>
      <w:b/>
      <w:bCs/>
      <w:sz w:val="24"/>
    </w:rPr>
  </w:style>
  <w:style w:type="paragraph" w:styleId="21">
    <w:name w:val="Body Text Indent 2"/>
    <w:basedOn w:val="a3"/>
    <w:link w:val="2Char0"/>
    <w:rsid w:val="00147A48"/>
    <w:pPr>
      <w:spacing w:beforeLines="50" w:afterLines="50" w:line="120" w:lineRule="auto"/>
      <w:ind w:firstLineChars="400" w:firstLine="840"/>
      <w:jc w:val="left"/>
    </w:pPr>
    <w:rPr>
      <w:rFonts w:ascii="宋体" w:hAnsi="宋体"/>
    </w:rPr>
  </w:style>
  <w:style w:type="paragraph" w:styleId="ae">
    <w:name w:val="header"/>
    <w:aliases w:val="h,header odd"/>
    <w:basedOn w:val="a3"/>
    <w:link w:val="Char5"/>
    <w:uiPriority w:val="99"/>
    <w:qFormat/>
    <w:rsid w:val="00147A48"/>
    <w:pPr>
      <w:pBdr>
        <w:bottom w:val="single" w:sz="6" w:space="1" w:color="auto"/>
      </w:pBdr>
      <w:tabs>
        <w:tab w:val="center" w:pos="4153"/>
        <w:tab w:val="right" w:pos="8306"/>
      </w:tabs>
      <w:snapToGrid w:val="0"/>
      <w:jc w:val="center"/>
    </w:pPr>
    <w:rPr>
      <w:sz w:val="18"/>
      <w:szCs w:val="18"/>
    </w:rPr>
  </w:style>
  <w:style w:type="paragraph" w:styleId="af">
    <w:name w:val="annotation text"/>
    <w:basedOn w:val="a3"/>
    <w:link w:val="Char6"/>
    <w:semiHidden/>
    <w:rsid w:val="00147A48"/>
    <w:pPr>
      <w:autoSpaceDE w:val="0"/>
      <w:autoSpaceDN w:val="0"/>
      <w:adjustRightInd w:val="0"/>
      <w:jc w:val="left"/>
      <w:textAlignment w:val="baseline"/>
    </w:pPr>
    <w:rPr>
      <w:rFonts w:ascii="宋体"/>
      <w:kern w:val="0"/>
      <w:sz w:val="34"/>
      <w:szCs w:val="20"/>
    </w:rPr>
  </w:style>
  <w:style w:type="paragraph" w:styleId="32">
    <w:name w:val="Body Text Indent 3"/>
    <w:basedOn w:val="a3"/>
    <w:link w:val="3Char"/>
    <w:rsid w:val="00147A48"/>
    <w:pPr>
      <w:spacing w:line="360" w:lineRule="auto"/>
      <w:ind w:firstLineChars="200" w:firstLine="482"/>
    </w:pPr>
    <w:rPr>
      <w:rFonts w:ascii="宋体"/>
      <w:b/>
      <w:bCs/>
      <w:sz w:val="24"/>
    </w:rPr>
  </w:style>
  <w:style w:type="paragraph" w:styleId="22">
    <w:name w:val="Body Text 2"/>
    <w:basedOn w:val="a3"/>
    <w:link w:val="2Char1"/>
    <w:rsid w:val="00147A48"/>
    <w:pPr>
      <w:spacing w:line="360" w:lineRule="auto"/>
    </w:pPr>
    <w:rPr>
      <w:sz w:val="24"/>
    </w:rPr>
  </w:style>
  <w:style w:type="character" w:styleId="af0">
    <w:name w:val="page number"/>
    <w:basedOn w:val="a5"/>
    <w:rsid w:val="00147A48"/>
  </w:style>
  <w:style w:type="paragraph" w:styleId="af1">
    <w:name w:val="footer"/>
    <w:aliases w:val="fo,footer odd,odd,footer Final,Footer-Even,ERMF"/>
    <w:basedOn w:val="a3"/>
    <w:link w:val="Char7"/>
    <w:rsid w:val="00147A48"/>
    <w:pPr>
      <w:tabs>
        <w:tab w:val="center" w:pos="4153"/>
        <w:tab w:val="right" w:pos="8306"/>
      </w:tabs>
      <w:snapToGrid w:val="0"/>
      <w:jc w:val="left"/>
    </w:pPr>
    <w:rPr>
      <w:sz w:val="18"/>
      <w:szCs w:val="18"/>
    </w:rPr>
  </w:style>
  <w:style w:type="character" w:styleId="af2">
    <w:name w:val="FollowedHyperlink"/>
    <w:uiPriority w:val="99"/>
    <w:rsid w:val="00147A48"/>
    <w:rPr>
      <w:color w:val="800080"/>
      <w:u w:val="single"/>
    </w:rPr>
  </w:style>
  <w:style w:type="paragraph" w:styleId="af3">
    <w:name w:val="Document Map"/>
    <w:basedOn w:val="a3"/>
    <w:semiHidden/>
    <w:rsid w:val="00147A48"/>
    <w:pPr>
      <w:shd w:val="clear" w:color="auto" w:fill="000080"/>
    </w:pPr>
  </w:style>
  <w:style w:type="character" w:customStyle="1" w:styleId="3Char0">
    <w:name w:val="标题 3 Char"/>
    <w:rsid w:val="00147A48"/>
    <w:rPr>
      <w:rFonts w:ascii="黑体" w:eastAsia="黑体"/>
      <w:bCs/>
      <w:sz w:val="30"/>
    </w:rPr>
  </w:style>
  <w:style w:type="paragraph" w:styleId="33">
    <w:name w:val="Body Text 3"/>
    <w:basedOn w:val="a3"/>
    <w:link w:val="3Char2"/>
    <w:rsid w:val="00147A48"/>
    <w:pPr>
      <w:spacing w:after="120"/>
    </w:pPr>
    <w:rPr>
      <w:sz w:val="16"/>
      <w:szCs w:val="16"/>
    </w:rPr>
  </w:style>
  <w:style w:type="paragraph" w:styleId="40">
    <w:name w:val="toc 4"/>
    <w:basedOn w:val="a3"/>
    <w:next w:val="a3"/>
    <w:autoRedefine/>
    <w:semiHidden/>
    <w:rsid w:val="00147A48"/>
    <w:pPr>
      <w:ind w:left="630"/>
      <w:jc w:val="left"/>
    </w:pPr>
    <w:rPr>
      <w:szCs w:val="21"/>
    </w:rPr>
  </w:style>
  <w:style w:type="paragraph" w:styleId="50">
    <w:name w:val="toc 5"/>
    <w:basedOn w:val="a3"/>
    <w:next w:val="a3"/>
    <w:autoRedefine/>
    <w:semiHidden/>
    <w:rsid w:val="00147A48"/>
    <w:pPr>
      <w:ind w:left="840"/>
      <w:jc w:val="left"/>
    </w:pPr>
    <w:rPr>
      <w:szCs w:val="21"/>
    </w:rPr>
  </w:style>
  <w:style w:type="paragraph" w:styleId="60">
    <w:name w:val="toc 6"/>
    <w:basedOn w:val="a3"/>
    <w:next w:val="a3"/>
    <w:autoRedefine/>
    <w:semiHidden/>
    <w:rsid w:val="00147A48"/>
    <w:pPr>
      <w:ind w:left="1050"/>
      <w:jc w:val="left"/>
    </w:pPr>
    <w:rPr>
      <w:szCs w:val="21"/>
    </w:rPr>
  </w:style>
  <w:style w:type="paragraph" w:styleId="70">
    <w:name w:val="toc 7"/>
    <w:basedOn w:val="a3"/>
    <w:next w:val="a3"/>
    <w:autoRedefine/>
    <w:semiHidden/>
    <w:rsid w:val="00147A48"/>
    <w:pPr>
      <w:ind w:left="1260"/>
      <w:jc w:val="left"/>
    </w:pPr>
    <w:rPr>
      <w:szCs w:val="21"/>
    </w:rPr>
  </w:style>
  <w:style w:type="paragraph" w:styleId="80">
    <w:name w:val="toc 8"/>
    <w:basedOn w:val="a3"/>
    <w:next w:val="a3"/>
    <w:autoRedefine/>
    <w:semiHidden/>
    <w:rsid w:val="00147A48"/>
    <w:pPr>
      <w:ind w:left="1470"/>
      <w:jc w:val="left"/>
    </w:pPr>
    <w:rPr>
      <w:szCs w:val="21"/>
    </w:rPr>
  </w:style>
  <w:style w:type="paragraph" w:styleId="90">
    <w:name w:val="toc 9"/>
    <w:basedOn w:val="a3"/>
    <w:next w:val="a3"/>
    <w:autoRedefine/>
    <w:semiHidden/>
    <w:rsid w:val="00147A48"/>
    <w:pPr>
      <w:ind w:left="1680"/>
      <w:jc w:val="left"/>
    </w:pPr>
    <w:rPr>
      <w:szCs w:val="21"/>
    </w:rPr>
  </w:style>
  <w:style w:type="paragraph" w:styleId="a">
    <w:name w:val="List Bullet"/>
    <w:basedOn w:val="a3"/>
    <w:autoRedefine/>
    <w:rsid w:val="00147A48"/>
    <w:pPr>
      <w:numPr>
        <w:numId w:val="1"/>
      </w:numPr>
    </w:pPr>
    <w:rPr>
      <w:szCs w:val="20"/>
    </w:rPr>
  </w:style>
  <w:style w:type="paragraph" w:customStyle="1" w:styleId="41">
    <w:name w:val="样式41"/>
    <w:basedOn w:val="a3"/>
    <w:rsid w:val="00147A48"/>
    <w:pPr>
      <w:numPr>
        <w:numId w:val="2"/>
      </w:numPr>
      <w:tabs>
        <w:tab w:val="left" w:pos="945"/>
      </w:tabs>
      <w:spacing w:line="360" w:lineRule="auto"/>
    </w:pPr>
    <w:rPr>
      <w:b/>
      <w:color w:val="000000"/>
      <w:sz w:val="24"/>
      <w:szCs w:val="20"/>
    </w:rPr>
  </w:style>
  <w:style w:type="paragraph" w:customStyle="1" w:styleId="af4">
    <w:name w:val="图"/>
    <w:basedOn w:val="a3"/>
    <w:rsid w:val="00147A48"/>
    <w:pPr>
      <w:keepNext/>
      <w:adjustRightInd w:val="0"/>
      <w:snapToGrid w:val="0"/>
      <w:spacing w:before="60" w:after="60" w:line="300" w:lineRule="auto"/>
      <w:jc w:val="center"/>
    </w:pPr>
    <w:rPr>
      <w:spacing w:val="20"/>
      <w:kern w:val="0"/>
      <w:sz w:val="24"/>
      <w:szCs w:val="20"/>
    </w:rPr>
  </w:style>
  <w:style w:type="paragraph" w:customStyle="1" w:styleId="af5">
    <w:name w:val="文档正文"/>
    <w:basedOn w:val="a3"/>
    <w:rsid w:val="008E3C88"/>
    <w:pPr>
      <w:adjustRightInd w:val="0"/>
      <w:spacing w:line="480" w:lineRule="atLeast"/>
      <w:ind w:firstLineChars="200" w:firstLine="567"/>
      <w:textAlignment w:val="baseline"/>
    </w:pPr>
    <w:rPr>
      <w:rFonts w:ascii="长城仿宋"/>
      <w:kern w:val="0"/>
      <w:szCs w:val="20"/>
    </w:rPr>
  </w:style>
  <w:style w:type="paragraph" w:styleId="af6">
    <w:name w:val="Normal (Web)"/>
    <w:aliases w:val="普通 (Web),普通(Web)1,普通(Web)2,普通 (Web)1,普通(Web)3,普通 (Web)2,普通(Web)4,普通 (Web)21,普通(Web)5,普通 (Web)211,普通 (Web)2111,普通(Web)21"/>
    <w:basedOn w:val="a3"/>
    <w:uiPriority w:val="99"/>
    <w:qFormat/>
    <w:rsid w:val="004548E6"/>
    <w:rPr>
      <w:sz w:val="24"/>
    </w:rPr>
  </w:style>
  <w:style w:type="paragraph" w:customStyle="1" w:styleId="CharCharCharChar">
    <w:name w:val="Char Char Char Char"/>
    <w:basedOn w:val="a3"/>
    <w:autoRedefine/>
    <w:rsid w:val="006F6D4C"/>
    <w:pPr>
      <w:widowControl/>
      <w:spacing w:after="160" w:line="240" w:lineRule="exact"/>
      <w:jc w:val="left"/>
    </w:pPr>
    <w:rPr>
      <w:rFonts w:ascii="Verdana" w:eastAsia="仿宋_GB2312" w:hAnsi="Verdana"/>
      <w:kern w:val="0"/>
      <w:sz w:val="24"/>
      <w:szCs w:val="20"/>
      <w:lang w:eastAsia="en-US"/>
    </w:rPr>
  </w:style>
  <w:style w:type="paragraph" w:customStyle="1" w:styleId="Char8">
    <w:name w:val="Char"/>
    <w:basedOn w:val="a3"/>
    <w:autoRedefine/>
    <w:rsid w:val="001626BD"/>
    <w:pPr>
      <w:widowControl/>
      <w:spacing w:after="160" w:line="240" w:lineRule="exact"/>
      <w:jc w:val="left"/>
    </w:pPr>
    <w:rPr>
      <w:rFonts w:ascii="Verdana" w:eastAsia="仿宋_GB2312" w:hAnsi="Verdana"/>
      <w:kern w:val="0"/>
      <w:sz w:val="24"/>
      <w:szCs w:val="20"/>
      <w:lang w:eastAsia="en-US"/>
    </w:rPr>
  </w:style>
  <w:style w:type="table" w:styleId="af7">
    <w:name w:val="Table Grid"/>
    <w:basedOn w:val="a6"/>
    <w:rsid w:val="007E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a3"/>
    <w:autoRedefine/>
    <w:rsid w:val="00C95ED6"/>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rsid w:val="00C95ED6"/>
    <w:pPr>
      <w:suppressAutoHyphens/>
      <w:autoSpaceDE w:val="0"/>
      <w:spacing w:after="120"/>
      <w:jc w:val="left"/>
    </w:pPr>
    <w:rPr>
      <w:rFonts w:ascii="Helvetica" w:hAnsi="Helvetica"/>
      <w:kern w:val="1"/>
      <w:sz w:val="20"/>
      <w:szCs w:val="20"/>
    </w:rPr>
  </w:style>
  <w:style w:type="paragraph" w:customStyle="1" w:styleId="af8">
    <w:name w:val="自定义正文"/>
    <w:basedOn w:val="a3"/>
    <w:rsid w:val="009B1DA5"/>
    <w:pPr>
      <w:spacing w:afterLines="50"/>
      <w:ind w:leftChars="600" w:left="600"/>
    </w:pPr>
  </w:style>
  <w:style w:type="paragraph" w:customStyle="1" w:styleId="CharCharCharCharChar">
    <w:name w:val="Char Char Char Char Char"/>
    <w:basedOn w:val="a3"/>
    <w:rsid w:val="00BF6D56"/>
    <w:rPr>
      <w:rFonts w:ascii="Tahoma" w:hAnsi="Tahoma"/>
      <w:sz w:val="24"/>
      <w:szCs w:val="20"/>
    </w:rPr>
  </w:style>
  <w:style w:type="paragraph" w:customStyle="1" w:styleId="12">
    <w:name w:val="小标题 1"/>
    <w:basedOn w:val="a3"/>
    <w:rsid w:val="00BF6D56"/>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rsid w:val="00BF6D56"/>
    <w:rPr>
      <w:rFonts w:ascii="Tahoma" w:hAnsi="Tahoma"/>
      <w:sz w:val="24"/>
      <w:szCs w:val="20"/>
    </w:rPr>
  </w:style>
  <w:style w:type="paragraph" w:customStyle="1" w:styleId="af9">
    <w:name w:val="È±Ê¡ÎÄ±¾"/>
    <w:basedOn w:val="a3"/>
    <w:rsid w:val="00F30BBA"/>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
    <w:qFormat/>
    <w:rsid w:val="008F71CC"/>
    <w:rPr>
      <w:rFonts w:ascii="宋体" w:eastAsia="宋体" w:hAnsi="宋体"/>
      <w:b/>
      <w:bCs/>
      <w:sz w:val="24"/>
      <w:lang w:val="en-US" w:eastAsia="zh-CN" w:bidi="ar-SA"/>
    </w:rPr>
  </w:style>
  <w:style w:type="paragraph" w:customStyle="1" w:styleId="CharCharCharCharCharChar1Char">
    <w:name w:val="Char Char Char Char Char Char1 Char"/>
    <w:basedOn w:val="a3"/>
    <w:autoRedefine/>
    <w:rsid w:val="00E42D39"/>
    <w:pPr>
      <w:widowControl/>
      <w:spacing w:after="160" w:line="240" w:lineRule="exact"/>
      <w:jc w:val="left"/>
    </w:pPr>
    <w:rPr>
      <w:rFonts w:ascii="Verdana" w:hAnsi="Verdana"/>
      <w:kern w:val="0"/>
      <w:szCs w:val="20"/>
      <w:lang w:eastAsia="en-US"/>
    </w:rPr>
  </w:style>
  <w:style w:type="paragraph" w:styleId="afa">
    <w:name w:val="List Paragraph"/>
    <w:basedOn w:val="a3"/>
    <w:uiPriority w:val="99"/>
    <w:qFormat/>
    <w:rsid w:val="00FF4B43"/>
    <w:pPr>
      <w:ind w:firstLineChars="200" w:firstLine="420"/>
    </w:pPr>
    <w:rPr>
      <w:rFonts w:ascii="Calibri" w:hAnsi="Calibri"/>
      <w:szCs w:val="22"/>
    </w:rPr>
  </w:style>
  <w:style w:type="paragraph" w:customStyle="1" w:styleId="USE1">
    <w:name w:val="USE 1"/>
    <w:basedOn w:val="a3"/>
    <w:rsid w:val="001B4A37"/>
    <w:pPr>
      <w:spacing w:line="200" w:lineRule="atLeast"/>
      <w:jc w:val="left"/>
    </w:pPr>
    <w:rPr>
      <w:rFonts w:ascii="宋体" w:hAnsi="宋体"/>
      <w:b/>
      <w:sz w:val="24"/>
      <w:szCs w:val="28"/>
    </w:rPr>
  </w:style>
  <w:style w:type="paragraph" w:customStyle="1" w:styleId="RFItextfrom3rdLevel">
    <w:name w:val="RFI text from 3rd Level"/>
    <w:basedOn w:val="a3"/>
    <w:rsid w:val="003F4E3B"/>
    <w:pPr>
      <w:widowControl/>
      <w:numPr>
        <w:numId w:val="4"/>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rsid w:val="003F4E3B"/>
    <w:pPr>
      <w:numPr>
        <w:ilvl w:val="1"/>
        <w:numId w:val="4"/>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3F4E3B"/>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3F4E3B"/>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c"/>
    <w:rsid w:val="00CA5FF6"/>
    <w:rPr>
      <w:rFonts w:eastAsia="宋体"/>
      <w:kern w:val="2"/>
      <w:sz w:val="21"/>
      <w:szCs w:val="24"/>
      <w:lang w:val="en-US" w:eastAsia="zh-CN" w:bidi="ar-SA"/>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EF3EB5"/>
    <w:rPr>
      <w:rFonts w:eastAsia="宋体"/>
      <w:b/>
      <w:kern w:val="2"/>
      <w:sz w:val="28"/>
      <w:lang w:val="en-US" w:eastAsia="zh-CN" w:bidi="ar-SA"/>
    </w:rPr>
  </w:style>
  <w:style w:type="character" w:customStyle="1" w:styleId="Char9">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143554"/>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143554"/>
    <w:rPr>
      <w:rFonts w:eastAsia="宋体"/>
      <w:b/>
      <w:bCs/>
      <w:kern w:val="2"/>
      <w:sz w:val="32"/>
      <w:szCs w:val="32"/>
      <w:lang w:val="en-US" w:eastAsia="zh-CN" w:bidi="ar-SA"/>
    </w:rPr>
  </w:style>
  <w:style w:type="character" w:customStyle="1" w:styleId="6Char">
    <w:name w:val="标题 6 Char"/>
    <w:link w:val="6"/>
    <w:rsid w:val="00143554"/>
    <w:rPr>
      <w:rFonts w:ascii="Arial" w:eastAsia="黑体" w:hAnsi="Arial"/>
      <w:b/>
      <w:kern w:val="2"/>
      <w:sz w:val="24"/>
      <w:lang w:val="en-US" w:eastAsia="zh-CN" w:bidi="ar-SA"/>
    </w:rPr>
  </w:style>
  <w:style w:type="character" w:customStyle="1" w:styleId="7Char">
    <w:name w:val="标题 7 Char"/>
    <w:link w:val="7"/>
    <w:rsid w:val="00143554"/>
    <w:rPr>
      <w:rFonts w:eastAsia="宋体"/>
      <w:b/>
      <w:kern w:val="2"/>
      <w:sz w:val="24"/>
      <w:lang w:val="en-US" w:eastAsia="zh-CN" w:bidi="ar-SA"/>
    </w:rPr>
  </w:style>
  <w:style w:type="character" w:customStyle="1" w:styleId="8Char">
    <w:name w:val="标题 8 Char"/>
    <w:link w:val="8"/>
    <w:rsid w:val="00143554"/>
    <w:rPr>
      <w:rFonts w:ascii="Arial" w:eastAsia="黑体" w:hAnsi="Arial"/>
      <w:kern w:val="2"/>
      <w:sz w:val="24"/>
      <w:lang w:val="en-US" w:eastAsia="zh-CN" w:bidi="ar-SA"/>
    </w:rPr>
  </w:style>
  <w:style w:type="character" w:customStyle="1" w:styleId="9Char">
    <w:name w:val="标题 9 Char"/>
    <w:link w:val="9"/>
    <w:rsid w:val="00143554"/>
    <w:rPr>
      <w:rFonts w:ascii="Arial" w:eastAsia="黑体" w:hAnsi="Arial"/>
      <w:kern w:val="2"/>
      <w:sz w:val="21"/>
      <w:lang w:val="en-US" w:eastAsia="zh-CN" w:bidi="ar-SA"/>
    </w:rPr>
  </w:style>
  <w:style w:type="character" w:customStyle="1" w:styleId="Char0">
    <w:name w:val="标题 Char"/>
    <w:link w:val="a8"/>
    <w:rsid w:val="00143554"/>
    <w:rPr>
      <w:rFonts w:ascii="Arial" w:eastAsia="隶书" w:hAnsi="Arial" w:cs="Arial"/>
      <w:b/>
      <w:bCs/>
      <w:kern w:val="2"/>
      <w:sz w:val="32"/>
      <w:szCs w:val="32"/>
      <w:lang w:val="en-US" w:eastAsia="zh-CN" w:bidi="ar-SA"/>
    </w:rPr>
  </w:style>
  <w:style w:type="character" w:customStyle="1" w:styleId="Char2">
    <w:name w:val="日期 Char"/>
    <w:link w:val="a9"/>
    <w:rsid w:val="00143554"/>
    <w:rPr>
      <w:rFonts w:ascii="宋体" w:eastAsia="宋体" w:hAnsi="Courier New"/>
      <w:kern w:val="2"/>
      <w:sz w:val="32"/>
      <w:lang w:val="en-US" w:eastAsia="zh-CN" w:bidi="ar-SA"/>
    </w:rPr>
  </w:style>
  <w:style w:type="character" w:customStyle="1" w:styleId="HTMLChar">
    <w:name w:val="HTML 预设格式 Char"/>
    <w:link w:val="HTML"/>
    <w:rsid w:val="00143554"/>
    <w:rPr>
      <w:rFonts w:ascii="Arial Unicode MS" w:eastAsia="Arial Unicode MS" w:hAnsi="Arial Unicode MS"/>
      <w:color w:val="000000"/>
      <w:lang w:val="en-US" w:eastAsia="zh-CN" w:bidi="ar-SA"/>
    </w:rPr>
  </w:style>
  <w:style w:type="character" w:customStyle="1" w:styleId="Char3">
    <w:name w:val="纯文本 Char"/>
    <w:aliases w:val="普通文字1 Char,小 Char,纯文本 Char Char Char Char"/>
    <w:link w:val="ab"/>
    <w:rsid w:val="00143554"/>
    <w:rPr>
      <w:rFonts w:ascii="宋体" w:eastAsia="宋体" w:hAnsi="Courier New"/>
      <w:kern w:val="2"/>
      <w:sz w:val="21"/>
      <w:lang w:val="en-US" w:eastAsia="zh-CN" w:bidi="ar-SA"/>
    </w:rPr>
  </w:style>
  <w:style w:type="character" w:customStyle="1" w:styleId="Chara">
    <w:name w:val="正文文字首行缩进 Char"/>
    <w:aliases w:val="HD正文1 Char,特点标题 Char,上海中望标准 Char,小黑点符号 Char,Body Text1 Char,小黑点符号 Char Char Char Char Char,正文1，正文内容 Char,正文普通文字 Char,正文小标题 Char Char"/>
    <w:rsid w:val="00143554"/>
    <w:rPr>
      <w:kern w:val="2"/>
      <w:sz w:val="21"/>
      <w:szCs w:val="24"/>
    </w:rPr>
  </w:style>
  <w:style w:type="character" w:customStyle="1" w:styleId="Char10">
    <w:name w:val="正文文本 Char1"/>
    <w:aliases w:val="EHPT Char,Body Text2 Char,正文文本 Char Char,正文文字 Char"/>
    <w:link w:val="ad"/>
    <w:rsid w:val="00143554"/>
    <w:rPr>
      <w:rFonts w:eastAsia="宋体"/>
      <w:b/>
      <w:bCs/>
      <w:kern w:val="2"/>
      <w:sz w:val="24"/>
      <w:szCs w:val="24"/>
      <w:lang w:val="en-US" w:eastAsia="zh-CN" w:bidi="ar-SA"/>
    </w:rPr>
  </w:style>
  <w:style w:type="character" w:customStyle="1" w:styleId="2Char0">
    <w:name w:val="正文文本缩进 2 Char"/>
    <w:link w:val="21"/>
    <w:rsid w:val="00143554"/>
    <w:rPr>
      <w:rFonts w:ascii="宋体" w:eastAsia="宋体" w:hAnsi="宋体"/>
      <w:kern w:val="2"/>
      <w:sz w:val="21"/>
      <w:szCs w:val="24"/>
      <w:lang w:val="en-US" w:eastAsia="zh-CN" w:bidi="ar-SA"/>
    </w:rPr>
  </w:style>
  <w:style w:type="character" w:customStyle="1" w:styleId="Char5">
    <w:name w:val="页眉 Char"/>
    <w:aliases w:val="h Char,header odd Char"/>
    <w:link w:val="ae"/>
    <w:uiPriority w:val="99"/>
    <w:qFormat/>
    <w:rsid w:val="00143554"/>
    <w:rPr>
      <w:rFonts w:eastAsia="宋体"/>
      <w:kern w:val="2"/>
      <w:sz w:val="18"/>
      <w:szCs w:val="18"/>
      <w:lang w:val="en-US" w:eastAsia="zh-CN" w:bidi="ar-SA"/>
    </w:rPr>
  </w:style>
  <w:style w:type="character" w:customStyle="1" w:styleId="3Char">
    <w:name w:val="正文文本缩进 3 Char"/>
    <w:link w:val="32"/>
    <w:rsid w:val="00143554"/>
    <w:rPr>
      <w:rFonts w:ascii="宋体" w:eastAsia="宋体"/>
      <w:b/>
      <w:bCs/>
      <w:kern w:val="2"/>
      <w:sz w:val="24"/>
      <w:szCs w:val="24"/>
      <w:lang w:val="en-US" w:eastAsia="zh-CN" w:bidi="ar-SA"/>
    </w:rPr>
  </w:style>
  <w:style w:type="character" w:customStyle="1" w:styleId="2Char1">
    <w:name w:val="正文文本 2 Char"/>
    <w:link w:val="22"/>
    <w:rsid w:val="00143554"/>
    <w:rPr>
      <w:rFonts w:eastAsia="宋体"/>
      <w:kern w:val="2"/>
      <w:sz w:val="24"/>
      <w:szCs w:val="24"/>
      <w:lang w:val="en-US" w:eastAsia="zh-CN" w:bidi="ar-SA"/>
    </w:rPr>
  </w:style>
  <w:style w:type="character" w:customStyle="1" w:styleId="Char7">
    <w:name w:val="页脚 Char"/>
    <w:aliases w:val="fo Char,footer odd Char,odd Char,footer Final Char,Footer-Even Char,ERMF Char"/>
    <w:link w:val="af1"/>
    <w:rsid w:val="00143554"/>
    <w:rPr>
      <w:rFonts w:eastAsia="宋体"/>
      <w:kern w:val="2"/>
      <w:sz w:val="18"/>
      <w:szCs w:val="18"/>
      <w:lang w:val="en-US" w:eastAsia="zh-CN" w:bidi="ar-SA"/>
    </w:rPr>
  </w:style>
  <w:style w:type="character" w:customStyle="1" w:styleId="3Char2">
    <w:name w:val="正文文本 3 Char"/>
    <w:link w:val="33"/>
    <w:rsid w:val="00143554"/>
    <w:rPr>
      <w:rFonts w:eastAsia="宋体"/>
      <w:kern w:val="2"/>
      <w:sz w:val="16"/>
      <w:szCs w:val="16"/>
      <w:lang w:val="en-US" w:eastAsia="zh-CN" w:bidi="ar-SA"/>
    </w:rPr>
  </w:style>
  <w:style w:type="paragraph" w:styleId="afb">
    <w:name w:val="Balloon Text"/>
    <w:basedOn w:val="a3"/>
    <w:link w:val="Charb"/>
    <w:semiHidden/>
    <w:rsid w:val="00143554"/>
    <w:rPr>
      <w:sz w:val="18"/>
      <w:szCs w:val="18"/>
    </w:rPr>
  </w:style>
  <w:style w:type="character" w:customStyle="1" w:styleId="Charb">
    <w:name w:val="批注框文本 Char"/>
    <w:link w:val="afb"/>
    <w:semiHidden/>
    <w:rsid w:val="00143554"/>
    <w:rPr>
      <w:rFonts w:eastAsia="宋体"/>
      <w:kern w:val="2"/>
      <w:sz w:val="18"/>
      <w:szCs w:val="18"/>
      <w:lang w:val="en-US" w:eastAsia="zh-CN" w:bidi="ar-SA"/>
    </w:rPr>
  </w:style>
  <w:style w:type="paragraph" w:customStyle="1" w:styleId="13">
    <w:name w:val="样式1"/>
    <w:basedOn w:val="a8"/>
    <w:autoRedefine/>
    <w:rsid w:val="00143554"/>
    <w:pPr>
      <w:spacing w:before="120" w:after="120"/>
    </w:pPr>
    <w:rPr>
      <w:rFonts w:eastAsia="黑体"/>
      <w:b w:val="0"/>
      <w:sz w:val="30"/>
      <w:szCs w:val="21"/>
    </w:rPr>
  </w:style>
  <w:style w:type="paragraph" w:customStyle="1" w:styleId="23">
    <w:name w:val="样式2"/>
    <w:basedOn w:val="a8"/>
    <w:next w:val="13"/>
    <w:autoRedefine/>
    <w:rsid w:val="00143554"/>
    <w:pPr>
      <w:spacing w:before="120" w:after="120"/>
    </w:pPr>
    <w:rPr>
      <w:rFonts w:eastAsia="黑体"/>
      <w:b w:val="0"/>
      <w:sz w:val="30"/>
      <w:szCs w:val="30"/>
    </w:rPr>
  </w:style>
  <w:style w:type="paragraph" w:styleId="14">
    <w:name w:val="index 1"/>
    <w:basedOn w:val="a3"/>
    <w:next w:val="a3"/>
    <w:autoRedefine/>
    <w:semiHidden/>
    <w:rsid w:val="00143554"/>
    <w:pPr>
      <w:tabs>
        <w:tab w:val="left" w:pos="3360"/>
      </w:tabs>
      <w:spacing w:line="520" w:lineRule="exact"/>
      <w:ind w:leftChars="50" w:left="419" w:hangingChars="131" w:hanging="314"/>
      <w:jc w:val="center"/>
      <w:outlineLvl w:val="3"/>
    </w:pPr>
    <w:rPr>
      <w:rFonts w:ascii="宋体" w:hAnsi="宋体"/>
      <w:sz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143554"/>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143554"/>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rsid w:val="00143554"/>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rsid w:val="00143554"/>
    <w:pPr>
      <w:spacing w:line="360" w:lineRule="auto"/>
      <w:ind w:firstLineChars="200" w:firstLine="200"/>
    </w:pPr>
    <w:rPr>
      <w:noProof/>
      <w:szCs w:val="20"/>
    </w:rPr>
  </w:style>
  <w:style w:type="paragraph" w:customStyle="1" w:styleId="a1">
    <w:name w:val="设计依据"/>
    <w:basedOn w:val="ad"/>
    <w:autoRedefine/>
    <w:rsid w:val="00143554"/>
    <w:pPr>
      <w:numPr>
        <w:ilvl w:val="1"/>
        <w:numId w:val="5"/>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rsid w:val="00143554"/>
    <w:pPr>
      <w:numPr>
        <w:numId w:val="5"/>
      </w:numPr>
      <w:spacing w:line="360" w:lineRule="auto"/>
    </w:pPr>
    <w:rPr>
      <w:rFonts w:ascii="仿宋_GB2312" w:eastAsia="仿宋_GB2312" w:hAnsi="宋体"/>
      <w:noProof/>
      <w:color w:val="000000"/>
      <w:sz w:val="28"/>
      <w:szCs w:val="28"/>
    </w:rPr>
  </w:style>
  <w:style w:type="paragraph" w:customStyle="1" w:styleId="42">
    <w:name w:val="样式4"/>
    <w:basedOn w:val="a3"/>
    <w:rsid w:val="00143554"/>
    <w:pPr>
      <w:tabs>
        <w:tab w:val="num" w:pos="842"/>
      </w:tabs>
      <w:spacing w:line="360" w:lineRule="auto"/>
      <w:ind w:left="842" w:hanging="420"/>
    </w:pPr>
    <w:rPr>
      <w:noProof/>
      <w:sz w:val="24"/>
    </w:rPr>
  </w:style>
  <w:style w:type="paragraph" w:customStyle="1" w:styleId="afc">
    <w:name w:val="文字"/>
    <w:basedOn w:val="a3"/>
    <w:rsid w:val="00143554"/>
    <w:pPr>
      <w:tabs>
        <w:tab w:val="left" w:pos="8520"/>
      </w:tabs>
      <w:spacing w:line="312" w:lineRule="auto"/>
      <w:ind w:right="-210" w:firstLine="556"/>
    </w:pPr>
    <w:rPr>
      <w:rFonts w:ascii="宋体"/>
      <w:noProof/>
      <w:sz w:val="28"/>
      <w:szCs w:val="20"/>
    </w:rPr>
  </w:style>
  <w:style w:type="paragraph" w:customStyle="1" w:styleId="----">
    <w:name w:val="--规划-表格-居左"/>
    <w:basedOn w:val="--"/>
    <w:rsid w:val="00143554"/>
    <w:pPr>
      <w:spacing w:line="240" w:lineRule="auto"/>
      <w:ind w:firstLineChars="0" w:firstLine="0"/>
    </w:pPr>
    <w:rPr>
      <w:sz w:val="20"/>
    </w:rPr>
  </w:style>
  <w:style w:type="paragraph" w:customStyle="1" w:styleId="----0">
    <w:name w:val="--规划-表格-居中"/>
    <w:basedOn w:val="--"/>
    <w:rsid w:val="00143554"/>
    <w:pPr>
      <w:spacing w:line="240" w:lineRule="auto"/>
      <w:ind w:firstLineChars="0" w:firstLine="0"/>
      <w:jc w:val="center"/>
    </w:pPr>
    <w:rPr>
      <w:sz w:val="20"/>
    </w:rPr>
  </w:style>
  <w:style w:type="paragraph" w:customStyle="1" w:styleId="--0">
    <w:name w:val="--编号内缩进"/>
    <w:basedOn w:val="a3"/>
    <w:rsid w:val="00143554"/>
    <w:pPr>
      <w:spacing w:line="360" w:lineRule="auto"/>
      <w:ind w:left="420" w:firstLineChars="200" w:firstLine="200"/>
    </w:pPr>
    <w:rPr>
      <w:noProof/>
      <w:szCs w:val="21"/>
    </w:rPr>
  </w:style>
  <w:style w:type="paragraph" w:customStyle="1" w:styleId="---0">
    <w:name w:val="--规划-题注"/>
    <w:basedOn w:val="a3"/>
    <w:next w:val="--"/>
    <w:rsid w:val="00143554"/>
    <w:pPr>
      <w:spacing w:line="360" w:lineRule="auto"/>
      <w:jc w:val="center"/>
    </w:pPr>
    <w:rPr>
      <w:rFonts w:eastAsia="黑体"/>
      <w:noProof/>
    </w:rPr>
  </w:style>
  <w:style w:type="paragraph" w:customStyle="1" w:styleId="---1">
    <w:name w:val="--规划-图和表"/>
    <w:next w:val="--"/>
    <w:rsid w:val="00143554"/>
    <w:pPr>
      <w:jc w:val="center"/>
    </w:pPr>
    <w:rPr>
      <w:kern w:val="2"/>
      <w:sz w:val="21"/>
    </w:rPr>
  </w:style>
  <w:style w:type="paragraph" w:customStyle="1" w:styleId="---2">
    <w:name w:val="--规划-小标题"/>
    <w:basedOn w:val="a3"/>
    <w:next w:val="--"/>
    <w:rsid w:val="00143554"/>
    <w:pPr>
      <w:keepNext/>
      <w:keepLines/>
      <w:spacing w:line="360" w:lineRule="auto"/>
      <w:outlineLvl w:val="4"/>
    </w:pPr>
    <w:rPr>
      <w:rFonts w:eastAsia="黑体"/>
      <w:noProof/>
    </w:rPr>
  </w:style>
  <w:style w:type="paragraph" w:customStyle="1" w:styleId="--Char">
    <w:name w:val="--规划正文 Char"/>
    <w:basedOn w:val="a3"/>
    <w:rsid w:val="00143554"/>
    <w:pPr>
      <w:spacing w:line="360" w:lineRule="auto"/>
      <w:ind w:firstLineChars="200" w:firstLine="200"/>
    </w:pPr>
    <w:rPr>
      <w:noProof/>
      <w:sz w:val="24"/>
    </w:rPr>
  </w:style>
  <w:style w:type="paragraph" w:customStyle="1" w:styleId="afd">
    <w:name w:val="缺省文本"/>
    <w:basedOn w:val="a3"/>
    <w:rsid w:val="00143554"/>
    <w:pPr>
      <w:autoSpaceDE w:val="0"/>
      <w:autoSpaceDN w:val="0"/>
      <w:adjustRightInd w:val="0"/>
      <w:jc w:val="left"/>
    </w:pPr>
    <w:rPr>
      <w:noProof/>
      <w:kern w:val="0"/>
    </w:rPr>
  </w:style>
  <w:style w:type="paragraph" w:customStyle="1" w:styleId="afe">
    <w:name w:val="封面文档标题"/>
    <w:basedOn w:val="a3"/>
    <w:rsid w:val="00143554"/>
    <w:pPr>
      <w:autoSpaceDE w:val="0"/>
      <w:autoSpaceDN w:val="0"/>
      <w:adjustRightInd w:val="0"/>
      <w:spacing w:line="360" w:lineRule="auto"/>
      <w:jc w:val="center"/>
    </w:pPr>
    <w:rPr>
      <w:rFonts w:ascii="Arial" w:hAnsi="Arial"/>
      <w:b/>
      <w:noProof/>
      <w:kern w:val="0"/>
      <w:sz w:val="56"/>
    </w:rPr>
  </w:style>
  <w:style w:type="character" w:customStyle="1" w:styleId="--CharChar">
    <w:name w:val="--规划正文 Char Char"/>
    <w:rsid w:val="00143554"/>
    <w:rPr>
      <w:rFonts w:eastAsia="宋体"/>
      <w:kern w:val="2"/>
      <w:sz w:val="24"/>
      <w:szCs w:val="24"/>
      <w:lang w:val="en-US" w:eastAsia="zh-CN" w:bidi="ar-SA"/>
    </w:rPr>
  </w:style>
  <w:style w:type="paragraph" w:customStyle="1" w:styleId="3">
    <w:name w:val="样式3"/>
    <w:basedOn w:val="10"/>
    <w:autoRedefine/>
    <w:rsid w:val="00143554"/>
    <w:pPr>
      <w:numPr>
        <w:numId w:val="6"/>
      </w:numPr>
      <w:spacing w:before="240" w:after="240" w:line="480" w:lineRule="auto"/>
      <w:ind w:rightChars="100" w:right="210"/>
      <w:jc w:val="left"/>
    </w:pPr>
    <w:rPr>
      <w:rFonts w:ascii="Times New Roman" w:hAnsi="Times New Roman"/>
      <w:noProof/>
      <w:sz w:val="32"/>
    </w:rPr>
  </w:style>
  <w:style w:type="character" w:customStyle="1" w:styleId="--Char1">
    <w:name w:val="--规划正文 Char1"/>
    <w:rsid w:val="00143554"/>
    <w:rPr>
      <w:rFonts w:eastAsia="宋体"/>
      <w:kern w:val="2"/>
      <w:sz w:val="21"/>
      <w:lang w:val="en-US" w:eastAsia="zh-CN" w:bidi="ar-SA"/>
    </w:rPr>
  </w:style>
  <w:style w:type="paragraph" w:customStyle="1" w:styleId="word">
    <w:name w:val="word"/>
    <w:basedOn w:val="a3"/>
    <w:rsid w:val="00143554"/>
    <w:pPr>
      <w:widowControl/>
      <w:spacing w:before="100" w:beforeAutospacing="1" w:after="100" w:afterAutospacing="1" w:line="301" w:lineRule="atLeast"/>
      <w:jc w:val="left"/>
    </w:pPr>
    <w:rPr>
      <w:rFonts w:ascii="ˎ̥" w:hAnsi="ˎ̥"/>
      <w:noProof/>
      <w:color w:val="000000"/>
      <w:kern w:val="0"/>
      <w:sz w:val="20"/>
      <w:szCs w:val="20"/>
    </w:rPr>
  </w:style>
  <w:style w:type="paragraph" w:customStyle="1" w:styleId="aff">
    <w:name w:val="列表项目"/>
    <w:basedOn w:val="a3"/>
    <w:rsid w:val="00143554"/>
    <w:pPr>
      <w:tabs>
        <w:tab w:val="left" w:pos="420"/>
        <w:tab w:val="num" w:pos="1080"/>
      </w:tabs>
      <w:spacing w:line="288" w:lineRule="auto"/>
      <w:ind w:left="1080" w:hanging="360"/>
    </w:pPr>
    <w:rPr>
      <w:noProof/>
      <w:sz w:val="24"/>
      <w:szCs w:val="20"/>
    </w:rPr>
  </w:style>
  <w:style w:type="character" w:styleId="aff0">
    <w:name w:val="Strong"/>
    <w:qFormat/>
    <w:rsid w:val="00143554"/>
    <w:rPr>
      <w:b/>
      <w:bCs/>
    </w:rPr>
  </w:style>
  <w:style w:type="character" w:customStyle="1" w:styleId="content1">
    <w:name w:val="content1"/>
    <w:rsid w:val="00143554"/>
    <w:rPr>
      <w:rFonts w:ascii="??" w:hAnsi="??" w:hint="default"/>
      <w:b w:val="0"/>
      <w:bCs w:val="0"/>
      <w:i w:val="0"/>
      <w:iCs w:val="0"/>
      <w:strike w:val="0"/>
      <w:dstrike w:val="0"/>
      <w:sz w:val="16"/>
      <w:szCs w:val="16"/>
      <w:u w:val="none"/>
      <w:effect w:val="none"/>
    </w:rPr>
  </w:style>
  <w:style w:type="character" w:customStyle="1" w:styleId="unnamed4">
    <w:name w:val="unnamed4"/>
    <w:basedOn w:val="a5"/>
    <w:rsid w:val="00143554"/>
  </w:style>
  <w:style w:type="character" w:customStyle="1" w:styleId="font2">
    <w:name w:val="font2"/>
    <w:basedOn w:val="a5"/>
    <w:rsid w:val="00143554"/>
  </w:style>
  <w:style w:type="character" w:customStyle="1" w:styleId="font41">
    <w:name w:val="font41"/>
    <w:rsid w:val="00143554"/>
    <w:rPr>
      <w:strike w:val="0"/>
      <w:dstrike w:val="0"/>
      <w:color w:val="000000"/>
      <w:spacing w:val="260"/>
      <w:sz w:val="18"/>
      <w:szCs w:val="18"/>
      <w:u w:val="none"/>
      <w:effect w:val="none"/>
    </w:rPr>
  </w:style>
  <w:style w:type="numbering" w:customStyle="1" w:styleId="---">
    <w:name w:val="--规划-编号"/>
    <w:basedOn w:val="a7"/>
    <w:rsid w:val="00143554"/>
    <w:pPr>
      <w:numPr>
        <w:numId w:val="7"/>
      </w:numPr>
    </w:pPr>
  </w:style>
  <w:style w:type="paragraph" w:customStyle="1" w:styleId="aff1">
    <w:name w:val="正文(首行缩进)"/>
    <w:rsid w:val="00143554"/>
    <w:pPr>
      <w:spacing w:line="360" w:lineRule="auto"/>
      <w:ind w:firstLineChars="200" w:firstLine="488"/>
      <w:jc w:val="both"/>
    </w:pPr>
    <w:rPr>
      <w:rFonts w:eastAsia="仿宋_GB2312"/>
      <w:spacing w:val="2"/>
      <w:sz w:val="24"/>
      <w:szCs w:val="24"/>
    </w:rPr>
  </w:style>
  <w:style w:type="paragraph" w:customStyle="1" w:styleId="xl72">
    <w:name w:val="xl72"/>
    <w:basedOn w:val="a3"/>
    <w:rsid w:val="00143554"/>
    <w:pPr>
      <w:widowControl/>
      <w:spacing w:before="100" w:beforeAutospacing="1" w:after="100" w:afterAutospacing="1"/>
      <w:jc w:val="left"/>
    </w:pPr>
    <w:rPr>
      <w:rFonts w:ascii="宋体" w:hAnsi="宋体"/>
      <w:b/>
      <w:bCs/>
      <w:noProof/>
      <w:kern w:val="0"/>
      <w:sz w:val="28"/>
      <w:szCs w:val="28"/>
    </w:rPr>
  </w:style>
  <w:style w:type="paragraph" w:styleId="aff2">
    <w:name w:val="Body Text First Indent"/>
    <w:basedOn w:val="ad"/>
    <w:link w:val="Charc"/>
    <w:rsid w:val="00143554"/>
    <w:pPr>
      <w:spacing w:after="120" w:line="240" w:lineRule="auto"/>
      <w:ind w:firstLineChars="100" w:firstLine="420"/>
    </w:pPr>
    <w:rPr>
      <w:noProof/>
      <w:sz w:val="21"/>
    </w:rPr>
  </w:style>
  <w:style w:type="character" w:customStyle="1" w:styleId="Charc">
    <w:name w:val="正文首行缩进 Char"/>
    <w:link w:val="aff2"/>
    <w:rsid w:val="00143554"/>
    <w:rPr>
      <w:rFonts w:eastAsia="宋体"/>
      <w:b/>
      <w:bCs/>
      <w:noProof/>
      <w:kern w:val="2"/>
      <w:sz w:val="21"/>
      <w:szCs w:val="24"/>
      <w:lang w:val="en-US" w:eastAsia="zh-CN" w:bidi="ar-SA"/>
    </w:rPr>
  </w:style>
  <w:style w:type="paragraph" w:customStyle="1" w:styleId="Chard">
    <w:name w:val="正文(首行缩进) Char"/>
    <w:rsid w:val="00143554"/>
    <w:pPr>
      <w:spacing w:before="120" w:after="60" w:line="360" w:lineRule="auto"/>
      <w:ind w:firstLineChars="200" w:firstLine="200"/>
    </w:pPr>
    <w:rPr>
      <w:rFonts w:eastAsia="仿宋_GB2312"/>
      <w:spacing w:val="2"/>
      <w:kern w:val="24"/>
      <w:sz w:val="24"/>
      <w:szCs w:val="24"/>
    </w:rPr>
  </w:style>
  <w:style w:type="paragraph" w:customStyle="1" w:styleId="81">
    <w:name w:val="汉议细等线简8"/>
    <w:rsid w:val="00143554"/>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rsid w:val="00143554"/>
    <w:pPr>
      <w:autoSpaceDE w:val="0"/>
      <w:autoSpaceDN w:val="0"/>
      <w:adjustRightInd w:val="0"/>
      <w:spacing w:line="240" w:lineRule="atLeast"/>
    </w:pPr>
    <w:rPr>
      <w:rFonts w:ascii="汉仪细等线简" w:eastAsia="汉仪细等线简"/>
      <w:b/>
      <w:bCs/>
      <w:noProof/>
      <w:kern w:val="0"/>
      <w:sz w:val="18"/>
      <w:szCs w:val="18"/>
    </w:rPr>
  </w:style>
  <w:style w:type="character" w:customStyle="1" w:styleId="mode">
    <w:name w:val="mode"/>
    <w:basedOn w:val="a5"/>
    <w:rsid w:val="00143554"/>
  </w:style>
  <w:style w:type="paragraph" w:customStyle="1" w:styleId="91">
    <w:name w:val="9"/>
    <w:basedOn w:val="a3"/>
    <w:next w:val="a4"/>
    <w:rsid w:val="00143554"/>
    <w:pPr>
      <w:autoSpaceDE w:val="0"/>
      <w:autoSpaceDN w:val="0"/>
      <w:adjustRightInd w:val="0"/>
      <w:ind w:firstLine="420"/>
      <w:jc w:val="left"/>
      <w:textAlignment w:val="baseline"/>
    </w:pPr>
    <w:rPr>
      <w:rFonts w:ascii="宋体"/>
      <w:noProof/>
      <w:kern w:val="0"/>
      <w:sz w:val="34"/>
      <w:szCs w:val="20"/>
    </w:rPr>
  </w:style>
  <w:style w:type="character" w:customStyle="1" w:styleId="unnamed3">
    <w:name w:val="unnamed3"/>
    <w:basedOn w:val="a5"/>
    <w:rsid w:val="00143554"/>
  </w:style>
  <w:style w:type="paragraph" w:customStyle="1" w:styleId="82">
    <w:name w:val="8"/>
    <w:basedOn w:val="a3"/>
    <w:next w:val="ac"/>
    <w:rsid w:val="00143554"/>
    <w:pPr>
      <w:spacing w:after="120"/>
      <w:ind w:leftChars="200" w:left="420"/>
    </w:pPr>
    <w:rPr>
      <w:noProof/>
    </w:rPr>
  </w:style>
  <w:style w:type="paragraph" w:customStyle="1" w:styleId="71">
    <w:name w:val="7"/>
    <w:basedOn w:val="a3"/>
    <w:rsid w:val="00143554"/>
    <w:pPr>
      <w:autoSpaceDE w:val="0"/>
      <w:autoSpaceDN w:val="0"/>
      <w:adjustRightInd w:val="0"/>
      <w:spacing w:line="270" w:lineRule="atLeast"/>
      <w:jc w:val="left"/>
    </w:pPr>
    <w:rPr>
      <w:rFonts w:ascii="宋体"/>
      <w:noProof/>
      <w:kern w:val="0"/>
      <w:sz w:val="18"/>
      <w:szCs w:val="18"/>
    </w:rPr>
  </w:style>
  <w:style w:type="paragraph" w:customStyle="1" w:styleId="00">
    <w:name w:val="00"/>
    <w:basedOn w:val="a3"/>
    <w:rsid w:val="00143554"/>
    <w:pPr>
      <w:autoSpaceDE w:val="0"/>
      <w:autoSpaceDN w:val="0"/>
      <w:adjustRightInd w:val="0"/>
      <w:jc w:val="left"/>
    </w:pPr>
    <w:rPr>
      <w:rFonts w:ascii="黑体" w:eastAsia="黑体"/>
      <w:b/>
      <w:bCs/>
      <w:noProof/>
      <w:kern w:val="0"/>
      <w:sz w:val="20"/>
      <w:szCs w:val="20"/>
    </w:rPr>
  </w:style>
  <w:style w:type="paragraph" w:customStyle="1" w:styleId="51">
    <w:name w:val="5"/>
    <w:basedOn w:val="a3"/>
    <w:rsid w:val="00143554"/>
    <w:pPr>
      <w:autoSpaceDE w:val="0"/>
      <w:autoSpaceDN w:val="0"/>
      <w:adjustRightInd w:val="0"/>
      <w:jc w:val="left"/>
    </w:pPr>
    <w:rPr>
      <w:rFonts w:ascii="宋体"/>
      <w:b/>
      <w:bCs/>
      <w:noProof/>
      <w:kern w:val="0"/>
      <w:sz w:val="18"/>
      <w:szCs w:val="18"/>
    </w:rPr>
  </w:style>
  <w:style w:type="paragraph" w:customStyle="1" w:styleId="61">
    <w:name w:val="6"/>
    <w:basedOn w:val="51"/>
    <w:rsid w:val="00143554"/>
    <w:pPr>
      <w:spacing w:line="270" w:lineRule="atLeast"/>
      <w:jc w:val="both"/>
    </w:pPr>
    <w:rPr>
      <w:b w:val="0"/>
      <w:bCs w:val="0"/>
    </w:rPr>
  </w:style>
  <w:style w:type="paragraph" w:customStyle="1" w:styleId="aff3">
    <w:name w:val="产品描述"/>
    <w:rsid w:val="00143554"/>
    <w:pPr>
      <w:widowControl w:val="0"/>
      <w:autoSpaceDE w:val="0"/>
      <w:autoSpaceDN w:val="0"/>
      <w:adjustRightInd w:val="0"/>
      <w:spacing w:line="270" w:lineRule="atLeast"/>
      <w:ind w:firstLine="397"/>
      <w:jc w:val="both"/>
    </w:pPr>
    <w:rPr>
      <w:rFonts w:ascii="宋体"/>
      <w:sz w:val="18"/>
      <w:szCs w:val="18"/>
    </w:rPr>
  </w:style>
  <w:style w:type="paragraph" w:customStyle="1" w:styleId="aff4">
    <w:name w:val="姜文清定义的正文"/>
    <w:basedOn w:val="a3"/>
    <w:autoRedefine/>
    <w:rsid w:val="00143554"/>
    <w:pPr>
      <w:spacing w:line="240" w:lineRule="atLeast"/>
      <w:ind w:firstLine="567"/>
    </w:pPr>
    <w:rPr>
      <w:noProof/>
      <w:szCs w:val="20"/>
    </w:rPr>
  </w:style>
  <w:style w:type="paragraph" w:customStyle="1" w:styleId="Default">
    <w:name w:val="Default"/>
    <w:rsid w:val="00143554"/>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rsid w:val="00143554"/>
    <w:pPr>
      <w:spacing w:line="200" w:lineRule="atLeast"/>
    </w:pPr>
    <w:rPr>
      <w:rFonts w:ascii="Arial" w:eastAsia="宋体" w:hAnsi="Arial" w:cs="Times New Roman"/>
      <w:color w:val="auto"/>
    </w:rPr>
  </w:style>
  <w:style w:type="paragraph" w:customStyle="1" w:styleId="NormalParagraph">
    <w:name w:val="Normal Paragraph"/>
    <w:basedOn w:val="a3"/>
    <w:rsid w:val="00143554"/>
    <w:pPr>
      <w:widowControl/>
      <w:spacing w:before="120" w:line="360" w:lineRule="auto"/>
      <w:ind w:firstLine="425"/>
    </w:pPr>
    <w:rPr>
      <w:noProof/>
      <w:kern w:val="0"/>
      <w:sz w:val="24"/>
    </w:rPr>
  </w:style>
  <w:style w:type="character" w:customStyle="1" w:styleId="blue">
    <w:name w:val="blue"/>
    <w:basedOn w:val="a5"/>
    <w:rsid w:val="00143554"/>
  </w:style>
  <w:style w:type="paragraph" w:customStyle="1" w:styleId="blue1">
    <w:name w:val="blue1"/>
    <w:basedOn w:val="a3"/>
    <w:rsid w:val="00143554"/>
    <w:pPr>
      <w:widowControl/>
      <w:spacing w:before="100" w:beforeAutospacing="1" w:after="100" w:afterAutospacing="1"/>
      <w:jc w:val="left"/>
    </w:pPr>
    <w:rPr>
      <w:rFonts w:ascii="宋体" w:hAnsi="宋体" w:cs="宋体"/>
      <w:noProof/>
      <w:kern w:val="0"/>
      <w:sz w:val="24"/>
    </w:rPr>
  </w:style>
  <w:style w:type="character" w:customStyle="1" w:styleId="font">
    <w:name w:val="font"/>
    <w:basedOn w:val="a5"/>
    <w:rsid w:val="00143554"/>
  </w:style>
  <w:style w:type="character" w:customStyle="1" w:styleId="font11">
    <w:name w:val="font11"/>
    <w:rsid w:val="00143554"/>
    <w:rPr>
      <w:rFonts w:ascii="ˎ̥" w:hAnsi="ˎ̥" w:hint="default"/>
    </w:rPr>
  </w:style>
  <w:style w:type="paragraph" w:customStyle="1" w:styleId="a14">
    <w:name w:val="a14"/>
    <w:basedOn w:val="a3"/>
    <w:rsid w:val="00143554"/>
    <w:pPr>
      <w:widowControl/>
      <w:spacing w:before="100" w:beforeAutospacing="1" w:after="100" w:afterAutospacing="1" w:line="300" w:lineRule="atLeast"/>
      <w:ind w:firstLine="375"/>
      <w:jc w:val="left"/>
    </w:pPr>
    <w:rPr>
      <w:rFonts w:ascii="宋体" w:hAnsi="宋体" w:cs="宋体"/>
      <w:noProof/>
      <w:kern w:val="0"/>
      <w:szCs w:val="21"/>
    </w:rPr>
  </w:style>
  <w:style w:type="character" w:customStyle="1" w:styleId="proddescription">
    <w:name w:val="proddescription"/>
    <w:basedOn w:val="a5"/>
    <w:rsid w:val="00143554"/>
  </w:style>
  <w:style w:type="character" w:customStyle="1" w:styleId="prodheadlines">
    <w:name w:val="prodheadlines"/>
    <w:basedOn w:val="a5"/>
    <w:rsid w:val="00143554"/>
  </w:style>
  <w:style w:type="character" w:customStyle="1" w:styleId="text">
    <w:name w:val="text"/>
    <w:basedOn w:val="a5"/>
    <w:rsid w:val="00143554"/>
  </w:style>
  <w:style w:type="paragraph" w:customStyle="1" w:styleId="text1">
    <w:name w:val="text1"/>
    <w:basedOn w:val="a3"/>
    <w:rsid w:val="00143554"/>
    <w:pPr>
      <w:widowControl/>
      <w:spacing w:before="100" w:beforeAutospacing="1" w:after="100" w:afterAutospacing="1"/>
      <w:jc w:val="left"/>
    </w:pPr>
    <w:rPr>
      <w:rFonts w:ascii="宋体" w:hAnsi="宋体" w:cs="宋体"/>
      <w:noProof/>
      <w:kern w:val="0"/>
      <w:sz w:val="24"/>
    </w:rPr>
  </w:style>
  <w:style w:type="paragraph" w:styleId="aff5">
    <w:name w:val="caption"/>
    <w:basedOn w:val="a3"/>
    <w:next w:val="a3"/>
    <w:qFormat/>
    <w:rsid w:val="00143554"/>
    <w:pPr>
      <w:widowControl/>
      <w:spacing w:line="360" w:lineRule="auto"/>
      <w:ind w:firstLineChars="920" w:firstLine="1940"/>
      <w:jc w:val="left"/>
    </w:pPr>
    <w:rPr>
      <w:rFonts w:ascii="宋体" w:hAnsi="宋体"/>
      <w:b/>
      <w:bCs/>
      <w:noProof/>
      <w:kern w:val="0"/>
      <w:sz w:val="20"/>
      <w:szCs w:val="20"/>
    </w:rPr>
  </w:style>
  <w:style w:type="paragraph" w:styleId="z-">
    <w:name w:val="HTML Top of Form"/>
    <w:basedOn w:val="a3"/>
    <w:next w:val="a3"/>
    <w:hidden/>
    <w:rsid w:val="00143554"/>
    <w:pPr>
      <w:widowControl/>
      <w:pBdr>
        <w:bottom w:val="single" w:sz="6" w:space="1" w:color="auto"/>
      </w:pBdr>
      <w:jc w:val="center"/>
    </w:pPr>
    <w:rPr>
      <w:rFonts w:ascii="Arial" w:hAnsi="Arial" w:cs="Arial"/>
      <w:noProof/>
      <w:vanish/>
      <w:kern w:val="0"/>
      <w:sz w:val="16"/>
      <w:szCs w:val="16"/>
    </w:rPr>
  </w:style>
  <w:style w:type="paragraph" w:styleId="z-0">
    <w:name w:val="HTML Bottom of Form"/>
    <w:basedOn w:val="a3"/>
    <w:next w:val="a3"/>
    <w:hidden/>
    <w:rsid w:val="00143554"/>
    <w:pPr>
      <w:widowControl/>
      <w:pBdr>
        <w:top w:val="single" w:sz="6" w:space="1" w:color="auto"/>
      </w:pBdr>
      <w:jc w:val="center"/>
    </w:pPr>
    <w:rPr>
      <w:rFonts w:ascii="Arial" w:hAnsi="Arial" w:cs="Arial"/>
      <w:noProof/>
      <w:vanish/>
      <w:kern w:val="0"/>
      <w:sz w:val="16"/>
      <w:szCs w:val="16"/>
    </w:rPr>
  </w:style>
  <w:style w:type="paragraph" w:customStyle="1" w:styleId="aff6">
    <w:name w:val="正文样式"/>
    <w:basedOn w:val="a3"/>
    <w:rsid w:val="00143554"/>
    <w:pPr>
      <w:adjustRightInd w:val="0"/>
      <w:spacing w:line="400" w:lineRule="atLeast"/>
      <w:ind w:firstLineChars="203" w:firstLine="570"/>
      <w:textAlignment w:val="baseline"/>
    </w:pPr>
    <w:rPr>
      <w:rFonts w:eastAsia="仿宋_GB2312"/>
      <w:noProof/>
      <w:kern w:val="0"/>
      <w:sz w:val="28"/>
      <w:szCs w:val="20"/>
    </w:rPr>
  </w:style>
  <w:style w:type="paragraph" w:customStyle="1" w:styleId="xl34">
    <w:name w:val="xl34"/>
    <w:basedOn w:val="a3"/>
    <w:rsid w:val="00143554"/>
    <w:pPr>
      <w:widowControl/>
      <w:pBdr>
        <w:left w:val="single" w:sz="4" w:space="0" w:color="auto"/>
      </w:pBdr>
      <w:spacing w:before="100" w:beforeAutospacing="1" w:after="100" w:afterAutospacing="1"/>
      <w:jc w:val="center"/>
      <w:textAlignment w:val="center"/>
    </w:pPr>
    <w:rPr>
      <w:rFonts w:ascii="宋体" w:hAnsi="宋体"/>
      <w:noProof/>
      <w:kern w:val="0"/>
      <w:sz w:val="24"/>
    </w:rPr>
  </w:style>
  <w:style w:type="paragraph" w:customStyle="1" w:styleId="aff7">
    <w:name w:val="段落正文"/>
    <w:basedOn w:val="ab"/>
    <w:rsid w:val="00143554"/>
    <w:pPr>
      <w:ind w:firstLineChars="200" w:firstLine="560"/>
    </w:pPr>
    <w:rPr>
      <w:noProof/>
      <w:sz w:val="28"/>
    </w:rPr>
  </w:style>
  <w:style w:type="character" w:customStyle="1" w:styleId="gray6">
    <w:name w:val="gray6"/>
    <w:basedOn w:val="a5"/>
    <w:rsid w:val="00143554"/>
  </w:style>
  <w:style w:type="character" w:customStyle="1" w:styleId="style9">
    <w:name w:val="style9"/>
    <w:basedOn w:val="a5"/>
    <w:rsid w:val="00143554"/>
  </w:style>
  <w:style w:type="paragraph" w:customStyle="1" w:styleId="24">
    <w:name w:val="2册标题4"/>
    <w:basedOn w:val="a3"/>
    <w:next w:val="a3"/>
    <w:rsid w:val="00143554"/>
    <w:pPr>
      <w:spacing w:beforeLines="50" w:afterLines="50" w:line="300" w:lineRule="auto"/>
      <w:ind w:leftChars="200" w:left="420"/>
      <w:outlineLvl w:val="3"/>
    </w:pPr>
    <w:rPr>
      <w:rFonts w:ascii="Arial" w:eastAsia="幼圆" w:hAnsi="Arial" w:cs="Arial"/>
      <w:b/>
      <w:noProof/>
      <w:sz w:val="24"/>
    </w:rPr>
  </w:style>
  <w:style w:type="character" w:customStyle="1" w:styleId="grame">
    <w:name w:val="grame"/>
    <w:basedOn w:val="a5"/>
    <w:rsid w:val="00143554"/>
  </w:style>
  <w:style w:type="paragraph" w:customStyle="1" w:styleId="style2">
    <w:name w:val="style2"/>
    <w:basedOn w:val="a3"/>
    <w:rsid w:val="00143554"/>
    <w:pPr>
      <w:widowControl/>
      <w:spacing w:before="100" w:beforeAutospacing="1" w:after="100" w:afterAutospacing="1"/>
      <w:jc w:val="left"/>
    </w:pPr>
    <w:rPr>
      <w:rFonts w:ascii="宋体" w:hAnsi="宋体" w:cs="宋体"/>
      <w:noProof/>
      <w:kern w:val="0"/>
      <w:sz w:val="18"/>
      <w:szCs w:val="18"/>
    </w:rPr>
  </w:style>
  <w:style w:type="paragraph" w:customStyle="1" w:styleId="Char11">
    <w:name w:val="Char1"/>
    <w:basedOn w:val="a3"/>
    <w:autoRedefine/>
    <w:rsid w:val="00143554"/>
    <w:pPr>
      <w:jc w:val="left"/>
    </w:pPr>
    <w:rPr>
      <w:rFonts w:ascii="Tahoma" w:hAnsi="Tahoma"/>
      <w:noProof/>
      <w:sz w:val="24"/>
      <w:szCs w:val="20"/>
    </w:rPr>
  </w:style>
  <w:style w:type="paragraph" w:customStyle="1" w:styleId="1">
    <w:name w:val="编号1"/>
    <w:basedOn w:val="a3"/>
    <w:autoRedefine/>
    <w:rsid w:val="00143554"/>
    <w:pPr>
      <w:numPr>
        <w:numId w:val="8"/>
      </w:numPr>
      <w:adjustRightInd w:val="0"/>
      <w:spacing w:line="300" w:lineRule="auto"/>
      <w:ind w:right="210"/>
      <w:textAlignment w:val="center"/>
    </w:pPr>
    <w:rPr>
      <w:rFonts w:ascii="宋体" w:hAnsi="宋体"/>
      <w:noProof/>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143554"/>
    <w:pPr>
      <w:widowControl/>
      <w:spacing w:line="400" w:lineRule="exact"/>
      <w:jc w:val="center"/>
    </w:pPr>
    <w:rPr>
      <w:rFonts w:ascii="Verdana" w:hAnsi="Verdana"/>
      <w:noProof/>
      <w:kern w:val="0"/>
      <w:szCs w:val="20"/>
      <w:lang w:eastAsia="en-US"/>
    </w:rPr>
  </w:style>
  <w:style w:type="paragraph" w:customStyle="1" w:styleId="font0">
    <w:name w:val="font0"/>
    <w:basedOn w:val="a3"/>
    <w:rsid w:val="00143554"/>
    <w:pPr>
      <w:widowControl/>
      <w:spacing w:before="100" w:beforeAutospacing="1" w:after="100" w:afterAutospacing="1"/>
      <w:jc w:val="left"/>
    </w:pPr>
    <w:rPr>
      <w:rFonts w:ascii="宋体" w:hAnsi="宋体" w:hint="eastAsia"/>
      <w:noProof/>
      <w:kern w:val="0"/>
      <w:sz w:val="24"/>
    </w:rPr>
  </w:style>
  <w:style w:type="paragraph" w:customStyle="1" w:styleId="font5">
    <w:name w:val="font5"/>
    <w:basedOn w:val="a3"/>
    <w:rsid w:val="00143554"/>
    <w:pPr>
      <w:widowControl/>
      <w:spacing w:before="100" w:beforeAutospacing="1" w:after="100" w:afterAutospacing="1"/>
      <w:jc w:val="left"/>
    </w:pPr>
    <w:rPr>
      <w:rFonts w:ascii="宋体" w:hAnsi="宋体" w:hint="eastAsia"/>
      <w:noProof/>
      <w:kern w:val="0"/>
      <w:sz w:val="18"/>
      <w:szCs w:val="18"/>
    </w:rPr>
  </w:style>
  <w:style w:type="paragraph" w:customStyle="1" w:styleId="font6">
    <w:name w:val="font6"/>
    <w:basedOn w:val="a3"/>
    <w:rsid w:val="00143554"/>
    <w:pPr>
      <w:widowControl/>
      <w:spacing w:before="100" w:beforeAutospacing="1" w:after="100" w:afterAutospacing="1"/>
      <w:jc w:val="left"/>
    </w:pPr>
    <w:rPr>
      <w:noProof/>
      <w:kern w:val="0"/>
      <w:sz w:val="24"/>
    </w:rPr>
  </w:style>
  <w:style w:type="paragraph" w:customStyle="1" w:styleId="xl24">
    <w:name w:val="xl24"/>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noProof/>
      <w:kern w:val="0"/>
      <w:sz w:val="24"/>
    </w:rPr>
  </w:style>
  <w:style w:type="paragraph" w:customStyle="1" w:styleId="xl25">
    <w:name w:val="xl25"/>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noProof/>
      <w:kern w:val="0"/>
      <w:sz w:val="24"/>
    </w:rPr>
  </w:style>
  <w:style w:type="paragraph" w:customStyle="1" w:styleId="aff8">
    <w:name w:val="表格字"/>
    <w:basedOn w:val="a3"/>
    <w:rsid w:val="00143554"/>
    <w:pPr>
      <w:adjustRightInd w:val="0"/>
      <w:jc w:val="center"/>
    </w:pPr>
    <w:rPr>
      <w:rFonts w:ascii="宋体"/>
      <w:noProof/>
      <w:sz w:val="24"/>
      <w:szCs w:val="20"/>
    </w:rPr>
  </w:style>
  <w:style w:type="character" w:customStyle="1" w:styleId="aff9">
    <w:name w:val="样式 小三 加粗"/>
    <w:rsid w:val="00143554"/>
    <w:rPr>
      <w:rFonts w:eastAsia="宋体"/>
      <w:b/>
      <w:bCs/>
      <w:sz w:val="32"/>
    </w:rPr>
  </w:style>
  <w:style w:type="paragraph" w:customStyle="1" w:styleId="xl28">
    <w:name w:val="xl28"/>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noProof/>
      <w:kern w:val="0"/>
      <w:sz w:val="20"/>
      <w:szCs w:val="20"/>
    </w:rPr>
  </w:style>
  <w:style w:type="paragraph" w:customStyle="1" w:styleId="qw">
    <w:name w:val="qw"/>
    <w:rsid w:val="00143554"/>
    <w:pPr>
      <w:widowControl w:val="0"/>
      <w:adjustRightInd w:val="0"/>
      <w:spacing w:line="312" w:lineRule="atLeast"/>
      <w:jc w:val="both"/>
      <w:textAlignment w:val="baseline"/>
    </w:pPr>
    <w:rPr>
      <w:rFonts w:ascii="宋体"/>
      <w:sz w:val="24"/>
    </w:rPr>
  </w:style>
  <w:style w:type="paragraph" w:customStyle="1" w:styleId="CharCharChar">
    <w:name w:val="Char Char Char"/>
    <w:basedOn w:val="a3"/>
    <w:rsid w:val="00143554"/>
    <w:rPr>
      <w:rFonts w:ascii="Tahoma" w:hAnsi="Tahoma"/>
      <w:noProof/>
      <w:sz w:val="24"/>
      <w:szCs w:val="20"/>
    </w:rPr>
  </w:style>
  <w:style w:type="paragraph" w:customStyle="1" w:styleId="Char20">
    <w:name w:val="Char2"/>
    <w:basedOn w:val="a3"/>
    <w:autoRedefine/>
    <w:rsid w:val="00143554"/>
    <w:pPr>
      <w:widowControl/>
      <w:spacing w:after="160" w:line="240" w:lineRule="exact"/>
      <w:jc w:val="left"/>
    </w:pPr>
    <w:rPr>
      <w:rFonts w:ascii="Verdana" w:eastAsia="仿宋_GB2312" w:hAnsi="Verdana"/>
      <w:noProof/>
      <w:kern w:val="0"/>
      <w:sz w:val="24"/>
      <w:szCs w:val="20"/>
      <w:lang w:eastAsia="en-US"/>
    </w:rPr>
  </w:style>
  <w:style w:type="character" w:customStyle="1" w:styleId="info4">
    <w:name w:val="info4"/>
    <w:basedOn w:val="a5"/>
    <w:rsid w:val="007C03FE"/>
  </w:style>
  <w:style w:type="paragraph" w:customStyle="1" w:styleId="affa">
    <w:name w:val="缩进正文"/>
    <w:basedOn w:val="a3"/>
    <w:link w:val="Chare"/>
    <w:rsid w:val="00A3760C"/>
    <w:pPr>
      <w:ind w:firstLineChars="200" w:firstLine="560"/>
    </w:pPr>
    <w:rPr>
      <w:rFonts w:eastAsia="仿宋_GB2312" w:cs="宋体"/>
      <w:sz w:val="28"/>
      <w:szCs w:val="20"/>
    </w:rPr>
  </w:style>
  <w:style w:type="character" w:customStyle="1" w:styleId="Chare">
    <w:name w:val="缩进正文 Char"/>
    <w:link w:val="affa"/>
    <w:rsid w:val="00A3760C"/>
    <w:rPr>
      <w:rFonts w:eastAsia="仿宋_GB2312" w:cs="宋体"/>
      <w:kern w:val="2"/>
      <w:sz w:val="28"/>
      <w:lang w:val="en-US" w:eastAsia="zh-CN" w:bidi="ar-SA"/>
    </w:rPr>
  </w:style>
  <w:style w:type="paragraph" w:customStyle="1" w:styleId="15">
    <w:name w:val="列出段落1"/>
    <w:basedOn w:val="a3"/>
    <w:qFormat/>
    <w:rsid w:val="002166A1"/>
    <w:pPr>
      <w:ind w:firstLineChars="200" w:firstLine="420"/>
    </w:pPr>
    <w:rPr>
      <w:rFonts w:ascii="Calibri" w:hAnsi="Calibri" w:cs="Calibri"/>
      <w:szCs w:val="21"/>
    </w:rPr>
  </w:style>
  <w:style w:type="character" w:styleId="affb">
    <w:name w:val="annotation reference"/>
    <w:basedOn w:val="a5"/>
    <w:rsid w:val="008E4E17"/>
    <w:rPr>
      <w:sz w:val="21"/>
      <w:szCs w:val="21"/>
    </w:rPr>
  </w:style>
  <w:style w:type="paragraph" w:styleId="affc">
    <w:name w:val="annotation subject"/>
    <w:basedOn w:val="af"/>
    <w:next w:val="af"/>
    <w:link w:val="Charf"/>
    <w:rsid w:val="008E4E17"/>
    <w:pPr>
      <w:autoSpaceDE/>
      <w:autoSpaceDN/>
      <w:adjustRightInd/>
      <w:textAlignment w:val="auto"/>
    </w:pPr>
    <w:rPr>
      <w:rFonts w:ascii="Times New Roman"/>
      <w:b/>
      <w:bCs/>
      <w:kern w:val="2"/>
      <w:sz w:val="21"/>
      <w:szCs w:val="24"/>
    </w:rPr>
  </w:style>
  <w:style w:type="character" w:customStyle="1" w:styleId="Char6">
    <w:name w:val="批注文字 Char"/>
    <w:basedOn w:val="a5"/>
    <w:link w:val="af"/>
    <w:semiHidden/>
    <w:rsid w:val="008E4E17"/>
    <w:rPr>
      <w:rFonts w:ascii="宋体"/>
      <w:sz w:val="34"/>
    </w:rPr>
  </w:style>
  <w:style w:type="character" w:customStyle="1" w:styleId="Charf">
    <w:name w:val="批注主题 Char"/>
    <w:basedOn w:val="Char6"/>
    <w:link w:val="affc"/>
    <w:rsid w:val="008E4E17"/>
    <w:rPr>
      <w:rFonts w:ascii="宋体"/>
      <w:sz w:val="34"/>
    </w:rPr>
  </w:style>
  <w:style w:type="paragraph" w:customStyle="1" w:styleId="affd">
    <w:name w:val="评价"/>
    <w:basedOn w:val="a3"/>
    <w:rsid w:val="00CB01B1"/>
    <w:pPr>
      <w:spacing w:afterLines="20"/>
      <w:ind w:firstLineChars="200" w:firstLine="1446"/>
    </w:pPr>
    <w:rPr>
      <w:rFonts w:ascii="Calibri" w:hAnsi="Calibri"/>
      <w:sz w:val="24"/>
    </w:rPr>
  </w:style>
  <w:style w:type="paragraph" w:styleId="affe">
    <w:name w:val="Revision"/>
    <w:hidden/>
    <w:uiPriority w:val="99"/>
    <w:semiHidden/>
    <w:rsid w:val="000A1DD1"/>
    <w:rPr>
      <w:kern w:val="2"/>
      <w:sz w:val="21"/>
      <w:szCs w:val="24"/>
    </w:rPr>
  </w:style>
  <w:style w:type="character" w:customStyle="1" w:styleId="alt-edited1">
    <w:name w:val="alt-edited1"/>
    <w:rsid w:val="00B93E18"/>
    <w:rPr>
      <w:color w:val="4D90F0"/>
    </w:rPr>
  </w:style>
  <w:style w:type="paragraph" w:customStyle="1" w:styleId="toc14">
    <w:name w:val="toc 14"/>
    <w:next w:val="a3"/>
    <w:rsid w:val="00F73429"/>
    <w:pPr>
      <w:wordWrap w:val="0"/>
      <w:jc w:val="both"/>
    </w:pPr>
    <w:rPr>
      <w:rFonts w:ascii="Calibri" w:hAnsi="Calibri"/>
      <w:sz w:val="21"/>
    </w:rPr>
  </w:style>
  <w:style w:type="character" w:styleId="afff">
    <w:name w:val="Emphasis"/>
    <w:qFormat/>
    <w:rsid w:val="00F73429"/>
    <w:rPr>
      <w:i/>
      <w:vanish w:val="0"/>
      <w:sz w:val="20"/>
    </w:rPr>
  </w:style>
  <w:style w:type="character" w:customStyle="1" w:styleId="Char12">
    <w:name w:val="文档结构图 Char1"/>
    <w:semiHidden/>
    <w:rsid w:val="00F73429"/>
    <w:rPr>
      <w:vanish w:val="0"/>
      <w:sz w:val="20"/>
    </w:rPr>
  </w:style>
  <w:style w:type="character" w:customStyle="1" w:styleId="Charf0">
    <w:name w:val="文档结构图 Char"/>
    <w:semiHidden/>
    <w:rsid w:val="00F73429"/>
    <w:rPr>
      <w:vanish w:val="0"/>
      <w:sz w:val="20"/>
    </w:rPr>
  </w:style>
  <w:style w:type="character" w:customStyle="1" w:styleId="shorttext">
    <w:name w:val="short_text"/>
    <w:basedOn w:val="a5"/>
    <w:rsid w:val="00F73429"/>
    <w:rPr>
      <w:vanish w:val="0"/>
      <w:sz w:val="20"/>
    </w:rPr>
  </w:style>
  <w:style w:type="character" w:customStyle="1" w:styleId="Char13">
    <w:name w:val="标题 Char1"/>
    <w:rsid w:val="00F73429"/>
    <w:rPr>
      <w:b/>
      <w:vanish w:val="0"/>
      <w:sz w:val="20"/>
    </w:rPr>
  </w:style>
  <w:style w:type="character" w:customStyle="1" w:styleId="3Char10">
    <w:name w:val="正文文本缩进 3 Char1"/>
    <w:semiHidden/>
    <w:rsid w:val="00F73429"/>
    <w:rPr>
      <w:vanish w:val="0"/>
      <w:sz w:val="20"/>
    </w:rPr>
  </w:style>
  <w:style w:type="character" w:customStyle="1" w:styleId="font21">
    <w:name w:val="font21"/>
    <w:rsid w:val="00F73429"/>
    <w:rPr>
      <w:vanish w:val="0"/>
      <w:color w:val="FF0000"/>
      <w:sz w:val="20"/>
      <w:u w:val="none"/>
    </w:rPr>
  </w:style>
  <w:style w:type="character" w:styleId="afff0">
    <w:name w:val="Subtle Emphasis"/>
    <w:qFormat/>
    <w:rsid w:val="00F73429"/>
    <w:rPr>
      <w:i/>
      <w:vanish w:val="0"/>
      <w:sz w:val="20"/>
    </w:rPr>
  </w:style>
  <w:style w:type="character" w:customStyle="1" w:styleId="font71">
    <w:name w:val="font71"/>
    <w:rsid w:val="00F73429"/>
    <w:rPr>
      <w:vanish w:val="0"/>
      <w:sz w:val="20"/>
      <w:u w:val="none"/>
    </w:rPr>
  </w:style>
  <w:style w:type="character" w:customStyle="1" w:styleId="Char14">
    <w:name w:val="页眉 Char1"/>
    <w:semiHidden/>
    <w:rsid w:val="00F73429"/>
    <w:rPr>
      <w:vanish w:val="0"/>
      <w:sz w:val="20"/>
    </w:rPr>
  </w:style>
  <w:style w:type="character" w:customStyle="1" w:styleId="2Char10">
    <w:name w:val="正文文本缩进 2 Char1"/>
    <w:semiHidden/>
    <w:rsid w:val="00F73429"/>
    <w:rPr>
      <w:vanish w:val="0"/>
      <w:sz w:val="20"/>
    </w:rPr>
  </w:style>
  <w:style w:type="character" w:customStyle="1" w:styleId="font61">
    <w:name w:val="font61"/>
    <w:rsid w:val="00F73429"/>
    <w:rPr>
      <w:vanish w:val="0"/>
      <w:sz w:val="20"/>
      <w:u w:val="none"/>
    </w:rPr>
  </w:style>
  <w:style w:type="character" w:customStyle="1" w:styleId="Char15">
    <w:name w:val="纯文本 Char1"/>
    <w:semiHidden/>
    <w:rsid w:val="00F73429"/>
    <w:rPr>
      <w:vanish w:val="0"/>
      <w:sz w:val="20"/>
    </w:rPr>
  </w:style>
  <w:style w:type="character" w:customStyle="1" w:styleId="3Char11">
    <w:name w:val="正文文本 3 Char1"/>
    <w:semiHidden/>
    <w:rsid w:val="00F73429"/>
    <w:rPr>
      <w:vanish w:val="0"/>
      <w:sz w:val="20"/>
    </w:rPr>
  </w:style>
  <w:style w:type="character" w:customStyle="1" w:styleId="Char16">
    <w:name w:val="正文文本缩进 Char1"/>
    <w:semiHidden/>
    <w:rsid w:val="00F73429"/>
    <w:rPr>
      <w:vanish w:val="0"/>
      <w:sz w:val="20"/>
    </w:rPr>
  </w:style>
  <w:style w:type="character" w:styleId="afff1">
    <w:name w:val="Intense Reference"/>
    <w:qFormat/>
    <w:rsid w:val="00F73429"/>
    <w:rPr>
      <w:b/>
      <w:vanish w:val="0"/>
      <w:sz w:val="20"/>
    </w:rPr>
  </w:style>
  <w:style w:type="character" w:customStyle="1" w:styleId="apple-converted-space">
    <w:name w:val="apple-converted-space"/>
    <w:rsid w:val="00F73429"/>
    <w:rPr>
      <w:vanish w:val="0"/>
      <w:sz w:val="20"/>
    </w:rPr>
  </w:style>
  <w:style w:type="character" w:styleId="afff2">
    <w:name w:val="Book Title"/>
    <w:qFormat/>
    <w:rsid w:val="00F73429"/>
    <w:rPr>
      <w:b/>
      <w:i/>
      <w:vanish w:val="0"/>
      <w:sz w:val="20"/>
    </w:rPr>
  </w:style>
  <w:style w:type="character" w:customStyle="1" w:styleId="longtext">
    <w:name w:val="long_text"/>
    <w:rsid w:val="00F73429"/>
    <w:rPr>
      <w:vanish w:val="0"/>
      <w:sz w:val="20"/>
    </w:rPr>
  </w:style>
  <w:style w:type="character" w:customStyle="1" w:styleId="Char17">
    <w:name w:val="日期 Char1"/>
    <w:semiHidden/>
    <w:rsid w:val="00F73429"/>
    <w:rPr>
      <w:vanish w:val="0"/>
      <w:sz w:val="20"/>
    </w:rPr>
  </w:style>
  <w:style w:type="character" w:customStyle="1" w:styleId="Char18">
    <w:name w:val="批注文字 Char1"/>
    <w:semiHidden/>
    <w:rsid w:val="00F73429"/>
    <w:rPr>
      <w:vanish w:val="0"/>
      <w:sz w:val="20"/>
    </w:rPr>
  </w:style>
  <w:style w:type="character" w:styleId="afff3">
    <w:name w:val="Intense Emphasis"/>
    <w:qFormat/>
    <w:rsid w:val="00F73429"/>
    <w:rPr>
      <w:i/>
      <w:vanish w:val="0"/>
      <w:sz w:val="20"/>
    </w:rPr>
  </w:style>
  <w:style w:type="character" w:customStyle="1" w:styleId="16">
    <w:name w:val="16"/>
    <w:rsid w:val="00F73429"/>
    <w:rPr>
      <w:b/>
      <w:vanish w:val="0"/>
      <w:color w:val="FF0356"/>
      <w:sz w:val="20"/>
    </w:rPr>
  </w:style>
  <w:style w:type="character" w:customStyle="1" w:styleId="Char19">
    <w:name w:val="批注主题 Char1"/>
    <w:semiHidden/>
    <w:rsid w:val="00F73429"/>
    <w:rPr>
      <w:b/>
      <w:vanish w:val="0"/>
      <w:sz w:val="20"/>
    </w:rPr>
  </w:style>
  <w:style w:type="character" w:customStyle="1" w:styleId="2Char11">
    <w:name w:val="正文文本 2 Char1"/>
    <w:semiHidden/>
    <w:rsid w:val="00F73429"/>
    <w:rPr>
      <w:vanish w:val="0"/>
      <w:sz w:val="20"/>
    </w:rPr>
  </w:style>
  <w:style w:type="character" w:customStyle="1" w:styleId="font31">
    <w:name w:val="font31"/>
    <w:rsid w:val="00F73429"/>
    <w:rPr>
      <w:vanish w:val="0"/>
      <w:color w:val="FF0000"/>
      <w:sz w:val="20"/>
      <w:u w:val="none"/>
      <w:vertAlign w:val="superscript"/>
    </w:rPr>
  </w:style>
  <w:style w:type="character" w:styleId="afff4">
    <w:name w:val="Subtle Reference"/>
    <w:qFormat/>
    <w:rsid w:val="00F73429"/>
    <w:rPr>
      <w:vanish w:val="0"/>
      <w:sz w:val="20"/>
    </w:rPr>
  </w:style>
  <w:style w:type="character" w:customStyle="1" w:styleId="HTMLChar1">
    <w:name w:val="HTML 预设格式 Char1"/>
    <w:semiHidden/>
    <w:rsid w:val="00F73429"/>
    <w:rPr>
      <w:vanish w:val="0"/>
      <w:sz w:val="20"/>
    </w:rPr>
  </w:style>
  <w:style w:type="character" w:customStyle="1" w:styleId="font01">
    <w:name w:val="font01"/>
    <w:rsid w:val="00F73429"/>
    <w:rPr>
      <w:vanish w:val="0"/>
      <w:color w:val="FF0000"/>
      <w:sz w:val="20"/>
      <w:u w:val="none"/>
      <w:vertAlign w:val="superscript"/>
    </w:rPr>
  </w:style>
  <w:style w:type="character" w:customStyle="1" w:styleId="Char1a">
    <w:name w:val="页脚 Char1"/>
    <w:semiHidden/>
    <w:rsid w:val="00F73429"/>
    <w:rPr>
      <w:vanish w:val="0"/>
      <w:sz w:val="20"/>
    </w:rPr>
  </w:style>
  <w:style w:type="character" w:customStyle="1" w:styleId="Char1b">
    <w:name w:val="批注框文本 Char1"/>
    <w:semiHidden/>
    <w:rsid w:val="00F73429"/>
    <w:rPr>
      <w:vanish w:val="0"/>
      <w:sz w:val="20"/>
    </w:rPr>
  </w:style>
  <w:style w:type="paragraph" w:customStyle="1" w:styleId="25">
    <w:name w:val="列出段落2"/>
    <w:basedOn w:val="a3"/>
    <w:next w:val="toc814"/>
    <w:rsid w:val="00F73429"/>
    <w:pPr>
      <w:ind w:firstLine="420"/>
    </w:pPr>
    <w:rPr>
      <w:rFonts w:hAnsi="Calibri"/>
      <w:kern w:val="0"/>
      <w:szCs w:val="20"/>
    </w:rPr>
  </w:style>
  <w:style w:type="paragraph" w:customStyle="1" w:styleId="toc62">
    <w:name w:val="toc 62"/>
    <w:next w:val="a3"/>
    <w:rsid w:val="00F73429"/>
    <w:pPr>
      <w:wordWrap w:val="0"/>
      <w:ind w:left="2125"/>
      <w:jc w:val="both"/>
    </w:pPr>
    <w:rPr>
      <w:rFonts w:ascii="Calibri" w:hAnsi="Calibri"/>
      <w:sz w:val="21"/>
    </w:rPr>
  </w:style>
  <w:style w:type="paragraph" w:customStyle="1" w:styleId="toc414">
    <w:name w:val="toc 414"/>
    <w:next w:val="a3"/>
    <w:rsid w:val="00F73429"/>
    <w:pPr>
      <w:wordWrap w:val="0"/>
      <w:ind w:left="1275"/>
      <w:jc w:val="both"/>
    </w:pPr>
    <w:rPr>
      <w:rFonts w:ascii="Calibri" w:hAnsi="Calibri"/>
      <w:sz w:val="21"/>
    </w:rPr>
  </w:style>
  <w:style w:type="paragraph" w:customStyle="1" w:styleId="toc411">
    <w:name w:val="toc 411"/>
    <w:next w:val="a3"/>
    <w:rsid w:val="00F73429"/>
    <w:pPr>
      <w:wordWrap w:val="0"/>
      <w:ind w:left="1275"/>
      <w:jc w:val="both"/>
    </w:pPr>
    <w:rPr>
      <w:rFonts w:ascii="Calibri" w:hAnsi="Calibri"/>
      <w:sz w:val="21"/>
    </w:rPr>
  </w:style>
  <w:style w:type="paragraph" w:customStyle="1" w:styleId="xl86">
    <w:name w:val="xl86"/>
    <w:basedOn w:val="a3"/>
    <w:next w:val="toc515"/>
    <w:rsid w:val="00F73429"/>
    <w:pPr>
      <w:widowControl/>
      <w:shd w:val="clear" w:color="000000" w:fill="FFFFFF"/>
      <w:spacing w:before="280" w:after="280"/>
      <w:jc w:val="center"/>
    </w:pPr>
    <w:rPr>
      <w:rFonts w:ascii="宋体" w:hAnsi="Calibri"/>
      <w:kern w:val="0"/>
      <w:sz w:val="20"/>
      <w:szCs w:val="20"/>
    </w:rPr>
  </w:style>
  <w:style w:type="paragraph" w:customStyle="1" w:styleId="TOCHeading4">
    <w:name w:val="TOC Heading4"/>
    <w:next w:val="a3"/>
    <w:rsid w:val="00F73429"/>
    <w:pPr>
      <w:wordWrap w:val="0"/>
    </w:pPr>
    <w:rPr>
      <w:rFonts w:ascii="Calibri" w:hAnsi="Calibri"/>
      <w:sz w:val="32"/>
    </w:rPr>
  </w:style>
  <w:style w:type="paragraph" w:customStyle="1" w:styleId="toc15">
    <w:name w:val="toc 15"/>
    <w:next w:val="a3"/>
    <w:rsid w:val="00F73429"/>
    <w:pPr>
      <w:wordWrap w:val="0"/>
      <w:jc w:val="both"/>
    </w:pPr>
    <w:rPr>
      <w:rFonts w:ascii="Calibri" w:hAnsi="Calibri"/>
      <w:sz w:val="21"/>
    </w:rPr>
  </w:style>
  <w:style w:type="paragraph" w:customStyle="1" w:styleId="TOCHeading2">
    <w:name w:val="TOC Heading2"/>
    <w:next w:val="a3"/>
    <w:rsid w:val="00F73429"/>
    <w:pPr>
      <w:wordWrap w:val="0"/>
    </w:pPr>
    <w:rPr>
      <w:rFonts w:ascii="Calibri" w:hAnsi="Calibri"/>
      <w:sz w:val="32"/>
    </w:rPr>
  </w:style>
  <w:style w:type="paragraph" w:customStyle="1" w:styleId="TOCHeading1">
    <w:name w:val="TOC Heading1"/>
    <w:next w:val="a3"/>
    <w:rsid w:val="00F73429"/>
    <w:pPr>
      <w:wordWrap w:val="0"/>
    </w:pPr>
    <w:rPr>
      <w:rFonts w:ascii="Calibri" w:hAnsi="Calibri"/>
      <w:sz w:val="32"/>
    </w:rPr>
  </w:style>
  <w:style w:type="paragraph" w:customStyle="1" w:styleId="toc73">
    <w:name w:val="toc 73"/>
    <w:next w:val="a3"/>
    <w:rsid w:val="00F73429"/>
    <w:pPr>
      <w:wordWrap w:val="0"/>
      <w:ind w:left="2550"/>
      <w:jc w:val="both"/>
    </w:pPr>
    <w:rPr>
      <w:rFonts w:ascii="Calibri" w:hAnsi="Calibri"/>
      <w:sz w:val="21"/>
    </w:rPr>
  </w:style>
  <w:style w:type="paragraph" w:customStyle="1" w:styleId="font7">
    <w:name w:val="font7"/>
    <w:basedOn w:val="a3"/>
    <w:next w:val="toc810"/>
    <w:rsid w:val="00F73429"/>
    <w:pPr>
      <w:widowControl/>
      <w:spacing w:before="280" w:after="280"/>
    </w:pPr>
    <w:rPr>
      <w:rFonts w:ascii="Arial" w:hAnsi="Calibri"/>
      <w:kern w:val="0"/>
      <w:sz w:val="18"/>
      <w:szCs w:val="20"/>
    </w:rPr>
  </w:style>
  <w:style w:type="paragraph" w:customStyle="1" w:styleId="xl113">
    <w:name w:val="xl113"/>
    <w:basedOn w:val="a3"/>
    <w:next w:val="TOCHeading10"/>
    <w:rsid w:val="00F73429"/>
    <w:pPr>
      <w:widowControl/>
      <w:shd w:val="clear" w:color="000000" w:fill="FFFFFF"/>
      <w:spacing w:before="280" w:after="280"/>
      <w:jc w:val="center"/>
    </w:pPr>
    <w:rPr>
      <w:rFonts w:ascii="宋体" w:hAnsi="Calibri"/>
      <w:b/>
      <w:kern w:val="0"/>
      <w:sz w:val="20"/>
      <w:szCs w:val="20"/>
    </w:rPr>
  </w:style>
  <w:style w:type="paragraph" w:customStyle="1" w:styleId="toc89">
    <w:name w:val="toc 89"/>
    <w:next w:val="a3"/>
    <w:rsid w:val="00F73429"/>
    <w:pPr>
      <w:wordWrap w:val="0"/>
      <w:ind w:left="2975"/>
      <w:jc w:val="both"/>
    </w:pPr>
    <w:rPr>
      <w:rFonts w:ascii="Calibri" w:hAnsi="Calibri"/>
      <w:sz w:val="21"/>
    </w:rPr>
  </w:style>
  <w:style w:type="paragraph" w:customStyle="1" w:styleId="xl73">
    <w:name w:val="xl73"/>
    <w:basedOn w:val="a3"/>
    <w:next w:val="toc613"/>
    <w:rsid w:val="00F73429"/>
    <w:pPr>
      <w:widowControl/>
      <w:shd w:val="clear" w:color="000000" w:fill="FFFFFF"/>
      <w:spacing w:before="280" w:after="280"/>
      <w:jc w:val="center"/>
    </w:pPr>
    <w:rPr>
      <w:rFonts w:ascii="宋体" w:hAnsi="Calibri"/>
      <w:kern w:val="0"/>
      <w:sz w:val="20"/>
      <w:szCs w:val="20"/>
    </w:rPr>
  </w:style>
  <w:style w:type="paragraph" w:customStyle="1" w:styleId="xl79">
    <w:name w:val="xl79"/>
    <w:basedOn w:val="a3"/>
    <w:next w:val="toc87"/>
    <w:rsid w:val="00F73429"/>
    <w:pPr>
      <w:widowControl/>
      <w:shd w:val="clear" w:color="000000" w:fill="FFFFFF"/>
      <w:spacing w:before="280" w:after="280"/>
    </w:pPr>
    <w:rPr>
      <w:rFonts w:ascii="宋体" w:hAnsi="Calibri"/>
      <w:b/>
      <w:kern w:val="0"/>
      <w:sz w:val="20"/>
      <w:szCs w:val="20"/>
    </w:rPr>
  </w:style>
  <w:style w:type="paragraph" w:customStyle="1" w:styleId="toc11">
    <w:name w:val="toc 11"/>
    <w:next w:val="a3"/>
    <w:rsid w:val="00F73429"/>
    <w:pPr>
      <w:wordWrap w:val="0"/>
      <w:jc w:val="both"/>
    </w:pPr>
    <w:rPr>
      <w:rFonts w:ascii="Calibri" w:hAnsi="Calibri"/>
      <w:sz w:val="21"/>
    </w:rPr>
  </w:style>
  <w:style w:type="paragraph" w:customStyle="1" w:styleId="toc410">
    <w:name w:val="toc 410"/>
    <w:next w:val="a3"/>
    <w:rsid w:val="00F73429"/>
    <w:pPr>
      <w:wordWrap w:val="0"/>
      <w:ind w:left="1275"/>
      <w:jc w:val="both"/>
    </w:pPr>
    <w:rPr>
      <w:rFonts w:ascii="Calibri" w:hAnsi="Calibri"/>
      <w:sz w:val="21"/>
    </w:rPr>
  </w:style>
  <w:style w:type="paragraph" w:customStyle="1" w:styleId="toc611">
    <w:name w:val="toc 611"/>
    <w:next w:val="a3"/>
    <w:rsid w:val="00F73429"/>
    <w:pPr>
      <w:wordWrap w:val="0"/>
      <w:ind w:left="2125"/>
      <w:jc w:val="both"/>
    </w:pPr>
    <w:rPr>
      <w:rFonts w:ascii="Calibri" w:hAnsi="Calibri"/>
      <w:sz w:val="21"/>
    </w:rPr>
  </w:style>
  <w:style w:type="paragraph" w:customStyle="1" w:styleId="xl112">
    <w:name w:val="xl112"/>
    <w:basedOn w:val="a3"/>
    <w:next w:val="toc611"/>
    <w:rsid w:val="00F73429"/>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rsid w:val="00F73429"/>
    <w:pPr>
      <w:wordWrap w:val="0"/>
      <w:ind w:left="1700"/>
      <w:jc w:val="both"/>
    </w:pPr>
    <w:rPr>
      <w:rFonts w:ascii="Calibri" w:hAnsi="Calibri"/>
      <w:sz w:val="21"/>
    </w:rPr>
  </w:style>
  <w:style w:type="paragraph" w:customStyle="1" w:styleId="toc44">
    <w:name w:val="toc 44"/>
    <w:next w:val="a3"/>
    <w:rsid w:val="00F73429"/>
    <w:pPr>
      <w:wordWrap w:val="0"/>
      <w:ind w:left="1275"/>
      <w:jc w:val="both"/>
    </w:pPr>
    <w:rPr>
      <w:rFonts w:ascii="Calibri" w:hAnsi="Calibri"/>
      <w:sz w:val="21"/>
    </w:rPr>
  </w:style>
  <w:style w:type="paragraph" w:customStyle="1" w:styleId="toc412">
    <w:name w:val="toc 412"/>
    <w:next w:val="a3"/>
    <w:rsid w:val="00F73429"/>
    <w:pPr>
      <w:wordWrap w:val="0"/>
      <w:ind w:left="1275"/>
      <w:jc w:val="both"/>
    </w:pPr>
    <w:rPr>
      <w:rFonts w:ascii="Calibri" w:hAnsi="Calibri"/>
      <w:sz w:val="21"/>
    </w:rPr>
  </w:style>
  <w:style w:type="paragraph" w:customStyle="1" w:styleId="xl74">
    <w:name w:val="xl74"/>
    <w:basedOn w:val="a3"/>
    <w:next w:val="toc57"/>
    <w:rsid w:val="00F73429"/>
    <w:pPr>
      <w:widowControl/>
      <w:shd w:val="clear" w:color="000000" w:fill="FFFFFF"/>
      <w:spacing w:before="280" w:after="280"/>
    </w:pPr>
    <w:rPr>
      <w:rFonts w:ascii="宋体" w:hAnsi="Calibri"/>
      <w:kern w:val="0"/>
      <w:sz w:val="20"/>
      <w:szCs w:val="20"/>
    </w:rPr>
  </w:style>
  <w:style w:type="paragraph" w:customStyle="1" w:styleId="toc912">
    <w:name w:val="toc 912"/>
    <w:next w:val="a3"/>
    <w:rsid w:val="00F73429"/>
    <w:pPr>
      <w:wordWrap w:val="0"/>
      <w:ind w:left="3400"/>
      <w:jc w:val="both"/>
    </w:pPr>
    <w:rPr>
      <w:rFonts w:ascii="Calibri" w:hAnsi="Calibri"/>
      <w:sz w:val="21"/>
    </w:rPr>
  </w:style>
  <w:style w:type="paragraph" w:customStyle="1" w:styleId="toc91">
    <w:name w:val="toc 91"/>
    <w:next w:val="a3"/>
    <w:rsid w:val="00F73429"/>
    <w:pPr>
      <w:wordWrap w:val="0"/>
      <w:ind w:left="3400"/>
      <w:jc w:val="both"/>
    </w:pPr>
    <w:rPr>
      <w:rFonts w:ascii="Calibri" w:hAnsi="Calibri"/>
      <w:sz w:val="21"/>
    </w:rPr>
  </w:style>
  <w:style w:type="paragraph" w:customStyle="1" w:styleId="toc38">
    <w:name w:val="toc 38"/>
    <w:next w:val="a3"/>
    <w:rsid w:val="00F73429"/>
    <w:pPr>
      <w:wordWrap w:val="0"/>
      <w:ind w:left="850"/>
      <w:jc w:val="both"/>
    </w:pPr>
    <w:rPr>
      <w:rFonts w:ascii="Calibri" w:hAnsi="Calibri"/>
      <w:sz w:val="21"/>
    </w:rPr>
  </w:style>
  <w:style w:type="paragraph" w:customStyle="1" w:styleId="toc95">
    <w:name w:val="toc 95"/>
    <w:next w:val="a3"/>
    <w:rsid w:val="00F73429"/>
    <w:pPr>
      <w:wordWrap w:val="0"/>
      <w:ind w:left="3400"/>
      <w:jc w:val="both"/>
    </w:pPr>
    <w:rPr>
      <w:rFonts w:ascii="Calibri" w:hAnsi="Calibri"/>
      <w:sz w:val="21"/>
    </w:rPr>
  </w:style>
  <w:style w:type="paragraph" w:customStyle="1" w:styleId="52">
    <w:name w:val="列出段落5"/>
    <w:basedOn w:val="a3"/>
    <w:next w:val="toc312"/>
    <w:rsid w:val="00F73429"/>
    <w:pPr>
      <w:ind w:firstLine="420"/>
    </w:pPr>
    <w:rPr>
      <w:rFonts w:hAnsi="Calibri"/>
      <w:kern w:val="0"/>
      <w:szCs w:val="20"/>
    </w:rPr>
  </w:style>
  <w:style w:type="paragraph" w:customStyle="1" w:styleId="xl66">
    <w:name w:val="xl66"/>
    <w:basedOn w:val="a3"/>
    <w:next w:val="toc56"/>
    <w:rsid w:val="00F73429"/>
    <w:pPr>
      <w:widowControl/>
      <w:shd w:val="clear" w:color="000000" w:fill="FFFFFF"/>
      <w:spacing w:before="280" w:after="280"/>
    </w:pPr>
    <w:rPr>
      <w:rFonts w:ascii="宋体" w:hAnsi="Calibri"/>
      <w:kern w:val="0"/>
      <w:sz w:val="20"/>
      <w:szCs w:val="20"/>
    </w:rPr>
  </w:style>
  <w:style w:type="paragraph" w:customStyle="1" w:styleId="TOCHeading3">
    <w:name w:val="TOC Heading3"/>
    <w:next w:val="a3"/>
    <w:rsid w:val="00F73429"/>
    <w:pPr>
      <w:wordWrap w:val="0"/>
    </w:pPr>
    <w:rPr>
      <w:rFonts w:ascii="Calibri" w:hAnsi="Calibri"/>
      <w:sz w:val="32"/>
    </w:rPr>
  </w:style>
  <w:style w:type="paragraph" w:customStyle="1" w:styleId="toc65">
    <w:name w:val="toc 65"/>
    <w:next w:val="a3"/>
    <w:rsid w:val="00F73429"/>
    <w:pPr>
      <w:wordWrap w:val="0"/>
      <w:ind w:left="2125"/>
      <w:jc w:val="both"/>
    </w:pPr>
    <w:rPr>
      <w:rFonts w:ascii="Calibri" w:hAnsi="Calibri"/>
      <w:sz w:val="21"/>
    </w:rPr>
  </w:style>
  <w:style w:type="paragraph" w:customStyle="1" w:styleId="toc25">
    <w:name w:val="toc 25"/>
    <w:next w:val="a3"/>
    <w:rsid w:val="00F73429"/>
    <w:pPr>
      <w:wordWrap w:val="0"/>
      <w:ind w:left="425"/>
      <w:jc w:val="both"/>
    </w:pPr>
    <w:rPr>
      <w:rFonts w:ascii="Calibri" w:hAnsi="Calibri"/>
      <w:sz w:val="21"/>
    </w:rPr>
  </w:style>
  <w:style w:type="paragraph" w:customStyle="1" w:styleId="xl84">
    <w:name w:val="xl84"/>
    <w:basedOn w:val="a3"/>
    <w:next w:val="toc99"/>
    <w:rsid w:val="00F73429"/>
    <w:pPr>
      <w:widowControl/>
      <w:shd w:val="clear" w:color="000000" w:fill="FFFFFF"/>
      <w:spacing w:before="280" w:after="280"/>
      <w:jc w:val="center"/>
    </w:pPr>
    <w:rPr>
      <w:rFonts w:ascii="宋体" w:hAnsi="Calibri"/>
      <w:kern w:val="0"/>
      <w:sz w:val="20"/>
      <w:szCs w:val="20"/>
    </w:rPr>
  </w:style>
  <w:style w:type="paragraph" w:customStyle="1" w:styleId="toc312">
    <w:name w:val="toc 312"/>
    <w:next w:val="a3"/>
    <w:rsid w:val="00F73429"/>
    <w:pPr>
      <w:wordWrap w:val="0"/>
      <w:ind w:left="850"/>
      <w:jc w:val="both"/>
    </w:pPr>
    <w:rPr>
      <w:rFonts w:ascii="Calibri" w:hAnsi="Calibri"/>
      <w:sz w:val="21"/>
    </w:rPr>
  </w:style>
  <w:style w:type="paragraph" w:customStyle="1" w:styleId="xl81">
    <w:name w:val="xl81"/>
    <w:basedOn w:val="a3"/>
    <w:next w:val="toc59"/>
    <w:rsid w:val="00F73429"/>
    <w:pPr>
      <w:widowControl/>
      <w:shd w:val="clear" w:color="000000" w:fill="FFFFFF"/>
      <w:spacing w:before="280" w:after="280"/>
    </w:pPr>
    <w:rPr>
      <w:rFonts w:ascii="宋体" w:hAnsi="Calibri"/>
      <w:kern w:val="0"/>
      <w:sz w:val="20"/>
      <w:szCs w:val="20"/>
    </w:rPr>
  </w:style>
  <w:style w:type="paragraph" w:customStyle="1" w:styleId="110">
    <w:name w:val="目录 11"/>
    <w:next w:val="a3"/>
    <w:rsid w:val="00F73429"/>
    <w:pPr>
      <w:wordWrap w:val="0"/>
      <w:jc w:val="both"/>
    </w:pPr>
    <w:rPr>
      <w:rFonts w:ascii="Calibri" w:hAnsi="Calibri"/>
      <w:sz w:val="21"/>
    </w:rPr>
  </w:style>
  <w:style w:type="paragraph" w:customStyle="1" w:styleId="toc513">
    <w:name w:val="toc 513"/>
    <w:next w:val="a3"/>
    <w:rsid w:val="00F73429"/>
    <w:pPr>
      <w:wordWrap w:val="0"/>
      <w:ind w:left="1700"/>
      <w:jc w:val="both"/>
    </w:pPr>
    <w:rPr>
      <w:rFonts w:ascii="Calibri" w:hAnsi="Calibri"/>
      <w:sz w:val="21"/>
    </w:rPr>
  </w:style>
  <w:style w:type="paragraph" w:customStyle="1" w:styleId="TOCHeading12">
    <w:name w:val="TOC Heading12"/>
    <w:next w:val="a3"/>
    <w:rsid w:val="00F73429"/>
    <w:pPr>
      <w:wordWrap w:val="0"/>
    </w:pPr>
    <w:rPr>
      <w:rFonts w:ascii="Calibri" w:hAnsi="Calibri"/>
      <w:sz w:val="32"/>
    </w:rPr>
  </w:style>
  <w:style w:type="paragraph" w:customStyle="1" w:styleId="TOCHeading8">
    <w:name w:val="TOC Heading8"/>
    <w:next w:val="a3"/>
    <w:rsid w:val="00F73429"/>
    <w:pPr>
      <w:wordWrap w:val="0"/>
    </w:pPr>
    <w:rPr>
      <w:rFonts w:ascii="Calibri" w:hAnsi="Calibri"/>
      <w:sz w:val="32"/>
    </w:rPr>
  </w:style>
  <w:style w:type="paragraph" w:customStyle="1" w:styleId="toc711">
    <w:name w:val="toc 711"/>
    <w:next w:val="a3"/>
    <w:rsid w:val="00F73429"/>
    <w:pPr>
      <w:wordWrap w:val="0"/>
      <w:ind w:left="2550"/>
      <w:jc w:val="both"/>
    </w:pPr>
    <w:rPr>
      <w:rFonts w:ascii="Calibri" w:hAnsi="Calibri"/>
      <w:sz w:val="21"/>
    </w:rPr>
  </w:style>
  <w:style w:type="paragraph" w:customStyle="1" w:styleId="toc212">
    <w:name w:val="toc 212"/>
    <w:next w:val="a3"/>
    <w:rsid w:val="00F73429"/>
    <w:pPr>
      <w:wordWrap w:val="0"/>
      <w:ind w:left="425"/>
      <w:jc w:val="both"/>
    </w:pPr>
    <w:rPr>
      <w:rFonts w:ascii="Calibri" w:hAnsi="Calibri"/>
      <w:sz w:val="21"/>
    </w:rPr>
  </w:style>
  <w:style w:type="paragraph" w:customStyle="1" w:styleId="210">
    <w:name w:val="目录 21"/>
    <w:next w:val="a3"/>
    <w:rsid w:val="00F73429"/>
    <w:pPr>
      <w:wordWrap w:val="0"/>
      <w:ind w:left="425"/>
      <w:jc w:val="both"/>
    </w:pPr>
    <w:rPr>
      <w:rFonts w:ascii="Calibri" w:hAnsi="Calibri"/>
      <w:sz w:val="21"/>
    </w:rPr>
  </w:style>
  <w:style w:type="paragraph" w:customStyle="1" w:styleId="toc45">
    <w:name w:val="toc 45"/>
    <w:next w:val="a3"/>
    <w:rsid w:val="00F73429"/>
    <w:pPr>
      <w:wordWrap w:val="0"/>
      <w:ind w:left="1275"/>
      <w:jc w:val="both"/>
    </w:pPr>
    <w:rPr>
      <w:rFonts w:ascii="Calibri" w:hAnsi="Calibri"/>
      <w:sz w:val="21"/>
    </w:rPr>
  </w:style>
  <w:style w:type="paragraph" w:customStyle="1" w:styleId="xl116">
    <w:name w:val="xl116"/>
    <w:basedOn w:val="a3"/>
    <w:next w:val="toc78"/>
    <w:rsid w:val="00F73429"/>
    <w:pPr>
      <w:widowControl/>
      <w:shd w:val="clear" w:color="000000" w:fill="FFFFFF"/>
      <w:spacing w:before="280" w:after="280"/>
      <w:jc w:val="center"/>
    </w:pPr>
    <w:rPr>
      <w:rFonts w:ascii="Arial Narrow" w:hAnsi="Calibri"/>
      <w:kern w:val="0"/>
      <w:sz w:val="20"/>
      <w:szCs w:val="20"/>
    </w:rPr>
  </w:style>
  <w:style w:type="paragraph" w:customStyle="1" w:styleId="font8">
    <w:name w:val="font8"/>
    <w:basedOn w:val="a3"/>
    <w:next w:val="TOCHeading11"/>
    <w:rsid w:val="00F73429"/>
    <w:pPr>
      <w:widowControl/>
      <w:spacing w:before="280" w:after="280"/>
    </w:pPr>
    <w:rPr>
      <w:rFonts w:ascii="Arial" w:hAnsi="Calibri"/>
      <w:kern w:val="0"/>
      <w:sz w:val="20"/>
      <w:szCs w:val="20"/>
    </w:rPr>
  </w:style>
  <w:style w:type="paragraph" w:customStyle="1" w:styleId="xl69">
    <w:name w:val="xl69"/>
    <w:basedOn w:val="a3"/>
    <w:next w:val="toc48"/>
    <w:rsid w:val="00F73429"/>
    <w:pPr>
      <w:widowControl/>
      <w:shd w:val="clear" w:color="000000" w:fill="FFFFFF"/>
      <w:spacing w:before="280" w:after="280"/>
    </w:pPr>
    <w:rPr>
      <w:rFonts w:ascii="宋体" w:hAnsi="Calibri"/>
      <w:b/>
      <w:kern w:val="0"/>
      <w:sz w:val="20"/>
      <w:szCs w:val="20"/>
    </w:rPr>
  </w:style>
  <w:style w:type="paragraph" w:customStyle="1" w:styleId="toc813">
    <w:name w:val="toc 813"/>
    <w:next w:val="a3"/>
    <w:rsid w:val="00F73429"/>
    <w:pPr>
      <w:wordWrap w:val="0"/>
      <w:ind w:left="2975"/>
      <w:jc w:val="both"/>
    </w:pPr>
    <w:rPr>
      <w:rFonts w:ascii="Calibri" w:hAnsi="Calibri"/>
      <w:sz w:val="21"/>
    </w:rPr>
  </w:style>
  <w:style w:type="paragraph" w:customStyle="1" w:styleId="910">
    <w:name w:val="目录 91"/>
    <w:next w:val="a3"/>
    <w:rsid w:val="00F73429"/>
    <w:pPr>
      <w:wordWrap w:val="0"/>
      <w:ind w:left="3400"/>
      <w:jc w:val="both"/>
    </w:pPr>
    <w:rPr>
      <w:rFonts w:ascii="Calibri" w:hAnsi="Calibri"/>
      <w:sz w:val="21"/>
    </w:rPr>
  </w:style>
  <w:style w:type="paragraph" w:customStyle="1" w:styleId="34">
    <w:name w:val="列出段落3"/>
    <w:basedOn w:val="a3"/>
    <w:next w:val="toc213"/>
    <w:rsid w:val="00F73429"/>
    <w:pPr>
      <w:ind w:firstLine="420"/>
    </w:pPr>
    <w:rPr>
      <w:rFonts w:hAnsi="Calibri"/>
      <w:kern w:val="0"/>
      <w:szCs w:val="20"/>
    </w:rPr>
  </w:style>
  <w:style w:type="paragraph" w:styleId="TOC">
    <w:name w:val="TOC Heading"/>
    <w:next w:val="a3"/>
    <w:qFormat/>
    <w:rsid w:val="00F73429"/>
    <w:pPr>
      <w:wordWrap w:val="0"/>
    </w:pPr>
    <w:rPr>
      <w:rFonts w:ascii="Calibri" w:hAnsi="Calibri"/>
      <w:sz w:val="32"/>
    </w:rPr>
  </w:style>
  <w:style w:type="paragraph" w:customStyle="1" w:styleId="TOCHeading5">
    <w:name w:val="TOC Heading5"/>
    <w:next w:val="a3"/>
    <w:rsid w:val="00F73429"/>
    <w:pPr>
      <w:wordWrap w:val="0"/>
    </w:pPr>
    <w:rPr>
      <w:rFonts w:ascii="Calibri" w:hAnsi="Calibri"/>
      <w:sz w:val="32"/>
    </w:rPr>
  </w:style>
  <w:style w:type="paragraph" w:customStyle="1" w:styleId="toc313">
    <w:name w:val="toc 313"/>
    <w:next w:val="a3"/>
    <w:rsid w:val="00F73429"/>
    <w:pPr>
      <w:wordWrap w:val="0"/>
      <w:ind w:left="850"/>
      <w:jc w:val="both"/>
    </w:pPr>
    <w:rPr>
      <w:rFonts w:ascii="Calibri" w:hAnsi="Calibri"/>
      <w:sz w:val="21"/>
    </w:rPr>
  </w:style>
  <w:style w:type="paragraph" w:customStyle="1" w:styleId="toc716">
    <w:name w:val="toc 716"/>
    <w:next w:val="a3"/>
    <w:rsid w:val="00F73429"/>
    <w:pPr>
      <w:wordWrap w:val="0"/>
      <w:ind w:left="2550"/>
      <w:jc w:val="both"/>
    </w:pPr>
    <w:rPr>
      <w:rFonts w:ascii="Calibri" w:hAnsi="Calibri"/>
      <w:sz w:val="21"/>
    </w:rPr>
  </w:style>
  <w:style w:type="paragraph" w:customStyle="1" w:styleId="xl115">
    <w:name w:val="xl115"/>
    <w:basedOn w:val="a3"/>
    <w:next w:val="toc712"/>
    <w:rsid w:val="00F73429"/>
    <w:pPr>
      <w:widowControl/>
      <w:shd w:val="clear" w:color="000000" w:fill="FFFFFF"/>
      <w:spacing w:before="280" w:after="280"/>
      <w:jc w:val="center"/>
    </w:pPr>
    <w:rPr>
      <w:rFonts w:ascii="宋体" w:hAnsi="Calibri"/>
      <w:b/>
      <w:kern w:val="0"/>
      <w:sz w:val="20"/>
      <w:szCs w:val="20"/>
    </w:rPr>
  </w:style>
  <w:style w:type="paragraph" w:customStyle="1" w:styleId="toc64">
    <w:name w:val="toc 64"/>
    <w:next w:val="a3"/>
    <w:rsid w:val="00F73429"/>
    <w:pPr>
      <w:wordWrap w:val="0"/>
      <w:ind w:left="2125"/>
      <w:jc w:val="both"/>
    </w:pPr>
    <w:rPr>
      <w:rFonts w:ascii="Calibri" w:hAnsi="Calibri"/>
      <w:sz w:val="21"/>
    </w:rPr>
  </w:style>
  <w:style w:type="paragraph" w:customStyle="1" w:styleId="toc515">
    <w:name w:val="toc 515"/>
    <w:next w:val="a3"/>
    <w:rsid w:val="00F73429"/>
    <w:pPr>
      <w:wordWrap w:val="0"/>
      <w:ind w:left="1700"/>
      <w:jc w:val="both"/>
    </w:pPr>
    <w:rPr>
      <w:rFonts w:ascii="Calibri" w:hAnsi="Calibri"/>
      <w:sz w:val="21"/>
    </w:rPr>
  </w:style>
  <w:style w:type="paragraph" w:customStyle="1" w:styleId="toc24">
    <w:name w:val="toc 24"/>
    <w:next w:val="a3"/>
    <w:rsid w:val="00F73429"/>
    <w:pPr>
      <w:wordWrap w:val="0"/>
      <w:ind w:left="425"/>
      <w:jc w:val="both"/>
    </w:pPr>
    <w:rPr>
      <w:rFonts w:ascii="Calibri" w:hAnsi="Calibri"/>
      <w:sz w:val="21"/>
    </w:rPr>
  </w:style>
  <w:style w:type="paragraph" w:customStyle="1" w:styleId="toc54">
    <w:name w:val="toc 54"/>
    <w:next w:val="a3"/>
    <w:rsid w:val="00F73429"/>
    <w:pPr>
      <w:wordWrap w:val="0"/>
      <w:ind w:left="1700"/>
      <w:jc w:val="both"/>
    </w:pPr>
    <w:rPr>
      <w:rFonts w:ascii="Calibri" w:hAnsi="Calibri"/>
      <w:sz w:val="21"/>
    </w:rPr>
  </w:style>
  <w:style w:type="paragraph" w:customStyle="1" w:styleId="xl93">
    <w:name w:val="xl93"/>
    <w:basedOn w:val="a3"/>
    <w:next w:val="toc112"/>
    <w:rsid w:val="00F73429"/>
    <w:pPr>
      <w:widowControl/>
      <w:shd w:val="clear" w:color="000000" w:fill="FFFFFF"/>
      <w:spacing w:before="280" w:after="280"/>
      <w:jc w:val="center"/>
    </w:pPr>
    <w:rPr>
      <w:rFonts w:ascii="宋体" w:hAnsi="Calibri"/>
      <w:kern w:val="0"/>
      <w:sz w:val="20"/>
      <w:szCs w:val="20"/>
    </w:rPr>
  </w:style>
  <w:style w:type="paragraph" w:customStyle="1" w:styleId="xl96">
    <w:name w:val="xl96"/>
    <w:basedOn w:val="a3"/>
    <w:next w:val="toc514"/>
    <w:rsid w:val="00F73429"/>
    <w:pPr>
      <w:widowControl/>
      <w:shd w:val="clear" w:color="000000" w:fill="FFFFFF"/>
      <w:spacing w:before="280" w:after="280"/>
      <w:jc w:val="center"/>
    </w:pPr>
    <w:rPr>
      <w:rFonts w:ascii="宋体" w:hAnsi="Calibri"/>
      <w:kern w:val="0"/>
      <w:sz w:val="20"/>
      <w:szCs w:val="20"/>
    </w:rPr>
  </w:style>
  <w:style w:type="paragraph" w:customStyle="1" w:styleId="TOCHeading10">
    <w:name w:val="TOC Heading10"/>
    <w:next w:val="a3"/>
    <w:rsid w:val="00F73429"/>
    <w:pPr>
      <w:wordWrap w:val="0"/>
    </w:pPr>
    <w:rPr>
      <w:rFonts w:ascii="Calibri" w:hAnsi="Calibri"/>
      <w:sz w:val="32"/>
    </w:rPr>
  </w:style>
  <w:style w:type="paragraph" w:customStyle="1" w:styleId="xl106">
    <w:name w:val="xl106"/>
    <w:basedOn w:val="a3"/>
    <w:next w:val="toc813"/>
    <w:rsid w:val="00F73429"/>
    <w:pPr>
      <w:widowControl/>
      <w:shd w:val="clear" w:color="000000" w:fill="FFFFFF"/>
      <w:spacing w:before="280" w:after="280"/>
    </w:pPr>
    <w:rPr>
      <w:rFonts w:ascii="宋体" w:hAnsi="Calibri"/>
      <w:kern w:val="0"/>
      <w:sz w:val="20"/>
      <w:szCs w:val="20"/>
    </w:rPr>
  </w:style>
  <w:style w:type="paragraph" w:customStyle="1" w:styleId="toc35">
    <w:name w:val="toc 35"/>
    <w:next w:val="a3"/>
    <w:rsid w:val="00F73429"/>
    <w:pPr>
      <w:wordWrap w:val="0"/>
      <w:ind w:left="850"/>
      <w:jc w:val="both"/>
    </w:pPr>
    <w:rPr>
      <w:rFonts w:ascii="Calibri" w:hAnsi="Calibri"/>
      <w:sz w:val="21"/>
    </w:rPr>
  </w:style>
  <w:style w:type="paragraph" w:customStyle="1" w:styleId="TOCHeading14">
    <w:name w:val="TOC Heading14"/>
    <w:next w:val="a3"/>
    <w:rsid w:val="00F73429"/>
    <w:pPr>
      <w:wordWrap w:val="0"/>
    </w:pPr>
    <w:rPr>
      <w:rFonts w:ascii="Calibri" w:hAnsi="Calibri"/>
      <w:sz w:val="32"/>
    </w:rPr>
  </w:style>
  <w:style w:type="paragraph" w:customStyle="1" w:styleId="CharCharCharCharCharCharChar1">
    <w:name w:val="Char Char Char Char Char Char Char1"/>
    <w:basedOn w:val="a3"/>
    <w:next w:val="toc67"/>
    <w:rsid w:val="00F73429"/>
    <w:pPr>
      <w:widowControl/>
      <w:spacing w:after="160" w:line="240" w:lineRule="exact"/>
    </w:pPr>
    <w:rPr>
      <w:rFonts w:hAnsi="Calibri"/>
      <w:kern w:val="0"/>
      <w:szCs w:val="20"/>
    </w:rPr>
  </w:style>
  <w:style w:type="paragraph" w:customStyle="1" w:styleId="43">
    <w:name w:val="列出段落4"/>
    <w:basedOn w:val="a3"/>
    <w:next w:val="TOCHeading9"/>
    <w:rsid w:val="00F73429"/>
    <w:pPr>
      <w:ind w:firstLine="420"/>
    </w:pPr>
    <w:rPr>
      <w:rFonts w:hAnsi="Calibri"/>
      <w:kern w:val="0"/>
      <w:szCs w:val="20"/>
    </w:rPr>
  </w:style>
  <w:style w:type="paragraph" w:customStyle="1" w:styleId="xl71">
    <w:name w:val="xl71"/>
    <w:basedOn w:val="a3"/>
    <w:next w:val="toc115"/>
    <w:rsid w:val="00F73429"/>
    <w:pPr>
      <w:widowControl/>
      <w:shd w:val="clear" w:color="000000" w:fill="FFFFFF"/>
      <w:spacing w:before="280" w:after="280"/>
    </w:pPr>
    <w:rPr>
      <w:rFonts w:ascii="宋体" w:hAnsi="Calibri"/>
      <w:kern w:val="0"/>
      <w:sz w:val="24"/>
      <w:szCs w:val="20"/>
    </w:rPr>
  </w:style>
  <w:style w:type="paragraph" w:customStyle="1" w:styleId="toc51">
    <w:name w:val="toc 51"/>
    <w:next w:val="a3"/>
    <w:rsid w:val="00F73429"/>
    <w:pPr>
      <w:wordWrap w:val="0"/>
      <w:ind w:left="1700"/>
      <w:jc w:val="both"/>
    </w:pPr>
    <w:rPr>
      <w:rFonts w:ascii="Calibri" w:hAnsi="Calibri"/>
      <w:sz w:val="21"/>
    </w:rPr>
  </w:style>
  <w:style w:type="paragraph" w:customStyle="1" w:styleId="toc47">
    <w:name w:val="toc 47"/>
    <w:next w:val="a3"/>
    <w:rsid w:val="00F73429"/>
    <w:pPr>
      <w:wordWrap w:val="0"/>
      <w:ind w:left="1275"/>
      <w:jc w:val="both"/>
    </w:pPr>
    <w:rPr>
      <w:rFonts w:ascii="Calibri" w:hAnsi="Calibri"/>
      <w:sz w:val="21"/>
    </w:rPr>
  </w:style>
  <w:style w:type="paragraph" w:customStyle="1" w:styleId="xl108">
    <w:name w:val="xl108"/>
    <w:basedOn w:val="a3"/>
    <w:next w:val="toc18"/>
    <w:rsid w:val="00F73429"/>
    <w:pPr>
      <w:widowControl/>
      <w:shd w:val="clear" w:color="000000" w:fill="FFFFFF"/>
      <w:spacing w:before="280" w:after="280"/>
    </w:pPr>
    <w:rPr>
      <w:rFonts w:ascii="宋体" w:hAnsi="Calibri"/>
      <w:kern w:val="0"/>
      <w:sz w:val="18"/>
      <w:szCs w:val="20"/>
    </w:rPr>
  </w:style>
  <w:style w:type="paragraph" w:customStyle="1" w:styleId="TOCHeading7">
    <w:name w:val="TOC Heading7"/>
    <w:next w:val="a3"/>
    <w:rsid w:val="00F73429"/>
    <w:pPr>
      <w:wordWrap w:val="0"/>
    </w:pPr>
    <w:rPr>
      <w:rFonts w:ascii="Calibri" w:hAnsi="Calibri"/>
      <w:sz w:val="32"/>
    </w:rPr>
  </w:style>
  <w:style w:type="paragraph" w:styleId="afff5">
    <w:name w:val="Subtitle"/>
    <w:next w:val="a3"/>
    <w:link w:val="Charf1"/>
    <w:qFormat/>
    <w:rsid w:val="00F73429"/>
    <w:pPr>
      <w:wordWrap w:val="0"/>
      <w:spacing w:after="60"/>
      <w:jc w:val="center"/>
    </w:pPr>
    <w:rPr>
      <w:rFonts w:ascii="Calibri" w:hAnsi="Calibri"/>
      <w:sz w:val="24"/>
    </w:rPr>
  </w:style>
  <w:style w:type="character" w:customStyle="1" w:styleId="Charf1">
    <w:name w:val="副标题 Char"/>
    <w:basedOn w:val="a5"/>
    <w:link w:val="afff5"/>
    <w:rsid w:val="00F73429"/>
    <w:rPr>
      <w:rFonts w:ascii="Calibri" w:hAnsi="Calibri"/>
      <w:sz w:val="24"/>
    </w:rPr>
  </w:style>
  <w:style w:type="paragraph" w:customStyle="1" w:styleId="710">
    <w:name w:val="目录 71"/>
    <w:next w:val="a3"/>
    <w:rsid w:val="00F73429"/>
    <w:pPr>
      <w:wordWrap w:val="0"/>
      <w:ind w:left="2550"/>
      <w:jc w:val="both"/>
    </w:pPr>
    <w:rPr>
      <w:rFonts w:ascii="Calibri" w:hAnsi="Calibri"/>
      <w:sz w:val="21"/>
    </w:rPr>
  </w:style>
  <w:style w:type="paragraph" w:customStyle="1" w:styleId="toc413">
    <w:name w:val="toc 413"/>
    <w:next w:val="a3"/>
    <w:rsid w:val="00F73429"/>
    <w:pPr>
      <w:wordWrap w:val="0"/>
      <w:ind w:left="1275"/>
      <w:jc w:val="both"/>
    </w:pPr>
    <w:rPr>
      <w:rFonts w:ascii="Calibri" w:hAnsi="Calibri"/>
      <w:sz w:val="21"/>
    </w:rPr>
  </w:style>
  <w:style w:type="paragraph" w:customStyle="1" w:styleId="toc85">
    <w:name w:val="toc 85"/>
    <w:next w:val="a3"/>
    <w:rsid w:val="00F73429"/>
    <w:pPr>
      <w:wordWrap w:val="0"/>
      <w:ind w:left="2975"/>
      <w:jc w:val="both"/>
    </w:pPr>
    <w:rPr>
      <w:rFonts w:ascii="Calibri" w:hAnsi="Calibri"/>
      <w:sz w:val="21"/>
    </w:rPr>
  </w:style>
  <w:style w:type="paragraph" w:customStyle="1" w:styleId="62">
    <w:name w:val="列出段落6"/>
    <w:basedOn w:val="a3"/>
    <w:next w:val="toc86"/>
    <w:rsid w:val="00F73429"/>
    <w:pPr>
      <w:ind w:firstLine="420"/>
    </w:pPr>
    <w:rPr>
      <w:rFonts w:hAnsi="Calibri"/>
      <w:kern w:val="0"/>
      <w:szCs w:val="20"/>
    </w:rPr>
  </w:style>
  <w:style w:type="paragraph" w:customStyle="1" w:styleId="xl80">
    <w:name w:val="xl80"/>
    <w:basedOn w:val="a3"/>
    <w:next w:val="toc49"/>
    <w:rsid w:val="00F73429"/>
    <w:pPr>
      <w:widowControl/>
      <w:shd w:val="clear" w:color="000000" w:fill="FFFFFF"/>
      <w:spacing w:before="280" w:after="280"/>
      <w:jc w:val="center"/>
    </w:pPr>
    <w:rPr>
      <w:rFonts w:ascii="宋体" w:hAnsi="Calibri"/>
      <w:b/>
      <w:kern w:val="0"/>
      <w:sz w:val="20"/>
      <w:szCs w:val="20"/>
    </w:rPr>
  </w:style>
  <w:style w:type="paragraph" w:customStyle="1" w:styleId="CharCharCharChar1">
    <w:name w:val="Char Char Char Char1"/>
    <w:basedOn w:val="a3"/>
    <w:next w:val="toc713"/>
    <w:rsid w:val="00F73429"/>
    <w:pPr>
      <w:widowControl/>
      <w:spacing w:after="160" w:line="240" w:lineRule="exact"/>
    </w:pPr>
    <w:rPr>
      <w:rFonts w:ascii="Verdana" w:eastAsia="仿宋_GB2312" w:hAnsi="Calibri"/>
      <w:kern w:val="0"/>
      <w:sz w:val="24"/>
      <w:szCs w:val="20"/>
    </w:rPr>
  </w:style>
  <w:style w:type="paragraph" w:customStyle="1" w:styleId="xl102">
    <w:name w:val="xl102"/>
    <w:basedOn w:val="a3"/>
    <w:next w:val="toc17"/>
    <w:rsid w:val="00F73429"/>
    <w:pPr>
      <w:widowControl/>
      <w:shd w:val="clear" w:color="000000" w:fill="FFFFFF"/>
      <w:spacing w:before="280" w:after="280"/>
      <w:jc w:val="right"/>
    </w:pPr>
    <w:rPr>
      <w:rFonts w:ascii="宋体" w:hAnsi="Calibri"/>
      <w:kern w:val="0"/>
      <w:sz w:val="20"/>
      <w:szCs w:val="20"/>
    </w:rPr>
  </w:style>
  <w:style w:type="paragraph" w:customStyle="1" w:styleId="toc46">
    <w:name w:val="toc 46"/>
    <w:next w:val="a3"/>
    <w:rsid w:val="00F73429"/>
    <w:pPr>
      <w:wordWrap w:val="0"/>
      <w:ind w:left="1275"/>
      <w:jc w:val="both"/>
    </w:pPr>
    <w:rPr>
      <w:rFonts w:ascii="Calibri" w:hAnsi="Calibri"/>
      <w:sz w:val="21"/>
    </w:rPr>
  </w:style>
  <w:style w:type="paragraph" w:customStyle="1" w:styleId="toc311">
    <w:name w:val="toc 311"/>
    <w:next w:val="a3"/>
    <w:rsid w:val="00F73429"/>
    <w:pPr>
      <w:wordWrap w:val="0"/>
      <w:ind w:left="850"/>
      <w:jc w:val="both"/>
    </w:pPr>
    <w:rPr>
      <w:rFonts w:ascii="Calibri" w:hAnsi="Calibri"/>
      <w:sz w:val="21"/>
    </w:rPr>
  </w:style>
  <w:style w:type="paragraph" w:customStyle="1" w:styleId="xl65">
    <w:name w:val="xl65"/>
    <w:basedOn w:val="a3"/>
    <w:next w:val="toc411"/>
    <w:rsid w:val="00F73429"/>
    <w:pPr>
      <w:widowControl/>
      <w:shd w:val="clear" w:color="000000" w:fill="FFFFFF"/>
      <w:spacing w:before="280" w:after="280"/>
      <w:jc w:val="center"/>
    </w:pPr>
    <w:rPr>
      <w:rFonts w:ascii="宋体" w:hAnsi="Calibri"/>
      <w:kern w:val="0"/>
      <w:sz w:val="20"/>
      <w:szCs w:val="20"/>
    </w:rPr>
  </w:style>
  <w:style w:type="paragraph" w:customStyle="1" w:styleId="toc94">
    <w:name w:val="toc 94"/>
    <w:next w:val="a3"/>
    <w:rsid w:val="00F73429"/>
    <w:pPr>
      <w:wordWrap w:val="0"/>
      <w:ind w:left="3400"/>
      <w:jc w:val="both"/>
    </w:pPr>
    <w:rPr>
      <w:rFonts w:ascii="Calibri" w:hAnsi="Calibri"/>
      <w:sz w:val="21"/>
    </w:rPr>
  </w:style>
  <w:style w:type="paragraph" w:customStyle="1" w:styleId="toc55">
    <w:name w:val="toc 55"/>
    <w:next w:val="a3"/>
    <w:rsid w:val="00F73429"/>
    <w:pPr>
      <w:wordWrap w:val="0"/>
      <w:ind w:left="1700"/>
      <w:jc w:val="both"/>
    </w:pPr>
    <w:rPr>
      <w:rFonts w:ascii="Calibri" w:hAnsi="Calibri"/>
      <w:sz w:val="21"/>
    </w:rPr>
  </w:style>
  <w:style w:type="paragraph" w:customStyle="1" w:styleId="toc812">
    <w:name w:val="toc 812"/>
    <w:next w:val="a3"/>
    <w:rsid w:val="00F73429"/>
    <w:pPr>
      <w:wordWrap w:val="0"/>
      <w:ind w:left="2975"/>
      <w:jc w:val="both"/>
    </w:pPr>
    <w:rPr>
      <w:rFonts w:ascii="Calibri" w:hAnsi="Calibri"/>
      <w:sz w:val="21"/>
    </w:rPr>
  </w:style>
  <w:style w:type="paragraph" w:customStyle="1" w:styleId="toc67">
    <w:name w:val="toc 67"/>
    <w:next w:val="a3"/>
    <w:rsid w:val="00F73429"/>
    <w:pPr>
      <w:wordWrap w:val="0"/>
      <w:ind w:left="2125"/>
      <w:jc w:val="both"/>
    </w:pPr>
    <w:rPr>
      <w:rFonts w:ascii="Calibri" w:hAnsi="Calibri"/>
      <w:sz w:val="21"/>
    </w:rPr>
  </w:style>
  <w:style w:type="paragraph" w:customStyle="1" w:styleId="xl75">
    <w:name w:val="xl75"/>
    <w:basedOn w:val="a3"/>
    <w:next w:val="toc914"/>
    <w:rsid w:val="00F73429"/>
    <w:pPr>
      <w:widowControl/>
      <w:shd w:val="clear" w:color="000000" w:fill="FFFFFF"/>
      <w:spacing w:before="280" w:after="280"/>
    </w:pPr>
    <w:rPr>
      <w:rFonts w:ascii="宋体" w:hAnsi="Calibri"/>
      <w:kern w:val="0"/>
      <w:sz w:val="20"/>
      <w:szCs w:val="20"/>
    </w:rPr>
  </w:style>
  <w:style w:type="paragraph" w:customStyle="1" w:styleId="toc19">
    <w:name w:val="toc 19"/>
    <w:next w:val="a3"/>
    <w:rsid w:val="00F73429"/>
    <w:pPr>
      <w:wordWrap w:val="0"/>
      <w:jc w:val="both"/>
    </w:pPr>
    <w:rPr>
      <w:rFonts w:ascii="Calibri" w:hAnsi="Calibri"/>
      <w:sz w:val="21"/>
    </w:rPr>
  </w:style>
  <w:style w:type="paragraph" w:customStyle="1" w:styleId="TOCHeading6">
    <w:name w:val="TOC Heading6"/>
    <w:next w:val="a3"/>
    <w:rsid w:val="00F73429"/>
    <w:pPr>
      <w:wordWrap w:val="0"/>
    </w:pPr>
    <w:rPr>
      <w:rFonts w:ascii="Calibri" w:hAnsi="Calibri"/>
      <w:sz w:val="32"/>
    </w:rPr>
  </w:style>
  <w:style w:type="paragraph" w:customStyle="1" w:styleId="toc52">
    <w:name w:val="toc 52"/>
    <w:next w:val="a3"/>
    <w:rsid w:val="00F73429"/>
    <w:pPr>
      <w:wordWrap w:val="0"/>
      <w:ind w:left="1700"/>
      <w:jc w:val="both"/>
    </w:pPr>
    <w:rPr>
      <w:rFonts w:ascii="Calibri" w:hAnsi="Calibri"/>
      <w:sz w:val="21"/>
    </w:rPr>
  </w:style>
  <w:style w:type="paragraph" w:customStyle="1" w:styleId="toc36">
    <w:name w:val="toc 36"/>
    <w:next w:val="a3"/>
    <w:rsid w:val="00F73429"/>
    <w:pPr>
      <w:wordWrap w:val="0"/>
      <w:ind w:left="850"/>
      <w:jc w:val="both"/>
    </w:pPr>
    <w:rPr>
      <w:rFonts w:ascii="Calibri" w:hAnsi="Calibri"/>
      <w:sz w:val="21"/>
    </w:rPr>
  </w:style>
  <w:style w:type="paragraph" w:customStyle="1" w:styleId="toc82">
    <w:name w:val="toc 82"/>
    <w:next w:val="a3"/>
    <w:rsid w:val="00F73429"/>
    <w:pPr>
      <w:wordWrap w:val="0"/>
      <w:ind w:left="2975"/>
      <w:jc w:val="both"/>
    </w:pPr>
    <w:rPr>
      <w:rFonts w:ascii="Calibri" w:hAnsi="Calibri"/>
      <w:sz w:val="21"/>
    </w:rPr>
  </w:style>
  <w:style w:type="paragraph" w:customStyle="1" w:styleId="toc914">
    <w:name w:val="toc 914"/>
    <w:next w:val="a3"/>
    <w:rsid w:val="00F73429"/>
    <w:pPr>
      <w:wordWrap w:val="0"/>
      <w:ind w:left="3400"/>
      <w:jc w:val="both"/>
    </w:pPr>
    <w:rPr>
      <w:rFonts w:ascii="Calibri" w:hAnsi="Calibri"/>
      <w:sz w:val="21"/>
    </w:rPr>
  </w:style>
  <w:style w:type="paragraph" w:customStyle="1" w:styleId="xl104">
    <w:name w:val="xl104"/>
    <w:basedOn w:val="a3"/>
    <w:next w:val="toc210"/>
    <w:rsid w:val="00F73429"/>
    <w:pPr>
      <w:widowControl/>
      <w:shd w:val="clear" w:color="000000" w:fill="FFFFFF"/>
      <w:spacing w:before="280" w:after="280"/>
      <w:jc w:val="center"/>
    </w:pPr>
    <w:rPr>
      <w:rFonts w:ascii="宋体" w:hAnsi="Calibri"/>
      <w:kern w:val="0"/>
      <w:sz w:val="20"/>
      <w:szCs w:val="20"/>
    </w:rPr>
  </w:style>
  <w:style w:type="paragraph" w:customStyle="1" w:styleId="toc110">
    <w:name w:val="toc 110"/>
    <w:next w:val="a3"/>
    <w:rsid w:val="00F73429"/>
    <w:pPr>
      <w:wordWrap w:val="0"/>
      <w:jc w:val="both"/>
    </w:pPr>
    <w:rPr>
      <w:rFonts w:ascii="Calibri" w:hAnsi="Calibri"/>
      <w:sz w:val="21"/>
    </w:rPr>
  </w:style>
  <w:style w:type="paragraph" w:customStyle="1" w:styleId="toc66">
    <w:name w:val="toc 66"/>
    <w:next w:val="a3"/>
    <w:rsid w:val="00F73429"/>
    <w:pPr>
      <w:wordWrap w:val="0"/>
      <w:ind w:left="2125"/>
      <w:jc w:val="both"/>
    </w:pPr>
    <w:rPr>
      <w:rFonts w:ascii="Calibri" w:hAnsi="Calibri"/>
      <w:sz w:val="21"/>
    </w:rPr>
  </w:style>
  <w:style w:type="paragraph" w:customStyle="1" w:styleId="toc112">
    <w:name w:val="toc 112"/>
    <w:next w:val="a3"/>
    <w:rsid w:val="00F73429"/>
    <w:pPr>
      <w:wordWrap w:val="0"/>
      <w:jc w:val="both"/>
    </w:pPr>
    <w:rPr>
      <w:rFonts w:ascii="Calibri" w:hAnsi="Calibri"/>
      <w:sz w:val="21"/>
    </w:rPr>
  </w:style>
  <w:style w:type="paragraph" w:customStyle="1" w:styleId="toc31">
    <w:name w:val="toc 31"/>
    <w:next w:val="a3"/>
    <w:rsid w:val="00F73429"/>
    <w:pPr>
      <w:wordWrap w:val="0"/>
      <w:ind w:left="850"/>
      <w:jc w:val="both"/>
    </w:pPr>
    <w:rPr>
      <w:rFonts w:ascii="Calibri" w:hAnsi="Calibri"/>
      <w:sz w:val="21"/>
    </w:rPr>
  </w:style>
  <w:style w:type="paragraph" w:customStyle="1" w:styleId="toc93">
    <w:name w:val="toc 93"/>
    <w:next w:val="a3"/>
    <w:rsid w:val="00F73429"/>
    <w:pPr>
      <w:wordWrap w:val="0"/>
      <w:ind w:left="3400"/>
      <w:jc w:val="both"/>
    </w:pPr>
    <w:rPr>
      <w:rFonts w:ascii="Calibri" w:hAnsi="Calibri"/>
      <w:sz w:val="21"/>
    </w:rPr>
  </w:style>
  <w:style w:type="paragraph" w:customStyle="1" w:styleId="toc614">
    <w:name w:val="toc 614"/>
    <w:next w:val="a3"/>
    <w:rsid w:val="00F73429"/>
    <w:pPr>
      <w:wordWrap w:val="0"/>
      <w:ind w:left="2125"/>
      <w:jc w:val="both"/>
    </w:pPr>
    <w:rPr>
      <w:rFonts w:ascii="Calibri" w:hAnsi="Calibri"/>
      <w:sz w:val="21"/>
    </w:rPr>
  </w:style>
  <w:style w:type="paragraph" w:customStyle="1" w:styleId="17">
    <w:name w:val="无间隔1"/>
    <w:next w:val="toc110"/>
    <w:rsid w:val="00F73429"/>
    <w:pPr>
      <w:widowControl w:val="0"/>
      <w:jc w:val="both"/>
    </w:pPr>
    <w:rPr>
      <w:rFonts w:ascii="Calibri" w:hAnsi="Calibri"/>
      <w:sz w:val="22"/>
    </w:rPr>
  </w:style>
  <w:style w:type="paragraph" w:customStyle="1" w:styleId="410">
    <w:name w:val="目录 41"/>
    <w:next w:val="a3"/>
    <w:rsid w:val="00F73429"/>
    <w:pPr>
      <w:wordWrap w:val="0"/>
      <w:ind w:left="1275"/>
      <w:jc w:val="both"/>
    </w:pPr>
    <w:rPr>
      <w:rFonts w:ascii="Calibri" w:hAnsi="Calibri"/>
      <w:sz w:val="21"/>
    </w:rPr>
  </w:style>
  <w:style w:type="paragraph" w:customStyle="1" w:styleId="xl105">
    <w:name w:val="xl105"/>
    <w:basedOn w:val="a3"/>
    <w:next w:val="toc615"/>
    <w:rsid w:val="00F73429"/>
    <w:pPr>
      <w:widowControl/>
      <w:shd w:val="clear" w:color="000000" w:fill="FFFFFF"/>
      <w:spacing w:before="280" w:after="280"/>
    </w:pPr>
    <w:rPr>
      <w:rFonts w:ascii="宋体" w:hAnsi="Calibri"/>
      <w:kern w:val="0"/>
      <w:sz w:val="18"/>
      <w:szCs w:val="20"/>
    </w:rPr>
  </w:style>
  <w:style w:type="paragraph" w:customStyle="1" w:styleId="toc87">
    <w:name w:val="toc 87"/>
    <w:next w:val="a3"/>
    <w:rsid w:val="00F73429"/>
    <w:pPr>
      <w:wordWrap w:val="0"/>
      <w:ind w:left="2975"/>
      <w:jc w:val="both"/>
    </w:pPr>
    <w:rPr>
      <w:rFonts w:ascii="Calibri" w:hAnsi="Calibri"/>
      <w:sz w:val="21"/>
    </w:rPr>
  </w:style>
  <w:style w:type="paragraph" w:customStyle="1" w:styleId="toc41">
    <w:name w:val="toc 41"/>
    <w:next w:val="a3"/>
    <w:rsid w:val="00F73429"/>
    <w:pPr>
      <w:wordWrap w:val="0"/>
      <w:ind w:left="1275"/>
      <w:jc w:val="both"/>
    </w:pPr>
    <w:rPr>
      <w:rFonts w:ascii="Calibri" w:hAnsi="Calibri"/>
      <w:sz w:val="21"/>
    </w:rPr>
  </w:style>
  <w:style w:type="paragraph" w:customStyle="1" w:styleId="toc81">
    <w:name w:val="toc 81"/>
    <w:next w:val="a3"/>
    <w:rsid w:val="00F73429"/>
    <w:pPr>
      <w:wordWrap w:val="0"/>
      <w:ind w:left="2975"/>
      <w:jc w:val="both"/>
    </w:pPr>
    <w:rPr>
      <w:rFonts w:ascii="Calibri" w:hAnsi="Calibri"/>
      <w:sz w:val="21"/>
    </w:rPr>
  </w:style>
  <w:style w:type="paragraph" w:customStyle="1" w:styleId="xl111">
    <w:name w:val="xl111"/>
    <w:basedOn w:val="a3"/>
    <w:next w:val="toc88"/>
    <w:rsid w:val="00F73429"/>
    <w:pPr>
      <w:widowControl/>
      <w:shd w:val="clear" w:color="000000" w:fill="FFFFFF"/>
      <w:spacing w:before="280" w:after="280"/>
      <w:jc w:val="center"/>
    </w:pPr>
    <w:rPr>
      <w:rFonts w:ascii="宋体" w:hAnsi="Calibri"/>
      <w:b/>
      <w:kern w:val="0"/>
      <w:sz w:val="20"/>
      <w:szCs w:val="20"/>
    </w:rPr>
  </w:style>
  <w:style w:type="paragraph" w:customStyle="1" w:styleId="toc84">
    <w:name w:val="toc 84"/>
    <w:next w:val="a3"/>
    <w:rsid w:val="00F73429"/>
    <w:pPr>
      <w:wordWrap w:val="0"/>
      <w:ind w:left="2975"/>
      <w:jc w:val="both"/>
    </w:pPr>
    <w:rPr>
      <w:rFonts w:ascii="Calibri" w:hAnsi="Calibri"/>
      <w:sz w:val="21"/>
    </w:rPr>
  </w:style>
  <w:style w:type="paragraph" w:customStyle="1" w:styleId="p0">
    <w:name w:val="p0"/>
    <w:basedOn w:val="a3"/>
    <w:next w:val="toc69"/>
    <w:rsid w:val="00F73429"/>
    <w:pPr>
      <w:widowControl/>
      <w:spacing w:before="280" w:after="280"/>
    </w:pPr>
    <w:rPr>
      <w:rFonts w:ascii="宋体" w:hAnsi="Calibri"/>
      <w:kern w:val="0"/>
      <w:sz w:val="24"/>
      <w:szCs w:val="20"/>
    </w:rPr>
  </w:style>
  <w:style w:type="paragraph" w:customStyle="1" w:styleId="111">
    <w:name w:val="列出段落11"/>
    <w:basedOn w:val="a3"/>
    <w:next w:val="toc214"/>
    <w:rsid w:val="00F73429"/>
    <w:pPr>
      <w:widowControl/>
      <w:spacing w:line="360" w:lineRule="auto"/>
      <w:ind w:firstLine="420"/>
    </w:pPr>
    <w:rPr>
      <w:rFonts w:eastAsia="微软雅黑" w:hAnsi="Calibri"/>
      <w:kern w:val="0"/>
      <w:sz w:val="24"/>
      <w:szCs w:val="20"/>
    </w:rPr>
  </w:style>
  <w:style w:type="paragraph" w:customStyle="1" w:styleId="toc69">
    <w:name w:val="toc 69"/>
    <w:next w:val="a3"/>
    <w:rsid w:val="00F73429"/>
    <w:pPr>
      <w:wordWrap w:val="0"/>
      <w:ind w:left="2125"/>
      <w:jc w:val="both"/>
    </w:pPr>
    <w:rPr>
      <w:rFonts w:ascii="Calibri" w:hAnsi="Calibri"/>
      <w:sz w:val="21"/>
    </w:rPr>
  </w:style>
  <w:style w:type="paragraph" w:customStyle="1" w:styleId="toc63">
    <w:name w:val="toc 63"/>
    <w:next w:val="a3"/>
    <w:rsid w:val="00F73429"/>
    <w:pPr>
      <w:wordWrap w:val="0"/>
      <w:ind w:left="2125"/>
      <w:jc w:val="both"/>
    </w:pPr>
    <w:rPr>
      <w:rFonts w:ascii="Calibri" w:hAnsi="Calibri"/>
      <w:sz w:val="21"/>
    </w:rPr>
  </w:style>
  <w:style w:type="paragraph" w:customStyle="1" w:styleId="toc88">
    <w:name w:val="toc 88"/>
    <w:next w:val="a3"/>
    <w:rsid w:val="00F73429"/>
    <w:pPr>
      <w:wordWrap w:val="0"/>
      <w:ind w:left="2975"/>
      <w:jc w:val="both"/>
    </w:pPr>
    <w:rPr>
      <w:rFonts w:ascii="Calibri" w:hAnsi="Calibri"/>
      <w:sz w:val="21"/>
    </w:rPr>
  </w:style>
  <w:style w:type="paragraph" w:customStyle="1" w:styleId="xl91">
    <w:name w:val="xl91"/>
    <w:basedOn w:val="a3"/>
    <w:next w:val="toc38"/>
    <w:rsid w:val="00F73429"/>
    <w:pPr>
      <w:widowControl/>
      <w:shd w:val="clear" w:color="000000" w:fill="FFFFFF"/>
      <w:spacing w:before="280" w:after="280"/>
    </w:pPr>
    <w:rPr>
      <w:rFonts w:ascii="宋体" w:hAnsi="Calibri"/>
      <w:kern w:val="0"/>
      <w:sz w:val="20"/>
      <w:szCs w:val="20"/>
    </w:rPr>
  </w:style>
  <w:style w:type="paragraph" w:customStyle="1" w:styleId="toc713">
    <w:name w:val="toc 713"/>
    <w:next w:val="a3"/>
    <w:rsid w:val="00F73429"/>
    <w:pPr>
      <w:wordWrap w:val="0"/>
      <w:ind w:left="2550"/>
      <w:jc w:val="both"/>
    </w:pPr>
    <w:rPr>
      <w:rFonts w:ascii="Calibri" w:hAnsi="Calibri"/>
      <w:sz w:val="21"/>
    </w:rPr>
  </w:style>
  <w:style w:type="paragraph" w:customStyle="1" w:styleId="toc316">
    <w:name w:val="toc 316"/>
    <w:next w:val="a3"/>
    <w:rsid w:val="00F73429"/>
    <w:pPr>
      <w:wordWrap w:val="0"/>
      <w:ind w:left="850"/>
      <w:jc w:val="both"/>
    </w:pPr>
    <w:rPr>
      <w:rFonts w:ascii="Calibri" w:hAnsi="Calibri"/>
      <w:sz w:val="21"/>
    </w:rPr>
  </w:style>
  <w:style w:type="paragraph" w:customStyle="1" w:styleId="Style1">
    <w:name w:val="_Style 1"/>
    <w:basedOn w:val="a3"/>
    <w:next w:val="TOCHeading13"/>
    <w:rsid w:val="00F73429"/>
    <w:pPr>
      <w:ind w:firstLine="420"/>
    </w:pPr>
    <w:rPr>
      <w:rFonts w:hAnsi="Calibri"/>
      <w:kern w:val="0"/>
      <w:szCs w:val="20"/>
    </w:rPr>
  </w:style>
  <w:style w:type="paragraph" w:customStyle="1" w:styleId="toc18">
    <w:name w:val="toc 18"/>
    <w:next w:val="a3"/>
    <w:rsid w:val="00F73429"/>
    <w:pPr>
      <w:wordWrap w:val="0"/>
      <w:jc w:val="both"/>
    </w:pPr>
    <w:rPr>
      <w:rFonts w:ascii="Calibri" w:hAnsi="Calibri"/>
      <w:sz w:val="21"/>
    </w:rPr>
  </w:style>
  <w:style w:type="paragraph" w:customStyle="1" w:styleId="toc116">
    <w:name w:val="toc 116"/>
    <w:next w:val="a3"/>
    <w:rsid w:val="00F73429"/>
    <w:pPr>
      <w:wordWrap w:val="0"/>
      <w:jc w:val="both"/>
    </w:pPr>
    <w:rPr>
      <w:rFonts w:ascii="Calibri" w:hAnsi="Calibri"/>
      <w:sz w:val="21"/>
    </w:rPr>
  </w:style>
  <w:style w:type="paragraph" w:customStyle="1" w:styleId="toc814">
    <w:name w:val="toc 814"/>
    <w:next w:val="a3"/>
    <w:rsid w:val="00F73429"/>
    <w:pPr>
      <w:wordWrap w:val="0"/>
      <w:ind w:left="2975"/>
      <w:jc w:val="both"/>
    </w:pPr>
    <w:rPr>
      <w:rFonts w:ascii="Calibri" w:hAnsi="Calibri"/>
      <w:sz w:val="21"/>
    </w:rPr>
  </w:style>
  <w:style w:type="paragraph" w:customStyle="1" w:styleId="toc59">
    <w:name w:val="toc 59"/>
    <w:next w:val="a3"/>
    <w:rsid w:val="00F73429"/>
    <w:pPr>
      <w:wordWrap w:val="0"/>
      <w:ind w:left="1700"/>
      <w:jc w:val="both"/>
    </w:pPr>
    <w:rPr>
      <w:rFonts w:ascii="Calibri" w:hAnsi="Calibri"/>
      <w:sz w:val="21"/>
    </w:rPr>
  </w:style>
  <w:style w:type="paragraph" w:customStyle="1" w:styleId="toc72">
    <w:name w:val="toc 72"/>
    <w:next w:val="a3"/>
    <w:rsid w:val="00F73429"/>
    <w:pPr>
      <w:wordWrap w:val="0"/>
      <w:ind w:left="2550"/>
      <w:jc w:val="both"/>
    </w:pPr>
    <w:rPr>
      <w:rFonts w:ascii="Calibri" w:hAnsi="Calibri"/>
      <w:sz w:val="21"/>
    </w:rPr>
  </w:style>
  <w:style w:type="paragraph" w:customStyle="1" w:styleId="xmsonormal">
    <w:name w:val="x_msonormal"/>
    <w:basedOn w:val="a3"/>
    <w:next w:val="toc413"/>
    <w:rsid w:val="00F73429"/>
    <w:pPr>
      <w:widowControl/>
      <w:spacing w:before="280" w:after="280"/>
    </w:pPr>
    <w:rPr>
      <w:rFonts w:ascii="PMingLiU" w:eastAsia="PMingLiU" w:hAnsi="Calibri"/>
      <w:kern w:val="0"/>
      <w:sz w:val="24"/>
      <w:szCs w:val="20"/>
    </w:rPr>
  </w:style>
  <w:style w:type="paragraph" w:customStyle="1" w:styleId="toc310">
    <w:name w:val="toc 310"/>
    <w:next w:val="a3"/>
    <w:rsid w:val="00F73429"/>
    <w:pPr>
      <w:wordWrap w:val="0"/>
      <w:ind w:left="850"/>
      <w:jc w:val="both"/>
    </w:pPr>
    <w:rPr>
      <w:rFonts w:ascii="Calibri" w:hAnsi="Calibri"/>
      <w:sz w:val="21"/>
    </w:rPr>
  </w:style>
  <w:style w:type="paragraph" w:customStyle="1" w:styleId="toc83">
    <w:name w:val="toc 83"/>
    <w:next w:val="a3"/>
    <w:rsid w:val="00F73429"/>
    <w:pPr>
      <w:wordWrap w:val="0"/>
      <w:ind w:left="2975"/>
      <w:jc w:val="both"/>
    </w:pPr>
    <w:rPr>
      <w:rFonts w:ascii="Calibri" w:hAnsi="Calibri"/>
      <w:sz w:val="21"/>
    </w:rPr>
  </w:style>
  <w:style w:type="paragraph" w:customStyle="1" w:styleId="toc615">
    <w:name w:val="toc 615"/>
    <w:next w:val="a3"/>
    <w:rsid w:val="00F73429"/>
    <w:pPr>
      <w:wordWrap w:val="0"/>
      <w:ind w:left="2125"/>
      <w:jc w:val="both"/>
    </w:pPr>
    <w:rPr>
      <w:rFonts w:ascii="Calibri" w:hAnsi="Calibri"/>
      <w:sz w:val="21"/>
    </w:rPr>
  </w:style>
  <w:style w:type="paragraph" w:customStyle="1" w:styleId="TOCHeading17">
    <w:name w:val="TOC Heading17"/>
    <w:next w:val="a3"/>
    <w:rsid w:val="00F73429"/>
    <w:pPr>
      <w:wordWrap w:val="0"/>
    </w:pPr>
    <w:rPr>
      <w:rFonts w:ascii="Calibri" w:hAnsi="Calibri"/>
      <w:sz w:val="32"/>
    </w:rPr>
  </w:style>
  <w:style w:type="paragraph" w:customStyle="1" w:styleId="toc911">
    <w:name w:val="toc 911"/>
    <w:next w:val="a3"/>
    <w:rsid w:val="00F73429"/>
    <w:pPr>
      <w:wordWrap w:val="0"/>
      <w:ind w:left="3400"/>
      <w:jc w:val="both"/>
    </w:pPr>
    <w:rPr>
      <w:rFonts w:ascii="Calibri" w:hAnsi="Calibri"/>
      <w:sz w:val="21"/>
    </w:rPr>
  </w:style>
  <w:style w:type="paragraph" w:customStyle="1" w:styleId="toc811">
    <w:name w:val="toc 811"/>
    <w:next w:val="a3"/>
    <w:rsid w:val="00F73429"/>
    <w:pPr>
      <w:wordWrap w:val="0"/>
      <w:ind w:left="2975"/>
      <w:jc w:val="both"/>
    </w:pPr>
    <w:rPr>
      <w:rFonts w:ascii="Calibri" w:hAnsi="Calibri"/>
      <w:sz w:val="21"/>
    </w:rPr>
  </w:style>
  <w:style w:type="paragraph" w:customStyle="1" w:styleId="310">
    <w:name w:val="目录 31"/>
    <w:next w:val="a3"/>
    <w:rsid w:val="00F73429"/>
    <w:pPr>
      <w:wordWrap w:val="0"/>
      <w:ind w:left="850"/>
      <w:jc w:val="both"/>
    </w:pPr>
    <w:rPr>
      <w:rFonts w:ascii="Calibri" w:hAnsi="Calibri"/>
      <w:sz w:val="21"/>
    </w:rPr>
  </w:style>
  <w:style w:type="paragraph" w:customStyle="1" w:styleId="xl118">
    <w:name w:val="xl118"/>
    <w:basedOn w:val="a3"/>
    <w:next w:val="toc410"/>
    <w:rsid w:val="00F73429"/>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rsid w:val="00F73429"/>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rsid w:val="00F73429"/>
    <w:pPr>
      <w:widowControl/>
      <w:shd w:val="clear" w:color="000000" w:fill="FFFFFF"/>
      <w:spacing w:before="280" w:after="280"/>
    </w:pPr>
    <w:rPr>
      <w:rFonts w:ascii="宋体" w:hAnsi="Calibri"/>
      <w:kern w:val="0"/>
      <w:sz w:val="20"/>
      <w:szCs w:val="20"/>
    </w:rPr>
  </w:style>
  <w:style w:type="paragraph" w:customStyle="1" w:styleId="toc111">
    <w:name w:val="toc 111"/>
    <w:next w:val="a3"/>
    <w:rsid w:val="00F73429"/>
    <w:pPr>
      <w:wordWrap w:val="0"/>
      <w:jc w:val="both"/>
    </w:pPr>
    <w:rPr>
      <w:rFonts w:ascii="Calibri" w:hAnsi="Calibri"/>
      <w:sz w:val="21"/>
    </w:rPr>
  </w:style>
  <w:style w:type="paragraph" w:customStyle="1" w:styleId="xl68">
    <w:name w:val="xl68"/>
    <w:basedOn w:val="a3"/>
    <w:next w:val="TOCHeading16"/>
    <w:rsid w:val="00F73429"/>
    <w:pPr>
      <w:widowControl/>
      <w:shd w:val="clear" w:color="000000" w:fill="FFFFFF"/>
      <w:spacing w:before="280" w:after="280"/>
    </w:pPr>
    <w:rPr>
      <w:rFonts w:ascii="宋体" w:hAnsi="Calibri"/>
      <w:b/>
      <w:kern w:val="0"/>
      <w:sz w:val="20"/>
      <w:szCs w:val="20"/>
    </w:rPr>
  </w:style>
  <w:style w:type="paragraph" w:customStyle="1" w:styleId="toc48">
    <w:name w:val="toc 48"/>
    <w:next w:val="a3"/>
    <w:rsid w:val="00F73429"/>
    <w:pPr>
      <w:wordWrap w:val="0"/>
      <w:ind w:left="1275"/>
      <w:jc w:val="both"/>
    </w:pPr>
    <w:rPr>
      <w:rFonts w:ascii="Calibri" w:hAnsi="Calibri"/>
      <w:sz w:val="21"/>
    </w:rPr>
  </w:style>
  <w:style w:type="paragraph" w:customStyle="1" w:styleId="toc113">
    <w:name w:val="toc 113"/>
    <w:next w:val="a3"/>
    <w:rsid w:val="00F73429"/>
    <w:pPr>
      <w:wordWrap w:val="0"/>
      <w:jc w:val="both"/>
    </w:pPr>
    <w:rPr>
      <w:rFonts w:ascii="Calibri" w:hAnsi="Calibri"/>
      <w:sz w:val="21"/>
    </w:rPr>
  </w:style>
  <w:style w:type="paragraph" w:customStyle="1" w:styleId="xl94">
    <w:name w:val="xl94"/>
    <w:basedOn w:val="a3"/>
    <w:next w:val="toc513"/>
    <w:rsid w:val="00F73429"/>
    <w:pPr>
      <w:widowControl/>
      <w:shd w:val="clear" w:color="000000" w:fill="FFFFFF"/>
      <w:spacing w:before="280" w:after="280"/>
      <w:jc w:val="center"/>
    </w:pPr>
    <w:rPr>
      <w:rFonts w:ascii="宋体" w:hAnsi="Calibri"/>
      <w:kern w:val="0"/>
      <w:sz w:val="20"/>
      <w:szCs w:val="20"/>
    </w:rPr>
  </w:style>
  <w:style w:type="paragraph" w:customStyle="1" w:styleId="toc78">
    <w:name w:val="toc 78"/>
    <w:next w:val="a3"/>
    <w:rsid w:val="00F73429"/>
    <w:pPr>
      <w:wordWrap w:val="0"/>
      <w:ind w:left="2550"/>
      <w:jc w:val="both"/>
    </w:pPr>
    <w:rPr>
      <w:rFonts w:ascii="Calibri" w:hAnsi="Calibri"/>
      <w:sz w:val="21"/>
    </w:rPr>
  </w:style>
  <w:style w:type="paragraph" w:customStyle="1" w:styleId="toc57">
    <w:name w:val="toc 57"/>
    <w:next w:val="a3"/>
    <w:rsid w:val="00F73429"/>
    <w:pPr>
      <w:wordWrap w:val="0"/>
      <w:ind w:left="1700"/>
      <w:jc w:val="both"/>
    </w:pPr>
    <w:rPr>
      <w:rFonts w:ascii="Calibri" w:hAnsi="Calibri"/>
      <w:sz w:val="21"/>
    </w:rPr>
  </w:style>
  <w:style w:type="paragraph" w:customStyle="1" w:styleId="toc53">
    <w:name w:val="toc 53"/>
    <w:next w:val="a3"/>
    <w:rsid w:val="00F73429"/>
    <w:pPr>
      <w:wordWrap w:val="0"/>
      <w:ind w:left="1700"/>
      <w:jc w:val="both"/>
    </w:pPr>
    <w:rPr>
      <w:rFonts w:ascii="Calibri" w:hAnsi="Calibri"/>
      <w:sz w:val="21"/>
    </w:rPr>
  </w:style>
  <w:style w:type="paragraph" w:customStyle="1" w:styleId="xl92">
    <w:name w:val="xl92"/>
    <w:basedOn w:val="a3"/>
    <w:next w:val="toc913"/>
    <w:rsid w:val="00F73429"/>
    <w:pPr>
      <w:widowControl/>
      <w:shd w:val="clear" w:color="000000" w:fill="FFFFFF"/>
      <w:spacing w:before="280" w:after="280"/>
    </w:pPr>
    <w:rPr>
      <w:rFonts w:ascii="宋体" w:hAnsi="Calibri"/>
      <w:kern w:val="0"/>
      <w:sz w:val="20"/>
      <w:szCs w:val="20"/>
    </w:rPr>
  </w:style>
  <w:style w:type="paragraph" w:customStyle="1" w:styleId="toc913">
    <w:name w:val="toc 913"/>
    <w:next w:val="a3"/>
    <w:rsid w:val="00F73429"/>
    <w:pPr>
      <w:wordWrap w:val="0"/>
      <w:ind w:left="3400"/>
      <w:jc w:val="both"/>
    </w:pPr>
    <w:rPr>
      <w:rFonts w:ascii="Calibri" w:hAnsi="Calibri"/>
      <w:sz w:val="21"/>
    </w:rPr>
  </w:style>
  <w:style w:type="paragraph" w:customStyle="1" w:styleId="toc49">
    <w:name w:val="toc 49"/>
    <w:next w:val="a3"/>
    <w:rsid w:val="00F73429"/>
    <w:pPr>
      <w:wordWrap w:val="0"/>
      <w:ind w:left="1275"/>
      <w:jc w:val="both"/>
    </w:pPr>
    <w:rPr>
      <w:rFonts w:ascii="Calibri" w:hAnsi="Calibri"/>
      <w:sz w:val="21"/>
    </w:rPr>
  </w:style>
  <w:style w:type="paragraph" w:customStyle="1" w:styleId="toc512">
    <w:name w:val="toc 512"/>
    <w:next w:val="a3"/>
    <w:rsid w:val="00F73429"/>
    <w:pPr>
      <w:wordWrap w:val="0"/>
      <w:ind w:left="1700"/>
      <w:jc w:val="both"/>
    </w:pPr>
    <w:rPr>
      <w:rFonts w:ascii="Calibri" w:hAnsi="Calibri"/>
      <w:sz w:val="21"/>
    </w:rPr>
  </w:style>
  <w:style w:type="paragraph" w:customStyle="1" w:styleId="810">
    <w:name w:val="目录 81"/>
    <w:next w:val="a3"/>
    <w:rsid w:val="00F73429"/>
    <w:pPr>
      <w:wordWrap w:val="0"/>
      <w:ind w:left="2975"/>
      <w:jc w:val="both"/>
    </w:pPr>
    <w:rPr>
      <w:rFonts w:ascii="Calibri" w:hAnsi="Calibri"/>
      <w:sz w:val="21"/>
    </w:rPr>
  </w:style>
  <w:style w:type="paragraph" w:customStyle="1" w:styleId="toc712">
    <w:name w:val="toc 712"/>
    <w:next w:val="a3"/>
    <w:rsid w:val="00F73429"/>
    <w:pPr>
      <w:wordWrap w:val="0"/>
      <w:ind w:left="2550"/>
      <w:jc w:val="both"/>
    </w:pPr>
    <w:rPr>
      <w:rFonts w:ascii="Calibri" w:hAnsi="Calibri"/>
      <w:sz w:val="21"/>
    </w:rPr>
  </w:style>
  <w:style w:type="paragraph" w:customStyle="1" w:styleId="afff6">
    <w:name w:val="正文表标题"/>
    <w:next w:val="a3"/>
    <w:rsid w:val="00F73429"/>
    <w:pPr>
      <w:ind w:left="630"/>
      <w:jc w:val="center"/>
    </w:pPr>
    <w:rPr>
      <w:rFonts w:ascii="黑体" w:eastAsia="黑体" w:hAnsi="Calibri"/>
      <w:sz w:val="21"/>
    </w:rPr>
  </w:style>
  <w:style w:type="paragraph" w:customStyle="1" w:styleId="toc28">
    <w:name w:val="toc 28"/>
    <w:next w:val="a3"/>
    <w:rsid w:val="00F73429"/>
    <w:pPr>
      <w:wordWrap w:val="0"/>
      <w:ind w:left="425"/>
      <w:jc w:val="both"/>
    </w:pPr>
    <w:rPr>
      <w:rFonts w:ascii="Calibri" w:hAnsi="Calibri"/>
      <w:sz w:val="21"/>
    </w:rPr>
  </w:style>
  <w:style w:type="paragraph" w:customStyle="1" w:styleId="toc79">
    <w:name w:val="toc 79"/>
    <w:next w:val="a3"/>
    <w:rsid w:val="00F73429"/>
    <w:pPr>
      <w:wordWrap w:val="0"/>
      <w:ind w:left="2550"/>
      <w:jc w:val="both"/>
    </w:pPr>
    <w:rPr>
      <w:rFonts w:ascii="Calibri" w:hAnsi="Calibri"/>
      <w:sz w:val="21"/>
    </w:rPr>
  </w:style>
  <w:style w:type="paragraph" w:customStyle="1" w:styleId="xl110">
    <w:name w:val="xl110"/>
    <w:basedOn w:val="a3"/>
    <w:next w:val="toc614"/>
    <w:rsid w:val="00F73429"/>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rsid w:val="00F73429"/>
    <w:pPr>
      <w:wordWrap w:val="0"/>
      <w:ind w:left="1700"/>
      <w:jc w:val="both"/>
    </w:pPr>
    <w:rPr>
      <w:rFonts w:ascii="Calibri" w:hAnsi="Calibri"/>
      <w:sz w:val="21"/>
    </w:rPr>
  </w:style>
  <w:style w:type="paragraph" w:customStyle="1" w:styleId="toc416">
    <w:name w:val="toc 416"/>
    <w:next w:val="a3"/>
    <w:rsid w:val="00F73429"/>
    <w:pPr>
      <w:wordWrap w:val="0"/>
      <w:ind w:left="1275"/>
      <w:jc w:val="both"/>
    </w:pPr>
    <w:rPr>
      <w:rFonts w:ascii="Calibri" w:hAnsi="Calibri"/>
      <w:sz w:val="21"/>
    </w:rPr>
  </w:style>
  <w:style w:type="paragraph" w:customStyle="1" w:styleId="xl85">
    <w:name w:val="xl85"/>
    <w:basedOn w:val="a3"/>
    <w:next w:val="toc76"/>
    <w:rsid w:val="00F73429"/>
    <w:pPr>
      <w:widowControl/>
      <w:shd w:val="clear" w:color="000000" w:fill="FFFFFF"/>
      <w:spacing w:before="280" w:after="280"/>
      <w:jc w:val="center"/>
    </w:pPr>
    <w:rPr>
      <w:rFonts w:ascii="宋体" w:hAnsi="Calibri"/>
      <w:kern w:val="0"/>
      <w:sz w:val="20"/>
      <w:szCs w:val="20"/>
    </w:rPr>
  </w:style>
  <w:style w:type="paragraph" w:customStyle="1" w:styleId="toc17">
    <w:name w:val="toc 17"/>
    <w:next w:val="a3"/>
    <w:rsid w:val="00F73429"/>
    <w:pPr>
      <w:wordWrap w:val="0"/>
      <w:jc w:val="both"/>
    </w:pPr>
    <w:rPr>
      <w:rFonts w:ascii="Calibri" w:hAnsi="Calibri"/>
      <w:sz w:val="21"/>
    </w:rPr>
  </w:style>
  <w:style w:type="paragraph" w:customStyle="1" w:styleId="toc27">
    <w:name w:val="toc 27"/>
    <w:next w:val="a3"/>
    <w:rsid w:val="00F73429"/>
    <w:pPr>
      <w:wordWrap w:val="0"/>
      <w:ind w:left="425"/>
      <w:jc w:val="both"/>
    </w:pPr>
    <w:rPr>
      <w:rFonts w:ascii="Calibri" w:hAnsi="Calibri"/>
      <w:sz w:val="21"/>
    </w:rPr>
  </w:style>
  <w:style w:type="paragraph" w:customStyle="1" w:styleId="toc86">
    <w:name w:val="toc 86"/>
    <w:next w:val="a3"/>
    <w:rsid w:val="00F73429"/>
    <w:pPr>
      <w:wordWrap w:val="0"/>
      <w:ind w:left="2975"/>
      <w:jc w:val="both"/>
    </w:pPr>
    <w:rPr>
      <w:rFonts w:ascii="Calibri" w:hAnsi="Calibri"/>
      <w:sz w:val="21"/>
    </w:rPr>
  </w:style>
  <w:style w:type="paragraph" w:customStyle="1" w:styleId="toc115">
    <w:name w:val="toc 115"/>
    <w:next w:val="a3"/>
    <w:rsid w:val="00F73429"/>
    <w:pPr>
      <w:wordWrap w:val="0"/>
      <w:jc w:val="both"/>
    </w:pPr>
    <w:rPr>
      <w:rFonts w:ascii="Calibri" w:hAnsi="Calibri"/>
      <w:sz w:val="21"/>
    </w:rPr>
  </w:style>
  <w:style w:type="paragraph" w:customStyle="1" w:styleId="toc916">
    <w:name w:val="toc 916"/>
    <w:next w:val="a3"/>
    <w:rsid w:val="00F73429"/>
    <w:pPr>
      <w:wordWrap w:val="0"/>
      <w:ind w:left="3400"/>
      <w:jc w:val="both"/>
    </w:pPr>
    <w:rPr>
      <w:rFonts w:ascii="Calibri" w:hAnsi="Calibri"/>
      <w:sz w:val="21"/>
    </w:rPr>
  </w:style>
  <w:style w:type="paragraph" w:customStyle="1" w:styleId="toc56">
    <w:name w:val="toc 56"/>
    <w:next w:val="a3"/>
    <w:rsid w:val="00F73429"/>
    <w:pPr>
      <w:wordWrap w:val="0"/>
      <w:ind w:left="1700"/>
      <w:jc w:val="both"/>
    </w:pPr>
    <w:rPr>
      <w:rFonts w:ascii="Calibri" w:hAnsi="Calibri"/>
      <w:sz w:val="21"/>
    </w:rPr>
  </w:style>
  <w:style w:type="paragraph" w:customStyle="1" w:styleId="toc77">
    <w:name w:val="toc 77"/>
    <w:next w:val="a3"/>
    <w:rsid w:val="00F73429"/>
    <w:pPr>
      <w:wordWrap w:val="0"/>
      <w:ind w:left="2550"/>
      <w:jc w:val="both"/>
    </w:pPr>
    <w:rPr>
      <w:rFonts w:ascii="Calibri" w:hAnsi="Calibri"/>
      <w:sz w:val="21"/>
    </w:rPr>
  </w:style>
  <w:style w:type="paragraph" w:customStyle="1" w:styleId="toc810">
    <w:name w:val="toc 810"/>
    <w:next w:val="a3"/>
    <w:rsid w:val="00F73429"/>
    <w:pPr>
      <w:wordWrap w:val="0"/>
      <w:ind w:left="2975"/>
      <w:jc w:val="both"/>
    </w:pPr>
    <w:rPr>
      <w:rFonts w:ascii="Calibri" w:hAnsi="Calibri"/>
      <w:sz w:val="21"/>
    </w:rPr>
  </w:style>
  <w:style w:type="paragraph" w:customStyle="1" w:styleId="toc211">
    <w:name w:val="toc 211"/>
    <w:next w:val="a3"/>
    <w:rsid w:val="00F73429"/>
    <w:pPr>
      <w:wordWrap w:val="0"/>
      <w:ind w:left="425"/>
      <w:jc w:val="both"/>
    </w:pPr>
    <w:rPr>
      <w:rFonts w:ascii="Calibri" w:hAnsi="Calibri"/>
      <w:sz w:val="21"/>
    </w:rPr>
  </w:style>
  <w:style w:type="paragraph" w:customStyle="1" w:styleId="toc815">
    <w:name w:val="toc 815"/>
    <w:next w:val="a3"/>
    <w:rsid w:val="00F73429"/>
    <w:pPr>
      <w:wordWrap w:val="0"/>
      <w:ind w:left="2975"/>
      <w:jc w:val="both"/>
    </w:pPr>
    <w:rPr>
      <w:rFonts w:ascii="Calibri" w:hAnsi="Calibri"/>
      <w:sz w:val="21"/>
    </w:rPr>
  </w:style>
  <w:style w:type="paragraph" w:customStyle="1" w:styleId="xl99">
    <w:name w:val="xl99"/>
    <w:basedOn w:val="a3"/>
    <w:next w:val="toc512"/>
    <w:rsid w:val="00F73429"/>
    <w:pPr>
      <w:widowControl/>
      <w:shd w:val="clear" w:color="000000" w:fill="FFFFFF"/>
      <w:spacing w:before="280" w:after="280"/>
    </w:pPr>
    <w:rPr>
      <w:rFonts w:ascii="宋体" w:hAnsi="Calibri"/>
      <w:kern w:val="0"/>
      <w:sz w:val="18"/>
      <w:szCs w:val="20"/>
    </w:rPr>
  </w:style>
  <w:style w:type="paragraph" w:customStyle="1" w:styleId="toc99">
    <w:name w:val="toc 99"/>
    <w:next w:val="a3"/>
    <w:rsid w:val="00F73429"/>
    <w:pPr>
      <w:wordWrap w:val="0"/>
      <w:ind w:left="3400"/>
      <w:jc w:val="both"/>
    </w:pPr>
    <w:rPr>
      <w:rFonts w:ascii="Calibri" w:hAnsi="Calibri"/>
      <w:sz w:val="21"/>
    </w:rPr>
  </w:style>
  <w:style w:type="paragraph" w:customStyle="1" w:styleId="toc210">
    <w:name w:val="toc 210"/>
    <w:next w:val="a3"/>
    <w:rsid w:val="00F73429"/>
    <w:pPr>
      <w:wordWrap w:val="0"/>
      <w:ind w:left="425"/>
      <w:jc w:val="both"/>
    </w:pPr>
    <w:rPr>
      <w:rFonts w:ascii="Calibri" w:hAnsi="Calibri"/>
      <w:sz w:val="21"/>
    </w:rPr>
  </w:style>
  <w:style w:type="paragraph" w:customStyle="1" w:styleId="xl97">
    <w:name w:val="xl97"/>
    <w:basedOn w:val="a3"/>
    <w:next w:val="TOCHeading12"/>
    <w:rsid w:val="00F73429"/>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rsid w:val="00F73429"/>
    <w:pPr>
      <w:wordWrap w:val="0"/>
      <w:ind w:left="2125"/>
      <w:jc w:val="both"/>
    </w:pPr>
    <w:rPr>
      <w:rFonts w:ascii="Calibri" w:hAnsi="Calibri"/>
      <w:sz w:val="21"/>
    </w:rPr>
  </w:style>
  <w:style w:type="paragraph" w:customStyle="1" w:styleId="toc315">
    <w:name w:val="toc 315"/>
    <w:next w:val="a3"/>
    <w:rsid w:val="00F73429"/>
    <w:pPr>
      <w:wordWrap w:val="0"/>
      <w:ind w:left="850"/>
      <w:jc w:val="both"/>
    </w:pPr>
    <w:rPr>
      <w:rFonts w:ascii="Calibri" w:hAnsi="Calibri"/>
      <w:sz w:val="21"/>
    </w:rPr>
  </w:style>
  <w:style w:type="paragraph" w:customStyle="1" w:styleId="toc613">
    <w:name w:val="toc 613"/>
    <w:next w:val="a3"/>
    <w:rsid w:val="00F73429"/>
    <w:pPr>
      <w:wordWrap w:val="0"/>
      <w:ind w:left="2125"/>
      <w:jc w:val="both"/>
    </w:pPr>
    <w:rPr>
      <w:rFonts w:ascii="Calibri" w:hAnsi="Calibri"/>
      <w:sz w:val="21"/>
    </w:rPr>
  </w:style>
  <w:style w:type="paragraph" w:customStyle="1" w:styleId="TOCHeading15">
    <w:name w:val="TOC Heading15"/>
    <w:next w:val="a3"/>
    <w:rsid w:val="00F73429"/>
    <w:pPr>
      <w:wordWrap w:val="0"/>
    </w:pPr>
    <w:rPr>
      <w:rFonts w:ascii="Calibri" w:hAnsi="Calibri"/>
      <w:sz w:val="32"/>
    </w:rPr>
  </w:style>
  <w:style w:type="paragraph" w:customStyle="1" w:styleId="toc213">
    <w:name w:val="toc 213"/>
    <w:next w:val="a3"/>
    <w:rsid w:val="00F73429"/>
    <w:pPr>
      <w:wordWrap w:val="0"/>
      <w:ind w:left="425"/>
      <w:jc w:val="both"/>
    </w:pPr>
    <w:rPr>
      <w:rFonts w:ascii="Calibri" w:hAnsi="Calibri"/>
      <w:sz w:val="21"/>
    </w:rPr>
  </w:style>
  <w:style w:type="paragraph" w:customStyle="1" w:styleId="toc76">
    <w:name w:val="toc 76"/>
    <w:next w:val="a3"/>
    <w:rsid w:val="00F73429"/>
    <w:pPr>
      <w:wordWrap w:val="0"/>
      <w:ind w:left="2550"/>
      <w:jc w:val="both"/>
    </w:pPr>
    <w:rPr>
      <w:rFonts w:ascii="Calibri" w:hAnsi="Calibri"/>
      <w:sz w:val="21"/>
    </w:rPr>
  </w:style>
  <w:style w:type="paragraph" w:customStyle="1" w:styleId="toc915">
    <w:name w:val="toc 915"/>
    <w:next w:val="a3"/>
    <w:rsid w:val="00F73429"/>
    <w:pPr>
      <w:wordWrap w:val="0"/>
      <w:ind w:left="3400"/>
      <w:jc w:val="both"/>
    </w:pPr>
    <w:rPr>
      <w:rFonts w:ascii="Calibri" w:hAnsi="Calibri"/>
      <w:sz w:val="21"/>
    </w:rPr>
  </w:style>
  <w:style w:type="paragraph" w:customStyle="1" w:styleId="TOCHeading9">
    <w:name w:val="TOC Heading9"/>
    <w:next w:val="a3"/>
    <w:rsid w:val="00F73429"/>
    <w:pPr>
      <w:wordWrap w:val="0"/>
    </w:pPr>
    <w:rPr>
      <w:rFonts w:ascii="Calibri" w:hAnsi="Calibri"/>
      <w:sz w:val="32"/>
    </w:rPr>
  </w:style>
  <w:style w:type="paragraph" w:customStyle="1" w:styleId="toc39">
    <w:name w:val="toc 39"/>
    <w:next w:val="a3"/>
    <w:rsid w:val="00F73429"/>
    <w:pPr>
      <w:wordWrap w:val="0"/>
      <w:ind w:left="850"/>
      <w:jc w:val="both"/>
    </w:pPr>
    <w:rPr>
      <w:rFonts w:ascii="Calibri" w:hAnsi="Calibri"/>
      <w:sz w:val="21"/>
    </w:rPr>
  </w:style>
  <w:style w:type="paragraph" w:customStyle="1" w:styleId="toc710">
    <w:name w:val="toc 710"/>
    <w:next w:val="a3"/>
    <w:rsid w:val="00F73429"/>
    <w:pPr>
      <w:wordWrap w:val="0"/>
      <w:ind w:left="2550"/>
      <w:jc w:val="both"/>
    </w:pPr>
    <w:rPr>
      <w:rFonts w:ascii="Calibri" w:hAnsi="Calibri"/>
      <w:sz w:val="21"/>
    </w:rPr>
  </w:style>
  <w:style w:type="paragraph" w:customStyle="1" w:styleId="TOCHeading11">
    <w:name w:val="TOC Heading11"/>
    <w:next w:val="a3"/>
    <w:rsid w:val="00F73429"/>
    <w:pPr>
      <w:wordWrap w:val="0"/>
    </w:pPr>
    <w:rPr>
      <w:rFonts w:ascii="Calibri" w:hAnsi="Calibri"/>
      <w:sz w:val="32"/>
    </w:rPr>
  </w:style>
  <w:style w:type="paragraph" w:customStyle="1" w:styleId="toc12">
    <w:name w:val="toc 12"/>
    <w:next w:val="a3"/>
    <w:rsid w:val="00F73429"/>
    <w:pPr>
      <w:wordWrap w:val="0"/>
      <w:jc w:val="both"/>
    </w:pPr>
    <w:rPr>
      <w:rFonts w:ascii="Calibri" w:hAnsi="Calibri"/>
      <w:sz w:val="21"/>
    </w:rPr>
  </w:style>
  <w:style w:type="paragraph" w:customStyle="1" w:styleId="xl95">
    <w:name w:val="xl95"/>
    <w:basedOn w:val="a3"/>
    <w:next w:val="toc415"/>
    <w:rsid w:val="00F73429"/>
    <w:pPr>
      <w:widowControl/>
      <w:shd w:val="clear" w:color="000000" w:fill="FFFFFF"/>
      <w:spacing w:before="280" w:after="280"/>
    </w:pPr>
    <w:rPr>
      <w:rFonts w:ascii="宋体" w:hAnsi="Calibri"/>
      <w:kern w:val="0"/>
      <w:sz w:val="20"/>
      <w:szCs w:val="20"/>
    </w:rPr>
  </w:style>
  <w:style w:type="paragraph" w:customStyle="1" w:styleId="toc415">
    <w:name w:val="toc 415"/>
    <w:next w:val="a3"/>
    <w:rsid w:val="00F73429"/>
    <w:pPr>
      <w:wordWrap w:val="0"/>
      <w:ind w:left="1275"/>
      <w:jc w:val="both"/>
    </w:pPr>
    <w:rPr>
      <w:rFonts w:ascii="Calibri" w:hAnsi="Calibri"/>
      <w:sz w:val="21"/>
    </w:rPr>
  </w:style>
  <w:style w:type="paragraph" w:customStyle="1" w:styleId="toc29">
    <w:name w:val="toc 29"/>
    <w:next w:val="a3"/>
    <w:rsid w:val="00F73429"/>
    <w:pPr>
      <w:wordWrap w:val="0"/>
      <w:ind w:left="425"/>
      <w:jc w:val="both"/>
    </w:pPr>
    <w:rPr>
      <w:rFonts w:ascii="Calibri" w:hAnsi="Calibri"/>
      <w:sz w:val="21"/>
    </w:rPr>
  </w:style>
  <w:style w:type="paragraph" w:customStyle="1" w:styleId="xl67">
    <w:name w:val="xl67"/>
    <w:basedOn w:val="a3"/>
    <w:next w:val="toc714"/>
    <w:rsid w:val="00F73429"/>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rsid w:val="00F73429"/>
    <w:pPr>
      <w:wordWrap w:val="0"/>
      <w:ind w:left="2550"/>
      <w:jc w:val="both"/>
    </w:pPr>
    <w:rPr>
      <w:rFonts w:ascii="Calibri" w:hAnsi="Calibri"/>
      <w:sz w:val="21"/>
    </w:rPr>
  </w:style>
  <w:style w:type="paragraph" w:customStyle="1" w:styleId="toc21">
    <w:name w:val="toc 21"/>
    <w:next w:val="a3"/>
    <w:rsid w:val="00F73429"/>
    <w:pPr>
      <w:wordWrap w:val="0"/>
      <w:ind w:left="425"/>
      <w:jc w:val="both"/>
    </w:pPr>
    <w:rPr>
      <w:rFonts w:ascii="Calibri" w:hAnsi="Calibri"/>
      <w:sz w:val="21"/>
    </w:rPr>
  </w:style>
  <w:style w:type="paragraph" w:customStyle="1" w:styleId="Afff7">
    <w:name w:val="正文 A"/>
    <w:next w:val="toc812"/>
    <w:rsid w:val="00F73429"/>
    <w:rPr>
      <w:rFonts w:ascii="Arial" w:eastAsia="Arial Unicode MS" w:hAnsi="Calibri"/>
      <w:color w:val="000000"/>
      <w:sz w:val="21"/>
    </w:rPr>
  </w:style>
  <w:style w:type="paragraph" w:customStyle="1" w:styleId="toc68">
    <w:name w:val="toc 68"/>
    <w:next w:val="a3"/>
    <w:rsid w:val="00F73429"/>
    <w:pPr>
      <w:wordWrap w:val="0"/>
      <w:ind w:left="2125"/>
      <w:jc w:val="both"/>
    </w:pPr>
    <w:rPr>
      <w:rFonts w:ascii="Calibri" w:hAnsi="Calibri"/>
      <w:sz w:val="21"/>
    </w:rPr>
  </w:style>
  <w:style w:type="paragraph" w:customStyle="1" w:styleId="toc58">
    <w:name w:val="toc 58"/>
    <w:next w:val="a3"/>
    <w:rsid w:val="00F73429"/>
    <w:pPr>
      <w:wordWrap w:val="0"/>
      <w:ind w:left="1700"/>
      <w:jc w:val="both"/>
    </w:pPr>
    <w:rPr>
      <w:rFonts w:ascii="Calibri" w:hAnsi="Calibri"/>
      <w:sz w:val="21"/>
    </w:rPr>
  </w:style>
  <w:style w:type="paragraph" w:customStyle="1" w:styleId="xl88">
    <w:name w:val="xl88"/>
    <w:basedOn w:val="a3"/>
    <w:next w:val="TOCHeading15"/>
    <w:rsid w:val="00F73429"/>
    <w:pPr>
      <w:widowControl/>
      <w:shd w:val="clear" w:color="000000" w:fill="FFFFFF"/>
      <w:spacing w:before="280" w:after="280"/>
      <w:jc w:val="center"/>
    </w:pPr>
    <w:rPr>
      <w:rFonts w:ascii="宋体" w:hAnsi="Calibri"/>
      <w:kern w:val="0"/>
      <w:sz w:val="20"/>
      <w:szCs w:val="20"/>
    </w:rPr>
  </w:style>
  <w:style w:type="paragraph" w:customStyle="1" w:styleId="toc71">
    <w:name w:val="toc 71"/>
    <w:next w:val="a3"/>
    <w:rsid w:val="00F73429"/>
    <w:pPr>
      <w:wordWrap w:val="0"/>
      <w:ind w:left="2550"/>
      <w:jc w:val="both"/>
    </w:pPr>
    <w:rPr>
      <w:rFonts w:ascii="Calibri" w:hAnsi="Calibri"/>
      <w:sz w:val="21"/>
    </w:rPr>
  </w:style>
  <w:style w:type="paragraph" w:customStyle="1" w:styleId="xl100">
    <w:name w:val="xl100"/>
    <w:basedOn w:val="a3"/>
    <w:next w:val="toc510"/>
    <w:rsid w:val="00F73429"/>
    <w:pPr>
      <w:widowControl/>
      <w:shd w:val="clear" w:color="000000" w:fill="FFFFFF"/>
      <w:spacing w:before="280" w:after="280"/>
    </w:pPr>
    <w:rPr>
      <w:rFonts w:ascii="宋体" w:hAnsi="Calibri"/>
      <w:kern w:val="0"/>
      <w:sz w:val="20"/>
      <w:szCs w:val="20"/>
    </w:rPr>
  </w:style>
  <w:style w:type="paragraph" w:customStyle="1" w:styleId="toc510">
    <w:name w:val="toc 510"/>
    <w:next w:val="a3"/>
    <w:rsid w:val="00F73429"/>
    <w:pPr>
      <w:wordWrap w:val="0"/>
      <w:ind w:left="1700"/>
      <w:jc w:val="both"/>
    </w:pPr>
    <w:rPr>
      <w:rFonts w:ascii="Calibri" w:hAnsi="Calibri"/>
      <w:sz w:val="21"/>
    </w:rPr>
  </w:style>
  <w:style w:type="paragraph" w:customStyle="1" w:styleId="toc314">
    <w:name w:val="toc 314"/>
    <w:next w:val="a3"/>
    <w:rsid w:val="00F73429"/>
    <w:pPr>
      <w:wordWrap w:val="0"/>
      <w:ind w:left="850"/>
      <w:jc w:val="both"/>
    </w:pPr>
    <w:rPr>
      <w:rFonts w:ascii="Calibri" w:hAnsi="Calibri"/>
      <w:sz w:val="21"/>
    </w:rPr>
  </w:style>
  <w:style w:type="paragraph" w:customStyle="1" w:styleId="xl114">
    <w:name w:val="xl114"/>
    <w:basedOn w:val="a3"/>
    <w:next w:val="toc711"/>
    <w:rsid w:val="00F73429"/>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rsid w:val="00F73429"/>
    <w:pPr>
      <w:widowControl/>
      <w:shd w:val="clear" w:color="000000" w:fill="FFFFFF"/>
      <w:spacing w:before="280" w:after="280"/>
    </w:pPr>
    <w:rPr>
      <w:rFonts w:ascii="宋体" w:hAnsi="Calibri"/>
      <w:kern w:val="0"/>
      <w:sz w:val="20"/>
      <w:szCs w:val="20"/>
    </w:rPr>
  </w:style>
  <w:style w:type="paragraph" w:customStyle="1" w:styleId="toc22">
    <w:name w:val="toc 22"/>
    <w:next w:val="a3"/>
    <w:rsid w:val="00F73429"/>
    <w:pPr>
      <w:wordWrap w:val="0"/>
      <w:ind w:left="425"/>
      <w:jc w:val="both"/>
    </w:pPr>
    <w:rPr>
      <w:rFonts w:ascii="Calibri" w:hAnsi="Calibri"/>
      <w:sz w:val="21"/>
    </w:rPr>
  </w:style>
  <w:style w:type="paragraph" w:customStyle="1" w:styleId="toc610">
    <w:name w:val="toc 610"/>
    <w:next w:val="a3"/>
    <w:rsid w:val="00F73429"/>
    <w:pPr>
      <w:wordWrap w:val="0"/>
      <w:ind w:left="2125"/>
      <w:jc w:val="both"/>
    </w:pPr>
    <w:rPr>
      <w:rFonts w:ascii="Calibri" w:hAnsi="Calibri"/>
      <w:sz w:val="21"/>
    </w:rPr>
  </w:style>
  <w:style w:type="paragraph" w:customStyle="1" w:styleId="xl90">
    <w:name w:val="xl90"/>
    <w:basedOn w:val="a3"/>
    <w:next w:val="toc414"/>
    <w:rsid w:val="00F73429"/>
    <w:pPr>
      <w:widowControl/>
      <w:shd w:val="clear" w:color="000000" w:fill="FFFFFF"/>
      <w:spacing w:before="280" w:after="280"/>
    </w:pPr>
    <w:rPr>
      <w:rFonts w:ascii="宋体" w:hAnsi="Calibri"/>
      <w:kern w:val="0"/>
      <w:sz w:val="18"/>
      <w:szCs w:val="20"/>
    </w:rPr>
  </w:style>
  <w:style w:type="paragraph" w:customStyle="1" w:styleId="toc616">
    <w:name w:val="toc 616"/>
    <w:next w:val="a3"/>
    <w:rsid w:val="00F73429"/>
    <w:pPr>
      <w:wordWrap w:val="0"/>
      <w:ind w:left="2125"/>
      <w:jc w:val="both"/>
    </w:pPr>
    <w:rPr>
      <w:rFonts w:ascii="Calibri" w:hAnsi="Calibri"/>
      <w:sz w:val="21"/>
    </w:rPr>
  </w:style>
  <w:style w:type="paragraph" w:customStyle="1" w:styleId="toc96">
    <w:name w:val="toc 96"/>
    <w:next w:val="a3"/>
    <w:rsid w:val="00F73429"/>
    <w:pPr>
      <w:wordWrap w:val="0"/>
      <w:ind w:left="3400"/>
      <w:jc w:val="both"/>
    </w:pPr>
    <w:rPr>
      <w:rFonts w:ascii="Calibri" w:hAnsi="Calibri"/>
      <w:sz w:val="21"/>
    </w:rPr>
  </w:style>
  <w:style w:type="paragraph" w:customStyle="1" w:styleId="toc42">
    <w:name w:val="toc 42"/>
    <w:next w:val="a3"/>
    <w:rsid w:val="00F73429"/>
    <w:pPr>
      <w:wordWrap w:val="0"/>
      <w:ind w:left="1275"/>
      <w:jc w:val="both"/>
    </w:pPr>
    <w:rPr>
      <w:rFonts w:ascii="Calibri" w:hAnsi="Calibri"/>
      <w:sz w:val="21"/>
    </w:rPr>
  </w:style>
  <w:style w:type="paragraph" w:customStyle="1" w:styleId="xl117">
    <w:name w:val="xl117"/>
    <w:basedOn w:val="a3"/>
    <w:next w:val="toc311"/>
    <w:rsid w:val="00F73429"/>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rsid w:val="00F73429"/>
    <w:pPr>
      <w:widowControl/>
      <w:ind w:firstLine="420"/>
    </w:pPr>
    <w:rPr>
      <w:rFonts w:hAnsi="Calibri"/>
      <w:kern w:val="0"/>
      <w:szCs w:val="20"/>
    </w:rPr>
  </w:style>
  <w:style w:type="paragraph" w:customStyle="1" w:styleId="xl87">
    <w:name w:val="xl87"/>
    <w:basedOn w:val="a3"/>
    <w:next w:val="toc98"/>
    <w:rsid w:val="00F73429"/>
    <w:pPr>
      <w:widowControl/>
      <w:shd w:val="clear" w:color="000000" w:fill="FFFFFF"/>
      <w:spacing w:before="280" w:after="280"/>
    </w:pPr>
    <w:rPr>
      <w:rFonts w:ascii="Arial" w:hAnsi="Calibri"/>
      <w:kern w:val="0"/>
      <w:sz w:val="18"/>
      <w:szCs w:val="20"/>
    </w:rPr>
  </w:style>
  <w:style w:type="paragraph" w:customStyle="1" w:styleId="72">
    <w:name w:val="列出段落7"/>
    <w:basedOn w:val="a3"/>
    <w:next w:val="toc58"/>
    <w:rsid w:val="00F73429"/>
    <w:pPr>
      <w:ind w:firstLine="420"/>
    </w:pPr>
    <w:rPr>
      <w:rFonts w:hAnsi="Calibri"/>
      <w:kern w:val="0"/>
      <w:szCs w:val="20"/>
    </w:rPr>
  </w:style>
  <w:style w:type="paragraph" w:customStyle="1" w:styleId="xl78">
    <w:name w:val="xl78"/>
    <w:basedOn w:val="a3"/>
    <w:next w:val="toc710"/>
    <w:rsid w:val="00F73429"/>
    <w:pPr>
      <w:widowControl/>
      <w:shd w:val="clear" w:color="000000" w:fill="FFFFFF"/>
      <w:spacing w:before="280" w:after="280"/>
    </w:pPr>
    <w:rPr>
      <w:rFonts w:ascii="宋体" w:hAnsi="Calibri"/>
      <w:b/>
      <w:kern w:val="0"/>
      <w:sz w:val="20"/>
      <w:szCs w:val="20"/>
    </w:rPr>
  </w:style>
  <w:style w:type="paragraph" w:customStyle="1" w:styleId="toc516">
    <w:name w:val="toc 516"/>
    <w:next w:val="a3"/>
    <w:rsid w:val="00F73429"/>
    <w:pPr>
      <w:wordWrap w:val="0"/>
      <w:ind w:left="1700"/>
      <w:jc w:val="both"/>
    </w:pPr>
    <w:rPr>
      <w:rFonts w:ascii="Calibri" w:hAnsi="Calibri"/>
      <w:sz w:val="21"/>
    </w:rPr>
  </w:style>
  <w:style w:type="paragraph" w:customStyle="1" w:styleId="xl89">
    <w:name w:val="xl89"/>
    <w:basedOn w:val="a3"/>
    <w:next w:val="toc811"/>
    <w:rsid w:val="00F73429"/>
    <w:pPr>
      <w:widowControl/>
      <w:shd w:val="clear" w:color="000000" w:fill="FFFFFF"/>
      <w:spacing w:before="280" w:after="280"/>
    </w:pPr>
    <w:rPr>
      <w:rFonts w:ascii="宋体" w:hAnsi="Calibri"/>
      <w:kern w:val="0"/>
      <w:sz w:val="20"/>
      <w:szCs w:val="20"/>
    </w:rPr>
  </w:style>
  <w:style w:type="paragraph" w:customStyle="1" w:styleId="toc98">
    <w:name w:val="toc 98"/>
    <w:next w:val="a3"/>
    <w:rsid w:val="00F73429"/>
    <w:pPr>
      <w:wordWrap w:val="0"/>
      <w:ind w:left="3400"/>
      <w:jc w:val="both"/>
    </w:pPr>
    <w:rPr>
      <w:rFonts w:ascii="Calibri" w:hAnsi="Calibri"/>
      <w:sz w:val="21"/>
    </w:rPr>
  </w:style>
  <w:style w:type="paragraph" w:customStyle="1" w:styleId="toc910">
    <w:name w:val="toc 910"/>
    <w:next w:val="a3"/>
    <w:rsid w:val="00F73429"/>
    <w:pPr>
      <w:wordWrap w:val="0"/>
      <w:ind w:left="3400"/>
      <w:jc w:val="both"/>
    </w:pPr>
    <w:rPr>
      <w:rFonts w:ascii="Calibri" w:hAnsi="Calibri"/>
      <w:sz w:val="21"/>
    </w:rPr>
  </w:style>
  <w:style w:type="paragraph" w:customStyle="1" w:styleId="toc34">
    <w:name w:val="toc 34"/>
    <w:next w:val="a3"/>
    <w:rsid w:val="00F73429"/>
    <w:pPr>
      <w:wordWrap w:val="0"/>
      <w:ind w:left="850"/>
      <w:jc w:val="both"/>
    </w:pPr>
    <w:rPr>
      <w:rFonts w:ascii="Calibri" w:hAnsi="Calibri"/>
      <w:sz w:val="21"/>
    </w:rPr>
  </w:style>
  <w:style w:type="paragraph" w:customStyle="1" w:styleId="toc816">
    <w:name w:val="toc 816"/>
    <w:next w:val="a3"/>
    <w:rsid w:val="00F73429"/>
    <w:pPr>
      <w:wordWrap w:val="0"/>
      <w:ind w:left="2975"/>
      <w:jc w:val="both"/>
    </w:pPr>
    <w:rPr>
      <w:rFonts w:ascii="Calibri" w:hAnsi="Calibri"/>
      <w:sz w:val="21"/>
    </w:rPr>
  </w:style>
  <w:style w:type="paragraph" w:customStyle="1" w:styleId="toc43">
    <w:name w:val="toc 43"/>
    <w:next w:val="a3"/>
    <w:rsid w:val="00F73429"/>
    <w:pPr>
      <w:wordWrap w:val="0"/>
      <w:ind w:left="1275"/>
      <w:jc w:val="both"/>
    </w:pPr>
    <w:rPr>
      <w:rFonts w:ascii="Calibri" w:hAnsi="Calibri"/>
      <w:sz w:val="21"/>
    </w:rPr>
  </w:style>
  <w:style w:type="paragraph" w:customStyle="1" w:styleId="toc16">
    <w:name w:val="toc 16"/>
    <w:next w:val="a3"/>
    <w:rsid w:val="00F73429"/>
    <w:pPr>
      <w:wordWrap w:val="0"/>
      <w:jc w:val="both"/>
    </w:pPr>
    <w:rPr>
      <w:rFonts w:ascii="Calibri" w:hAnsi="Calibri"/>
      <w:sz w:val="21"/>
    </w:rPr>
  </w:style>
  <w:style w:type="paragraph" w:styleId="afff8">
    <w:name w:val="Quote"/>
    <w:next w:val="a3"/>
    <w:link w:val="Charf2"/>
    <w:qFormat/>
    <w:rsid w:val="00F73429"/>
    <w:pPr>
      <w:wordWrap w:val="0"/>
      <w:spacing w:before="200" w:after="160"/>
      <w:ind w:left="864" w:right="864"/>
      <w:jc w:val="center"/>
    </w:pPr>
    <w:rPr>
      <w:rFonts w:ascii="Calibri" w:hAnsi="Calibri"/>
      <w:i/>
      <w:sz w:val="21"/>
    </w:rPr>
  </w:style>
  <w:style w:type="character" w:customStyle="1" w:styleId="Charf2">
    <w:name w:val="引用 Char"/>
    <w:basedOn w:val="a5"/>
    <w:link w:val="afff8"/>
    <w:rsid w:val="00F73429"/>
    <w:rPr>
      <w:rFonts w:ascii="Calibri" w:hAnsi="Calibri"/>
      <w:i/>
      <w:sz w:val="21"/>
    </w:rPr>
  </w:style>
  <w:style w:type="paragraph" w:customStyle="1" w:styleId="toc114">
    <w:name w:val="toc 114"/>
    <w:next w:val="a3"/>
    <w:rsid w:val="00F73429"/>
    <w:pPr>
      <w:wordWrap w:val="0"/>
      <w:jc w:val="both"/>
    </w:pPr>
    <w:rPr>
      <w:rFonts w:ascii="Calibri" w:hAnsi="Calibri"/>
      <w:sz w:val="21"/>
    </w:rPr>
  </w:style>
  <w:style w:type="paragraph" w:customStyle="1" w:styleId="xl119">
    <w:name w:val="xl119"/>
    <w:basedOn w:val="a3"/>
    <w:next w:val="toc314"/>
    <w:rsid w:val="00F73429"/>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rsid w:val="00F73429"/>
    <w:pPr>
      <w:wordWrap w:val="0"/>
      <w:ind w:left="850"/>
      <w:jc w:val="both"/>
    </w:pPr>
    <w:rPr>
      <w:rFonts w:ascii="Calibri" w:hAnsi="Calibri"/>
      <w:sz w:val="21"/>
    </w:rPr>
  </w:style>
  <w:style w:type="paragraph" w:customStyle="1" w:styleId="xl109">
    <w:name w:val="xl109"/>
    <w:basedOn w:val="a3"/>
    <w:next w:val="toc27"/>
    <w:rsid w:val="00F73429"/>
    <w:pPr>
      <w:widowControl/>
      <w:shd w:val="clear" w:color="000000" w:fill="FFFFFF"/>
      <w:spacing w:before="280" w:after="280"/>
    </w:pPr>
    <w:rPr>
      <w:rFonts w:ascii="宋体" w:hAnsi="Calibri"/>
      <w:kern w:val="0"/>
      <w:sz w:val="20"/>
      <w:szCs w:val="20"/>
    </w:rPr>
  </w:style>
  <w:style w:type="paragraph" w:customStyle="1" w:styleId="toc215">
    <w:name w:val="toc 215"/>
    <w:next w:val="a3"/>
    <w:rsid w:val="00F73429"/>
    <w:pPr>
      <w:wordWrap w:val="0"/>
      <w:ind w:left="425"/>
      <w:jc w:val="both"/>
    </w:pPr>
    <w:rPr>
      <w:rFonts w:ascii="Calibri" w:hAnsi="Calibri"/>
      <w:sz w:val="21"/>
    </w:rPr>
  </w:style>
  <w:style w:type="paragraph" w:customStyle="1" w:styleId="TOCHeading13">
    <w:name w:val="TOC Heading13"/>
    <w:next w:val="a3"/>
    <w:rsid w:val="00F73429"/>
    <w:pPr>
      <w:wordWrap w:val="0"/>
    </w:pPr>
    <w:rPr>
      <w:rFonts w:ascii="Calibri" w:hAnsi="Calibri"/>
      <w:sz w:val="32"/>
    </w:rPr>
  </w:style>
  <w:style w:type="paragraph" w:customStyle="1" w:styleId="xl76">
    <w:name w:val="xl76"/>
    <w:basedOn w:val="a3"/>
    <w:next w:val="toc315"/>
    <w:rsid w:val="00F73429"/>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rsid w:val="00F73429"/>
    <w:pPr>
      <w:wordWrap w:val="0"/>
      <w:ind w:left="3400"/>
      <w:jc w:val="both"/>
    </w:pPr>
    <w:rPr>
      <w:rFonts w:ascii="Calibri" w:hAnsi="Calibri"/>
      <w:sz w:val="21"/>
    </w:rPr>
  </w:style>
  <w:style w:type="paragraph" w:customStyle="1" w:styleId="TOCHeading16">
    <w:name w:val="TOC Heading16"/>
    <w:next w:val="a3"/>
    <w:rsid w:val="00F73429"/>
    <w:pPr>
      <w:wordWrap w:val="0"/>
    </w:pPr>
    <w:rPr>
      <w:rFonts w:ascii="Calibri" w:hAnsi="Calibri"/>
      <w:sz w:val="32"/>
    </w:rPr>
  </w:style>
  <w:style w:type="paragraph" w:customStyle="1" w:styleId="toc216">
    <w:name w:val="toc 216"/>
    <w:next w:val="a3"/>
    <w:rsid w:val="00F73429"/>
    <w:pPr>
      <w:wordWrap w:val="0"/>
      <w:ind w:left="425"/>
      <w:jc w:val="both"/>
    </w:pPr>
    <w:rPr>
      <w:rFonts w:ascii="Calibri" w:hAnsi="Calibri"/>
      <w:sz w:val="21"/>
    </w:rPr>
  </w:style>
  <w:style w:type="paragraph" w:customStyle="1" w:styleId="xl70">
    <w:name w:val="xl70"/>
    <w:basedOn w:val="a3"/>
    <w:next w:val="toc113"/>
    <w:rsid w:val="00F73429"/>
    <w:pPr>
      <w:widowControl/>
      <w:shd w:val="clear" w:color="000000" w:fill="FFFFFF"/>
      <w:spacing w:before="280" w:after="280"/>
    </w:pPr>
    <w:rPr>
      <w:rFonts w:ascii="宋体" w:hAnsi="Calibri"/>
      <w:kern w:val="0"/>
      <w:sz w:val="20"/>
      <w:szCs w:val="20"/>
    </w:rPr>
  </w:style>
  <w:style w:type="paragraph" w:customStyle="1" w:styleId="toc33">
    <w:name w:val="toc 33"/>
    <w:next w:val="a3"/>
    <w:rsid w:val="00F73429"/>
    <w:pPr>
      <w:wordWrap w:val="0"/>
      <w:ind w:left="850"/>
      <w:jc w:val="both"/>
    </w:pPr>
    <w:rPr>
      <w:rFonts w:ascii="Calibri" w:hAnsi="Calibri"/>
      <w:sz w:val="21"/>
    </w:rPr>
  </w:style>
  <w:style w:type="paragraph" w:customStyle="1" w:styleId="toc61">
    <w:name w:val="toc 61"/>
    <w:next w:val="a3"/>
    <w:rsid w:val="00F73429"/>
    <w:pPr>
      <w:wordWrap w:val="0"/>
      <w:ind w:left="2125"/>
      <w:jc w:val="both"/>
    </w:pPr>
    <w:rPr>
      <w:rFonts w:ascii="Calibri" w:hAnsi="Calibri"/>
      <w:sz w:val="21"/>
    </w:rPr>
  </w:style>
  <w:style w:type="paragraph" w:customStyle="1" w:styleId="xl98">
    <w:name w:val="xl98"/>
    <w:basedOn w:val="a3"/>
    <w:next w:val="toc211"/>
    <w:rsid w:val="00F73429"/>
    <w:pPr>
      <w:widowControl/>
      <w:shd w:val="clear" w:color="000000" w:fill="FFFFFF"/>
      <w:spacing w:before="280" w:after="280"/>
      <w:jc w:val="center"/>
    </w:pPr>
    <w:rPr>
      <w:rFonts w:ascii="宋体" w:hAnsi="Calibri"/>
      <w:kern w:val="0"/>
      <w:sz w:val="20"/>
      <w:szCs w:val="20"/>
    </w:rPr>
  </w:style>
  <w:style w:type="paragraph" w:customStyle="1" w:styleId="toc26">
    <w:name w:val="toc 26"/>
    <w:next w:val="a3"/>
    <w:rsid w:val="00F73429"/>
    <w:pPr>
      <w:wordWrap w:val="0"/>
      <w:ind w:left="425"/>
      <w:jc w:val="both"/>
    </w:pPr>
    <w:rPr>
      <w:rFonts w:ascii="Calibri" w:hAnsi="Calibri"/>
      <w:sz w:val="21"/>
    </w:rPr>
  </w:style>
  <w:style w:type="paragraph" w:customStyle="1" w:styleId="toc13">
    <w:name w:val="toc 13"/>
    <w:next w:val="a3"/>
    <w:rsid w:val="00F73429"/>
    <w:pPr>
      <w:wordWrap w:val="0"/>
      <w:jc w:val="both"/>
    </w:pPr>
    <w:rPr>
      <w:rFonts w:ascii="Calibri" w:hAnsi="Calibri"/>
      <w:sz w:val="21"/>
    </w:rPr>
  </w:style>
  <w:style w:type="paragraph" w:customStyle="1" w:styleId="510">
    <w:name w:val="目录 51"/>
    <w:next w:val="a3"/>
    <w:rsid w:val="00F73429"/>
    <w:pPr>
      <w:wordWrap w:val="0"/>
      <w:ind w:left="1700"/>
      <w:jc w:val="both"/>
    </w:pPr>
    <w:rPr>
      <w:rFonts w:ascii="Calibri" w:hAnsi="Calibri"/>
      <w:sz w:val="21"/>
    </w:rPr>
  </w:style>
  <w:style w:type="paragraph" w:customStyle="1" w:styleId="xl101">
    <w:name w:val="xl101"/>
    <w:basedOn w:val="a3"/>
    <w:next w:val="toc96"/>
    <w:rsid w:val="00F73429"/>
    <w:pPr>
      <w:widowControl/>
      <w:spacing w:before="280" w:after="280"/>
    </w:pPr>
    <w:rPr>
      <w:rFonts w:ascii="宋体" w:hAnsi="Calibri"/>
      <w:kern w:val="0"/>
      <w:sz w:val="20"/>
      <w:szCs w:val="20"/>
    </w:rPr>
  </w:style>
  <w:style w:type="paragraph" w:customStyle="1" w:styleId="toc75">
    <w:name w:val="toc 75"/>
    <w:next w:val="a3"/>
    <w:rsid w:val="00F73429"/>
    <w:pPr>
      <w:wordWrap w:val="0"/>
      <w:ind w:left="2550"/>
      <w:jc w:val="both"/>
    </w:pPr>
    <w:rPr>
      <w:rFonts w:ascii="Calibri" w:hAnsi="Calibri"/>
      <w:sz w:val="21"/>
    </w:rPr>
  </w:style>
  <w:style w:type="paragraph" w:customStyle="1" w:styleId="toc715">
    <w:name w:val="toc 715"/>
    <w:next w:val="a3"/>
    <w:rsid w:val="00F73429"/>
    <w:pPr>
      <w:wordWrap w:val="0"/>
      <w:ind w:left="2550"/>
      <w:jc w:val="both"/>
    </w:pPr>
    <w:rPr>
      <w:rFonts w:ascii="Calibri" w:hAnsi="Calibri"/>
      <w:sz w:val="21"/>
    </w:rPr>
  </w:style>
  <w:style w:type="paragraph" w:styleId="afff9">
    <w:name w:val="Intense Quote"/>
    <w:next w:val="a3"/>
    <w:link w:val="Charf3"/>
    <w:qFormat/>
    <w:rsid w:val="00F73429"/>
    <w:pPr>
      <w:wordWrap w:val="0"/>
      <w:spacing w:before="360" w:after="360"/>
      <w:ind w:left="950" w:right="950"/>
      <w:jc w:val="center"/>
    </w:pPr>
    <w:rPr>
      <w:rFonts w:ascii="Calibri" w:hAnsi="Calibri"/>
      <w:i/>
      <w:sz w:val="21"/>
    </w:rPr>
  </w:style>
  <w:style w:type="character" w:customStyle="1" w:styleId="Charf3">
    <w:name w:val="明显引用 Char"/>
    <w:basedOn w:val="a5"/>
    <w:link w:val="afff9"/>
    <w:rsid w:val="00F73429"/>
    <w:rPr>
      <w:rFonts w:ascii="Calibri" w:hAnsi="Calibri"/>
      <w:i/>
      <w:sz w:val="21"/>
    </w:rPr>
  </w:style>
  <w:style w:type="paragraph" w:customStyle="1" w:styleId="toc214">
    <w:name w:val="toc 214"/>
    <w:next w:val="a3"/>
    <w:rsid w:val="00F73429"/>
    <w:pPr>
      <w:wordWrap w:val="0"/>
      <w:ind w:left="425"/>
      <w:jc w:val="both"/>
    </w:pPr>
    <w:rPr>
      <w:rFonts w:ascii="Calibri" w:hAnsi="Calibri"/>
      <w:sz w:val="21"/>
    </w:rPr>
  </w:style>
  <w:style w:type="paragraph" w:customStyle="1" w:styleId="CharCharCharCharCharCharChar">
    <w:name w:val="Char Char Char Char Char Char Char"/>
    <w:basedOn w:val="a3"/>
    <w:next w:val="toc215"/>
    <w:rsid w:val="00F73429"/>
    <w:pPr>
      <w:widowControl/>
      <w:spacing w:after="160" w:line="240" w:lineRule="exact"/>
    </w:pPr>
    <w:rPr>
      <w:rFonts w:hAnsi="Calibri"/>
      <w:kern w:val="0"/>
      <w:szCs w:val="20"/>
    </w:rPr>
  </w:style>
  <w:style w:type="paragraph" w:customStyle="1" w:styleId="toc23">
    <w:name w:val="toc 23"/>
    <w:next w:val="a3"/>
    <w:rsid w:val="00F73429"/>
    <w:pPr>
      <w:wordWrap w:val="0"/>
      <w:ind w:left="425"/>
      <w:jc w:val="both"/>
    </w:pPr>
    <w:rPr>
      <w:rFonts w:ascii="Calibri" w:hAnsi="Calibri"/>
      <w:sz w:val="21"/>
    </w:rPr>
  </w:style>
  <w:style w:type="paragraph" w:customStyle="1" w:styleId="610">
    <w:name w:val="目录 61"/>
    <w:next w:val="a3"/>
    <w:rsid w:val="00F73429"/>
    <w:pPr>
      <w:wordWrap w:val="0"/>
      <w:ind w:left="2125"/>
      <w:jc w:val="both"/>
    </w:pPr>
    <w:rPr>
      <w:rFonts w:ascii="Calibri" w:hAnsi="Calibri"/>
      <w:sz w:val="21"/>
    </w:rPr>
  </w:style>
  <w:style w:type="paragraph" w:customStyle="1" w:styleId="toc97">
    <w:name w:val="toc 97"/>
    <w:next w:val="a3"/>
    <w:rsid w:val="00F73429"/>
    <w:pPr>
      <w:wordWrap w:val="0"/>
      <w:ind w:left="3400"/>
      <w:jc w:val="both"/>
    </w:pPr>
    <w:rPr>
      <w:rFonts w:ascii="Calibri" w:hAnsi="Calibri"/>
      <w:sz w:val="21"/>
    </w:rPr>
  </w:style>
  <w:style w:type="paragraph" w:customStyle="1" w:styleId="toc74">
    <w:name w:val="toc 74"/>
    <w:next w:val="a3"/>
    <w:rsid w:val="00F73429"/>
    <w:pPr>
      <w:wordWrap w:val="0"/>
      <w:ind w:left="2550"/>
      <w:jc w:val="both"/>
    </w:pPr>
    <w:rPr>
      <w:rFonts w:ascii="Calibri" w:hAnsi="Calibri"/>
      <w:sz w:val="21"/>
    </w:rPr>
  </w:style>
  <w:style w:type="paragraph" w:customStyle="1" w:styleId="xl64">
    <w:name w:val="xl64"/>
    <w:basedOn w:val="a3"/>
    <w:next w:val="toc114"/>
    <w:rsid w:val="00F73429"/>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rsid w:val="00F73429"/>
    <w:pPr>
      <w:widowControl/>
      <w:shd w:val="clear" w:color="000000" w:fill="FFFFFF"/>
      <w:spacing w:before="280" w:after="280"/>
    </w:pPr>
    <w:rPr>
      <w:rFonts w:ascii="宋体" w:hAnsi="Calibri"/>
      <w:kern w:val="0"/>
      <w:sz w:val="20"/>
      <w:szCs w:val="20"/>
    </w:rPr>
  </w:style>
  <w:style w:type="paragraph" w:customStyle="1" w:styleId="toc32">
    <w:name w:val="toc 32"/>
    <w:next w:val="a3"/>
    <w:rsid w:val="00F73429"/>
    <w:pPr>
      <w:wordWrap w:val="0"/>
      <w:ind w:left="850"/>
      <w:jc w:val="both"/>
    </w:pPr>
    <w:rPr>
      <w:rFonts w:ascii="Calibri" w:hAnsi="Calibri"/>
      <w:sz w:val="21"/>
    </w:rPr>
  </w:style>
  <w:style w:type="paragraph" w:customStyle="1" w:styleId="xl77">
    <w:name w:val="xl77"/>
    <w:basedOn w:val="a3"/>
    <w:next w:val="toc910"/>
    <w:rsid w:val="00F73429"/>
    <w:pPr>
      <w:widowControl/>
      <w:shd w:val="clear" w:color="000000" w:fill="FFFFFF"/>
      <w:spacing w:before="280" w:after="280"/>
      <w:jc w:val="center"/>
    </w:pPr>
    <w:rPr>
      <w:rFonts w:ascii="宋体" w:hAnsi="Calibri"/>
      <w:kern w:val="0"/>
      <w:sz w:val="20"/>
      <w:szCs w:val="20"/>
    </w:rPr>
  </w:style>
  <w:style w:type="table" w:styleId="afffa">
    <w:name w:val="Table Elegant"/>
    <w:basedOn w:val="a6"/>
    <w:rsid w:val="00F73429"/>
    <w:pPr>
      <w:widowControl w:val="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tcPr>
    </w:tblStylePr>
  </w:style>
  <w:style w:type="paragraph" w:customStyle="1" w:styleId="font9">
    <w:name w:val="font9"/>
    <w:basedOn w:val="a3"/>
    <w:rsid w:val="003E345A"/>
    <w:pPr>
      <w:widowControl/>
      <w:spacing w:before="100" w:beforeAutospacing="1" w:after="100" w:afterAutospacing="1"/>
      <w:jc w:val="left"/>
    </w:pPr>
    <w:rPr>
      <w:color w:val="FF0000"/>
      <w:kern w:val="0"/>
      <w:sz w:val="20"/>
      <w:szCs w:val="20"/>
    </w:rPr>
  </w:style>
  <w:style w:type="paragraph" w:customStyle="1" w:styleId="font10">
    <w:name w:val="font10"/>
    <w:basedOn w:val="a3"/>
    <w:rsid w:val="003E345A"/>
    <w:pPr>
      <w:widowControl/>
      <w:spacing w:before="100" w:beforeAutospacing="1" w:after="100" w:afterAutospacing="1"/>
      <w:jc w:val="left"/>
    </w:pPr>
    <w:rPr>
      <w:rFonts w:ascii="宋体" w:hAnsi="宋体" w:cs="宋体"/>
      <w:color w:val="FF0000"/>
      <w:kern w:val="0"/>
      <w:sz w:val="20"/>
      <w:szCs w:val="20"/>
    </w:rPr>
  </w:style>
  <w:style w:type="paragraph" w:customStyle="1" w:styleId="font12">
    <w:name w:val="font12"/>
    <w:basedOn w:val="a3"/>
    <w:rsid w:val="003E345A"/>
    <w:pPr>
      <w:widowControl/>
      <w:spacing w:before="100" w:beforeAutospacing="1" w:after="100" w:afterAutospacing="1"/>
      <w:jc w:val="left"/>
    </w:pPr>
    <w:rPr>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250">
      <w:bodyDiv w:val="1"/>
      <w:marLeft w:val="0"/>
      <w:marRight w:val="0"/>
      <w:marTop w:val="0"/>
      <w:marBottom w:val="0"/>
      <w:divBdr>
        <w:top w:val="none" w:sz="0" w:space="0" w:color="auto"/>
        <w:left w:val="none" w:sz="0" w:space="0" w:color="auto"/>
        <w:bottom w:val="none" w:sz="0" w:space="0" w:color="auto"/>
        <w:right w:val="none" w:sz="0" w:space="0" w:color="auto"/>
      </w:divBdr>
    </w:div>
    <w:div w:id="63767744">
      <w:bodyDiv w:val="1"/>
      <w:marLeft w:val="0"/>
      <w:marRight w:val="0"/>
      <w:marTop w:val="0"/>
      <w:marBottom w:val="0"/>
      <w:divBdr>
        <w:top w:val="none" w:sz="0" w:space="0" w:color="auto"/>
        <w:left w:val="none" w:sz="0" w:space="0" w:color="auto"/>
        <w:bottom w:val="none" w:sz="0" w:space="0" w:color="auto"/>
        <w:right w:val="none" w:sz="0" w:space="0" w:color="auto"/>
      </w:divBdr>
      <w:divsChild>
        <w:div w:id="925068883">
          <w:marLeft w:val="0"/>
          <w:marRight w:val="0"/>
          <w:marTop w:val="0"/>
          <w:marBottom w:val="0"/>
          <w:divBdr>
            <w:top w:val="none" w:sz="0" w:space="0" w:color="auto"/>
            <w:left w:val="none" w:sz="0" w:space="0" w:color="auto"/>
            <w:bottom w:val="none" w:sz="0" w:space="0" w:color="auto"/>
            <w:right w:val="none" w:sz="0" w:space="0" w:color="auto"/>
          </w:divBdr>
        </w:div>
      </w:divsChild>
    </w:div>
    <w:div w:id="106900324">
      <w:bodyDiv w:val="1"/>
      <w:marLeft w:val="0"/>
      <w:marRight w:val="0"/>
      <w:marTop w:val="0"/>
      <w:marBottom w:val="0"/>
      <w:divBdr>
        <w:top w:val="none" w:sz="0" w:space="0" w:color="auto"/>
        <w:left w:val="none" w:sz="0" w:space="0" w:color="auto"/>
        <w:bottom w:val="none" w:sz="0" w:space="0" w:color="auto"/>
        <w:right w:val="none" w:sz="0" w:space="0" w:color="auto"/>
      </w:divBdr>
    </w:div>
    <w:div w:id="115178027">
      <w:bodyDiv w:val="1"/>
      <w:marLeft w:val="0"/>
      <w:marRight w:val="0"/>
      <w:marTop w:val="0"/>
      <w:marBottom w:val="0"/>
      <w:divBdr>
        <w:top w:val="none" w:sz="0" w:space="0" w:color="auto"/>
        <w:left w:val="none" w:sz="0" w:space="0" w:color="auto"/>
        <w:bottom w:val="none" w:sz="0" w:space="0" w:color="auto"/>
        <w:right w:val="none" w:sz="0" w:space="0" w:color="auto"/>
      </w:divBdr>
      <w:divsChild>
        <w:div w:id="457266379">
          <w:marLeft w:val="0"/>
          <w:marRight w:val="0"/>
          <w:marTop w:val="0"/>
          <w:marBottom w:val="0"/>
          <w:divBdr>
            <w:top w:val="none" w:sz="0" w:space="0" w:color="auto"/>
            <w:left w:val="none" w:sz="0" w:space="0" w:color="auto"/>
            <w:bottom w:val="none" w:sz="0" w:space="0" w:color="auto"/>
            <w:right w:val="none" w:sz="0" w:space="0" w:color="auto"/>
          </w:divBdr>
        </w:div>
      </w:divsChild>
    </w:div>
    <w:div w:id="162551637">
      <w:bodyDiv w:val="1"/>
      <w:marLeft w:val="0"/>
      <w:marRight w:val="0"/>
      <w:marTop w:val="0"/>
      <w:marBottom w:val="0"/>
      <w:divBdr>
        <w:top w:val="none" w:sz="0" w:space="0" w:color="auto"/>
        <w:left w:val="none" w:sz="0" w:space="0" w:color="auto"/>
        <w:bottom w:val="none" w:sz="0" w:space="0" w:color="auto"/>
        <w:right w:val="none" w:sz="0" w:space="0" w:color="auto"/>
      </w:divBdr>
    </w:div>
    <w:div w:id="173762538">
      <w:bodyDiv w:val="1"/>
      <w:marLeft w:val="0"/>
      <w:marRight w:val="0"/>
      <w:marTop w:val="0"/>
      <w:marBottom w:val="0"/>
      <w:divBdr>
        <w:top w:val="none" w:sz="0" w:space="0" w:color="auto"/>
        <w:left w:val="none" w:sz="0" w:space="0" w:color="auto"/>
        <w:bottom w:val="none" w:sz="0" w:space="0" w:color="auto"/>
        <w:right w:val="none" w:sz="0" w:space="0" w:color="auto"/>
      </w:divBdr>
    </w:div>
    <w:div w:id="294800626">
      <w:bodyDiv w:val="1"/>
      <w:marLeft w:val="0"/>
      <w:marRight w:val="0"/>
      <w:marTop w:val="0"/>
      <w:marBottom w:val="0"/>
      <w:divBdr>
        <w:top w:val="none" w:sz="0" w:space="0" w:color="auto"/>
        <w:left w:val="none" w:sz="0" w:space="0" w:color="auto"/>
        <w:bottom w:val="none" w:sz="0" w:space="0" w:color="auto"/>
        <w:right w:val="none" w:sz="0" w:space="0" w:color="auto"/>
      </w:divBdr>
    </w:div>
    <w:div w:id="314921347">
      <w:bodyDiv w:val="1"/>
      <w:marLeft w:val="0"/>
      <w:marRight w:val="0"/>
      <w:marTop w:val="0"/>
      <w:marBottom w:val="0"/>
      <w:divBdr>
        <w:top w:val="none" w:sz="0" w:space="0" w:color="auto"/>
        <w:left w:val="none" w:sz="0" w:space="0" w:color="auto"/>
        <w:bottom w:val="none" w:sz="0" w:space="0" w:color="auto"/>
        <w:right w:val="none" w:sz="0" w:space="0" w:color="auto"/>
      </w:divBdr>
    </w:div>
    <w:div w:id="328562204">
      <w:bodyDiv w:val="1"/>
      <w:marLeft w:val="0"/>
      <w:marRight w:val="0"/>
      <w:marTop w:val="0"/>
      <w:marBottom w:val="0"/>
      <w:divBdr>
        <w:top w:val="none" w:sz="0" w:space="0" w:color="auto"/>
        <w:left w:val="none" w:sz="0" w:space="0" w:color="auto"/>
        <w:bottom w:val="none" w:sz="0" w:space="0" w:color="auto"/>
        <w:right w:val="none" w:sz="0" w:space="0" w:color="auto"/>
      </w:divBdr>
    </w:div>
    <w:div w:id="352535054">
      <w:bodyDiv w:val="1"/>
      <w:marLeft w:val="0"/>
      <w:marRight w:val="0"/>
      <w:marTop w:val="0"/>
      <w:marBottom w:val="0"/>
      <w:divBdr>
        <w:top w:val="none" w:sz="0" w:space="0" w:color="auto"/>
        <w:left w:val="none" w:sz="0" w:space="0" w:color="auto"/>
        <w:bottom w:val="none" w:sz="0" w:space="0" w:color="auto"/>
        <w:right w:val="none" w:sz="0" w:space="0" w:color="auto"/>
      </w:divBdr>
    </w:div>
    <w:div w:id="366755845">
      <w:bodyDiv w:val="1"/>
      <w:marLeft w:val="0"/>
      <w:marRight w:val="0"/>
      <w:marTop w:val="0"/>
      <w:marBottom w:val="0"/>
      <w:divBdr>
        <w:top w:val="none" w:sz="0" w:space="0" w:color="auto"/>
        <w:left w:val="none" w:sz="0" w:space="0" w:color="auto"/>
        <w:bottom w:val="none" w:sz="0" w:space="0" w:color="auto"/>
        <w:right w:val="none" w:sz="0" w:space="0" w:color="auto"/>
      </w:divBdr>
    </w:div>
    <w:div w:id="396587399">
      <w:bodyDiv w:val="1"/>
      <w:marLeft w:val="0"/>
      <w:marRight w:val="0"/>
      <w:marTop w:val="0"/>
      <w:marBottom w:val="0"/>
      <w:divBdr>
        <w:top w:val="none" w:sz="0" w:space="0" w:color="auto"/>
        <w:left w:val="none" w:sz="0" w:space="0" w:color="auto"/>
        <w:bottom w:val="none" w:sz="0" w:space="0" w:color="auto"/>
        <w:right w:val="none" w:sz="0" w:space="0" w:color="auto"/>
      </w:divBdr>
    </w:div>
    <w:div w:id="412360948">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635718847">
      <w:bodyDiv w:val="1"/>
      <w:marLeft w:val="0"/>
      <w:marRight w:val="0"/>
      <w:marTop w:val="0"/>
      <w:marBottom w:val="0"/>
      <w:divBdr>
        <w:top w:val="none" w:sz="0" w:space="0" w:color="auto"/>
        <w:left w:val="none" w:sz="0" w:space="0" w:color="auto"/>
        <w:bottom w:val="none" w:sz="0" w:space="0" w:color="auto"/>
        <w:right w:val="none" w:sz="0" w:space="0" w:color="auto"/>
      </w:divBdr>
    </w:div>
    <w:div w:id="648706615">
      <w:bodyDiv w:val="1"/>
      <w:marLeft w:val="0"/>
      <w:marRight w:val="0"/>
      <w:marTop w:val="0"/>
      <w:marBottom w:val="0"/>
      <w:divBdr>
        <w:top w:val="none" w:sz="0" w:space="0" w:color="auto"/>
        <w:left w:val="none" w:sz="0" w:space="0" w:color="auto"/>
        <w:bottom w:val="none" w:sz="0" w:space="0" w:color="auto"/>
        <w:right w:val="none" w:sz="0" w:space="0" w:color="auto"/>
      </w:divBdr>
      <w:divsChild>
        <w:div w:id="1858763255">
          <w:marLeft w:val="0"/>
          <w:marRight w:val="0"/>
          <w:marTop w:val="0"/>
          <w:marBottom w:val="0"/>
          <w:divBdr>
            <w:top w:val="none" w:sz="0" w:space="0" w:color="auto"/>
            <w:left w:val="none" w:sz="0" w:space="0" w:color="auto"/>
            <w:bottom w:val="none" w:sz="0" w:space="0" w:color="auto"/>
            <w:right w:val="none" w:sz="0" w:space="0" w:color="auto"/>
          </w:divBdr>
        </w:div>
      </w:divsChild>
    </w:div>
    <w:div w:id="766077219">
      <w:bodyDiv w:val="1"/>
      <w:marLeft w:val="0"/>
      <w:marRight w:val="0"/>
      <w:marTop w:val="0"/>
      <w:marBottom w:val="0"/>
      <w:divBdr>
        <w:top w:val="none" w:sz="0" w:space="0" w:color="auto"/>
        <w:left w:val="none" w:sz="0" w:space="0" w:color="auto"/>
        <w:bottom w:val="none" w:sz="0" w:space="0" w:color="auto"/>
        <w:right w:val="none" w:sz="0" w:space="0" w:color="auto"/>
      </w:divBdr>
    </w:div>
    <w:div w:id="781195490">
      <w:bodyDiv w:val="1"/>
      <w:marLeft w:val="0"/>
      <w:marRight w:val="0"/>
      <w:marTop w:val="0"/>
      <w:marBottom w:val="0"/>
      <w:divBdr>
        <w:top w:val="none" w:sz="0" w:space="0" w:color="auto"/>
        <w:left w:val="none" w:sz="0" w:space="0" w:color="auto"/>
        <w:bottom w:val="none" w:sz="0" w:space="0" w:color="auto"/>
        <w:right w:val="none" w:sz="0" w:space="0" w:color="auto"/>
      </w:divBdr>
    </w:div>
    <w:div w:id="835195039">
      <w:bodyDiv w:val="1"/>
      <w:marLeft w:val="0"/>
      <w:marRight w:val="0"/>
      <w:marTop w:val="0"/>
      <w:marBottom w:val="0"/>
      <w:divBdr>
        <w:top w:val="none" w:sz="0" w:space="0" w:color="auto"/>
        <w:left w:val="none" w:sz="0" w:space="0" w:color="auto"/>
        <w:bottom w:val="none" w:sz="0" w:space="0" w:color="auto"/>
        <w:right w:val="none" w:sz="0" w:space="0" w:color="auto"/>
      </w:divBdr>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504586076">
          <w:marLeft w:val="0"/>
          <w:marRight w:val="0"/>
          <w:marTop w:val="0"/>
          <w:marBottom w:val="0"/>
          <w:divBdr>
            <w:top w:val="none" w:sz="0" w:space="0" w:color="auto"/>
            <w:left w:val="none" w:sz="0" w:space="0" w:color="auto"/>
            <w:bottom w:val="none" w:sz="0" w:space="0" w:color="auto"/>
            <w:right w:val="none" w:sz="0" w:space="0" w:color="auto"/>
          </w:divBdr>
        </w:div>
      </w:divsChild>
    </w:div>
    <w:div w:id="881139400">
      <w:bodyDiv w:val="1"/>
      <w:marLeft w:val="0"/>
      <w:marRight w:val="0"/>
      <w:marTop w:val="0"/>
      <w:marBottom w:val="0"/>
      <w:divBdr>
        <w:top w:val="none" w:sz="0" w:space="0" w:color="auto"/>
        <w:left w:val="none" w:sz="0" w:space="0" w:color="auto"/>
        <w:bottom w:val="none" w:sz="0" w:space="0" w:color="auto"/>
        <w:right w:val="none" w:sz="0" w:space="0" w:color="auto"/>
      </w:divBdr>
      <w:divsChild>
        <w:div w:id="409229803">
          <w:marLeft w:val="0"/>
          <w:marRight w:val="0"/>
          <w:marTop w:val="0"/>
          <w:marBottom w:val="0"/>
          <w:divBdr>
            <w:top w:val="none" w:sz="0" w:space="0" w:color="auto"/>
            <w:left w:val="none" w:sz="0" w:space="0" w:color="auto"/>
            <w:bottom w:val="none" w:sz="0" w:space="0" w:color="auto"/>
            <w:right w:val="none" w:sz="0" w:space="0" w:color="auto"/>
          </w:divBdr>
          <w:divsChild>
            <w:div w:id="7948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840">
      <w:bodyDiv w:val="1"/>
      <w:marLeft w:val="0"/>
      <w:marRight w:val="0"/>
      <w:marTop w:val="0"/>
      <w:marBottom w:val="0"/>
      <w:divBdr>
        <w:top w:val="none" w:sz="0" w:space="0" w:color="auto"/>
        <w:left w:val="none" w:sz="0" w:space="0" w:color="auto"/>
        <w:bottom w:val="none" w:sz="0" w:space="0" w:color="auto"/>
        <w:right w:val="none" w:sz="0" w:space="0" w:color="auto"/>
      </w:divBdr>
    </w:div>
    <w:div w:id="982655831">
      <w:bodyDiv w:val="1"/>
      <w:marLeft w:val="0"/>
      <w:marRight w:val="0"/>
      <w:marTop w:val="0"/>
      <w:marBottom w:val="0"/>
      <w:divBdr>
        <w:top w:val="none" w:sz="0" w:space="0" w:color="auto"/>
        <w:left w:val="none" w:sz="0" w:space="0" w:color="auto"/>
        <w:bottom w:val="none" w:sz="0" w:space="0" w:color="auto"/>
        <w:right w:val="none" w:sz="0" w:space="0" w:color="auto"/>
      </w:divBdr>
    </w:div>
    <w:div w:id="1029792262">
      <w:bodyDiv w:val="1"/>
      <w:marLeft w:val="0"/>
      <w:marRight w:val="0"/>
      <w:marTop w:val="0"/>
      <w:marBottom w:val="0"/>
      <w:divBdr>
        <w:top w:val="none" w:sz="0" w:space="0" w:color="auto"/>
        <w:left w:val="none" w:sz="0" w:space="0" w:color="auto"/>
        <w:bottom w:val="none" w:sz="0" w:space="0" w:color="auto"/>
        <w:right w:val="none" w:sz="0" w:space="0" w:color="auto"/>
      </w:divBdr>
    </w:div>
    <w:div w:id="1060832305">
      <w:bodyDiv w:val="1"/>
      <w:marLeft w:val="0"/>
      <w:marRight w:val="0"/>
      <w:marTop w:val="0"/>
      <w:marBottom w:val="0"/>
      <w:divBdr>
        <w:top w:val="none" w:sz="0" w:space="0" w:color="auto"/>
        <w:left w:val="none" w:sz="0" w:space="0" w:color="auto"/>
        <w:bottom w:val="none" w:sz="0" w:space="0" w:color="auto"/>
        <w:right w:val="none" w:sz="0" w:space="0" w:color="auto"/>
      </w:divBdr>
      <w:divsChild>
        <w:div w:id="1769813117">
          <w:marLeft w:val="0"/>
          <w:marRight w:val="0"/>
          <w:marTop w:val="0"/>
          <w:marBottom w:val="0"/>
          <w:divBdr>
            <w:top w:val="none" w:sz="0" w:space="0" w:color="auto"/>
            <w:left w:val="none" w:sz="0" w:space="0" w:color="auto"/>
            <w:bottom w:val="none" w:sz="0" w:space="0" w:color="auto"/>
            <w:right w:val="none" w:sz="0" w:space="0" w:color="auto"/>
          </w:divBdr>
        </w:div>
      </w:divsChild>
    </w:div>
    <w:div w:id="1121921274">
      <w:bodyDiv w:val="1"/>
      <w:marLeft w:val="0"/>
      <w:marRight w:val="0"/>
      <w:marTop w:val="0"/>
      <w:marBottom w:val="0"/>
      <w:divBdr>
        <w:top w:val="none" w:sz="0" w:space="0" w:color="auto"/>
        <w:left w:val="none" w:sz="0" w:space="0" w:color="auto"/>
        <w:bottom w:val="none" w:sz="0" w:space="0" w:color="auto"/>
        <w:right w:val="none" w:sz="0" w:space="0" w:color="auto"/>
      </w:divBdr>
    </w:div>
    <w:div w:id="1199510054">
      <w:bodyDiv w:val="1"/>
      <w:marLeft w:val="0"/>
      <w:marRight w:val="0"/>
      <w:marTop w:val="0"/>
      <w:marBottom w:val="0"/>
      <w:divBdr>
        <w:top w:val="none" w:sz="0" w:space="0" w:color="auto"/>
        <w:left w:val="none" w:sz="0" w:space="0" w:color="auto"/>
        <w:bottom w:val="none" w:sz="0" w:space="0" w:color="auto"/>
        <w:right w:val="none" w:sz="0" w:space="0" w:color="auto"/>
      </w:divBdr>
    </w:div>
    <w:div w:id="1229728070">
      <w:bodyDiv w:val="1"/>
      <w:marLeft w:val="0"/>
      <w:marRight w:val="0"/>
      <w:marTop w:val="0"/>
      <w:marBottom w:val="0"/>
      <w:divBdr>
        <w:top w:val="none" w:sz="0" w:space="0" w:color="auto"/>
        <w:left w:val="none" w:sz="0" w:space="0" w:color="auto"/>
        <w:bottom w:val="none" w:sz="0" w:space="0" w:color="auto"/>
        <w:right w:val="none" w:sz="0" w:space="0" w:color="auto"/>
      </w:divBdr>
      <w:divsChild>
        <w:div w:id="1449012936">
          <w:marLeft w:val="0"/>
          <w:marRight w:val="0"/>
          <w:marTop w:val="0"/>
          <w:marBottom w:val="0"/>
          <w:divBdr>
            <w:top w:val="none" w:sz="0" w:space="0" w:color="auto"/>
            <w:left w:val="none" w:sz="0" w:space="0" w:color="auto"/>
            <w:bottom w:val="none" w:sz="0" w:space="0" w:color="auto"/>
            <w:right w:val="none" w:sz="0" w:space="0" w:color="auto"/>
          </w:divBdr>
        </w:div>
      </w:divsChild>
    </w:div>
    <w:div w:id="1233613149">
      <w:bodyDiv w:val="1"/>
      <w:marLeft w:val="0"/>
      <w:marRight w:val="0"/>
      <w:marTop w:val="0"/>
      <w:marBottom w:val="0"/>
      <w:divBdr>
        <w:top w:val="none" w:sz="0" w:space="0" w:color="auto"/>
        <w:left w:val="none" w:sz="0" w:space="0" w:color="auto"/>
        <w:bottom w:val="none" w:sz="0" w:space="0" w:color="auto"/>
        <w:right w:val="none" w:sz="0" w:space="0" w:color="auto"/>
      </w:divBdr>
    </w:div>
    <w:div w:id="1261253229">
      <w:bodyDiv w:val="1"/>
      <w:marLeft w:val="0"/>
      <w:marRight w:val="0"/>
      <w:marTop w:val="0"/>
      <w:marBottom w:val="0"/>
      <w:divBdr>
        <w:top w:val="none" w:sz="0" w:space="0" w:color="auto"/>
        <w:left w:val="none" w:sz="0" w:space="0" w:color="auto"/>
        <w:bottom w:val="none" w:sz="0" w:space="0" w:color="auto"/>
        <w:right w:val="none" w:sz="0" w:space="0" w:color="auto"/>
      </w:divBdr>
    </w:div>
    <w:div w:id="1356344024">
      <w:bodyDiv w:val="1"/>
      <w:marLeft w:val="0"/>
      <w:marRight w:val="0"/>
      <w:marTop w:val="0"/>
      <w:marBottom w:val="0"/>
      <w:divBdr>
        <w:top w:val="none" w:sz="0" w:space="0" w:color="auto"/>
        <w:left w:val="none" w:sz="0" w:space="0" w:color="auto"/>
        <w:bottom w:val="none" w:sz="0" w:space="0" w:color="auto"/>
        <w:right w:val="none" w:sz="0" w:space="0" w:color="auto"/>
      </w:divBdr>
    </w:div>
    <w:div w:id="1404329905">
      <w:bodyDiv w:val="1"/>
      <w:marLeft w:val="0"/>
      <w:marRight w:val="0"/>
      <w:marTop w:val="0"/>
      <w:marBottom w:val="1134"/>
      <w:divBdr>
        <w:top w:val="none" w:sz="0" w:space="0" w:color="auto"/>
        <w:left w:val="none" w:sz="0" w:space="0" w:color="auto"/>
        <w:bottom w:val="none" w:sz="0" w:space="0" w:color="auto"/>
        <w:right w:val="none" w:sz="0" w:space="0" w:color="auto"/>
      </w:divBdr>
      <w:divsChild>
        <w:div w:id="1570774497">
          <w:marLeft w:val="0"/>
          <w:marRight w:val="0"/>
          <w:marTop w:val="0"/>
          <w:marBottom w:val="0"/>
          <w:divBdr>
            <w:top w:val="none" w:sz="0" w:space="0" w:color="auto"/>
            <w:left w:val="none" w:sz="0" w:space="0" w:color="auto"/>
            <w:bottom w:val="none" w:sz="0" w:space="0" w:color="auto"/>
            <w:right w:val="none" w:sz="0" w:space="0" w:color="auto"/>
          </w:divBdr>
          <w:divsChild>
            <w:div w:id="1346250971">
              <w:marLeft w:val="0"/>
              <w:marRight w:val="0"/>
              <w:marTop w:val="0"/>
              <w:marBottom w:val="0"/>
              <w:divBdr>
                <w:top w:val="none" w:sz="0" w:space="0" w:color="auto"/>
                <w:left w:val="none" w:sz="0" w:space="0" w:color="auto"/>
                <w:bottom w:val="none" w:sz="0" w:space="0" w:color="auto"/>
                <w:right w:val="none" w:sz="0" w:space="0" w:color="auto"/>
              </w:divBdr>
            </w:div>
            <w:div w:id="1125663662">
              <w:marLeft w:val="0"/>
              <w:marRight w:val="0"/>
              <w:marTop w:val="0"/>
              <w:marBottom w:val="0"/>
              <w:divBdr>
                <w:top w:val="none" w:sz="0" w:space="0" w:color="auto"/>
                <w:left w:val="none" w:sz="0" w:space="0" w:color="auto"/>
                <w:bottom w:val="none" w:sz="0" w:space="0" w:color="auto"/>
                <w:right w:val="none" w:sz="0" w:space="0" w:color="auto"/>
              </w:divBdr>
            </w:div>
            <w:div w:id="2060129424">
              <w:marLeft w:val="0"/>
              <w:marRight w:val="0"/>
              <w:marTop w:val="0"/>
              <w:marBottom w:val="0"/>
              <w:divBdr>
                <w:top w:val="none" w:sz="0" w:space="0" w:color="auto"/>
                <w:left w:val="none" w:sz="0" w:space="0" w:color="auto"/>
                <w:bottom w:val="none" w:sz="0" w:space="0" w:color="auto"/>
                <w:right w:val="none" w:sz="0" w:space="0" w:color="auto"/>
              </w:divBdr>
            </w:div>
            <w:div w:id="1752895500">
              <w:marLeft w:val="0"/>
              <w:marRight w:val="0"/>
              <w:marTop w:val="0"/>
              <w:marBottom w:val="0"/>
              <w:divBdr>
                <w:top w:val="none" w:sz="0" w:space="0" w:color="auto"/>
                <w:left w:val="none" w:sz="0" w:space="0" w:color="auto"/>
                <w:bottom w:val="none" w:sz="0" w:space="0" w:color="auto"/>
                <w:right w:val="none" w:sz="0" w:space="0" w:color="auto"/>
              </w:divBdr>
            </w:div>
            <w:div w:id="733966199">
              <w:marLeft w:val="0"/>
              <w:marRight w:val="0"/>
              <w:marTop w:val="0"/>
              <w:marBottom w:val="0"/>
              <w:divBdr>
                <w:top w:val="none" w:sz="0" w:space="0" w:color="auto"/>
                <w:left w:val="none" w:sz="0" w:space="0" w:color="auto"/>
                <w:bottom w:val="none" w:sz="0" w:space="0" w:color="auto"/>
                <w:right w:val="none" w:sz="0" w:space="0" w:color="auto"/>
              </w:divBdr>
            </w:div>
            <w:div w:id="824666640">
              <w:marLeft w:val="0"/>
              <w:marRight w:val="0"/>
              <w:marTop w:val="0"/>
              <w:marBottom w:val="0"/>
              <w:divBdr>
                <w:top w:val="none" w:sz="0" w:space="0" w:color="auto"/>
                <w:left w:val="none" w:sz="0" w:space="0" w:color="auto"/>
                <w:bottom w:val="none" w:sz="0" w:space="0" w:color="auto"/>
                <w:right w:val="none" w:sz="0" w:space="0" w:color="auto"/>
              </w:divBdr>
            </w:div>
            <w:div w:id="779571973">
              <w:marLeft w:val="0"/>
              <w:marRight w:val="0"/>
              <w:marTop w:val="0"/>
              <w:marBottom w:val="0"/>
              <w:divBdr>
                <w:top w:val="none" w:sz="0" w:space="0" w:color="auto"/>
                <w:left w:val="none" w:sz="0" w:space="0" w:color="auto"/>
                <w:bottom w:val="none" w:sz="0" w:space="0" w:color="auto"/>
                <w:right w:val="none" w:sz="0" w:space="0" w:color="auto"/>
              </w:divBdr>
            </w:div>
            <w:div w:id="205676883">
              <w:marLeft w:val="0"/>
              <w:marRight w:val="0"/>
              <w:marTop w:val="0"/>
              <w:marBottom w:val="0"/>
              <w:divBdr>
                <w:top w:val="none" w:sz="0" w:space="0" w:color="auto"/>
                <w:left w:val="none" w:sz="0" w:space="0" w:color="auto"/>
                <w:bottom w:val="none" w:sz="0" w:space="0" w:color="auto"/>
                <w:right w:val="none" w:sz="0" w:space="0" w:color="auto"/>
              </w:divBdr>
            </w:div>
            <w:div w:id="2050107474">
              <w:marLeft w:val="0"/>
              <w:marRight w:val="0"/>
              <w:marTop w:val="0"/>
              <w:marBottom w:val="0"/>
              <w:divBdr>
                <w:top w:val="none" w:sz="0" w:space="0" w:color="auto"/>
                <w:left w:val="none" w:sz="0" w:space="0" w:color="auto"/>
                <w:bottom w:val="none" w:sz="0" w:space="0" w:color="auto"/>
                <w:right w:val="none" w:sz="0" w:space="0" w:color="auto"/>
              </w:divBdr>
            </w:div>
            <w:div w:id="500661127">
              <w:marLeft w:val="0"/>
              <w:marRight w:val="0"/>
              <w:marTop w:val="0"/>
              <w:marBottom w:val="0"/>
              <w:divBdr>
                <w:top w:val="none" w:sz="0" w:space="0" w:color="auto"/>
                <w:left w:val="none" w:sz="0" w:space="0" w:color="auto"/>
                <w:bottom w:val="none" w:sz="0" w:space="0" w:color="auto"/>
                <w:right w:val="none" w:sz="0" w:space="0" w:color="auto"/>
              </w:divBdr>
            </w:div>
            <w:div w:id="15550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7039">
      <w:bodyDiv w:val="1"/>
      <w:marLeft w:val="0"/>
      <w:marRight w:val="0"/>
      <w:marTop w:val="0"/>
      <w:marBottom w:val="0"/>
      <w:divBdr>
        <w:top w:val="none" w:sz="0" w:space="0" w:color="auto"/>
        <w:left w:val="none" w:sz="0" w:space="0" w:color="auto"/>
        <w:bottom w:val="none" w:sz="0" w:space="0" w:color="auto"/>
        <w:right w:val="none" w:sz="0" w:space="0" w:color="auto"/>
      </w:divBdr>
    </w:div>
    <w:div w:id="1534533053">
      <w:bodyDiv w:val="1"/>
      <w:marLeft w:val="0"/>
      <w:marRight w:val="0"/>
      <w:marTop w:val="0"/>
      <w:marBottom w:val="0"/>
      <w:divBdr>
        <w:top w:val="none" w:sz="0" w:space="0" w:color="auto"/>
        <w:left w:val="none" w:sz="0" w:space="0" w:color="auto"/>
        <w:bottom w:val="none" w:sz="0" w:space="0" w:color="auto"/>
        <w:right w:val="none" w:sz="0" w:space="0" w:color="auto"/>
      </w:divBdr>
    </w:div>
    <w:div w:id="1538661992">
      <w:bodyDiv w:val="1"/>
      <w:marLeft w:val="0"/>
      <w:marRight w:val="0"/>
      <w:marTop w:val="0"/>
      <w:marBottom w:val="0"/>
      <w:divBdr>
        <w:top w:val="none" w:sz="0" w:space="0" w:color="auto"/>
        <w:left w:val="none" w:sz="0" w:space="0" w:color="auto"/>
        <w:bottom w:val="none" w:sz="0" w:space="0" w:color="auto"/>
        <w:right w:val="none" w:sz="0" w:space="0" w:color="auto"/>
      </w:divBdr>
    </w:div>
    <w:div w:id="1570001319">
      <w:bodyDiv w:val="1"/>
      <w:marLeft w:val="0"/>
      <w:marRight w:val="0"/>
      <w:marTop w:val="0"/>
      <w:marBottom w:val="0"/>
      <w:divBdr>
        <w:top w:val="none" w:sz="0" w:space="0" w:color="auto"/>
        <w:left w:val="none" w:sz="0" w:space="0" w:color="auto"/>
        <w:bottom w:val="none" w:sz="0" w:space="0" w:color="auto"/>
        <w:right w:val="none" w:sz="0" w:space="0" w:color="auto"/>
      </w:divBdr>
    </w:div>
    <w:div w:id="1581481179">
      <w:bodyDiv w:val="1"/>
      <w:marLeft w:val="0"/>
      <w:marRight w:val="0"/>
      <w:marTop w:val="0"/>
      <w:marBottom w:val="0"/>
      <w:divBdr>
        <w:top w:val="none" w:sz="0" w:space="0" w:color="auto"/>
        <w:left w:val="none" w:sz="0" w:space="0" w:color="auto"/>
        <w:bottom w:val="none" w:sz="0" w:space="0" w:color="auto"/>
        <w:right w:val="none" w:sz="0" w:space="0" w:color="auto"/>
      </w:divBdr>
      <w:divsChild>
        <w:div w:id="1702851504">
          <w:marLeft w:val="0"/>
          <w:marRight w:val="0"/>
          <w:marTop w:val="0"/>
          <w:marBottom w:val="0"/>
          <w:divBdr>
            <w:top w:val="none" w:sz="0" w:space="0" w:color="auto"/>
            <w:left w:val="none" w:sz="0" w:space="0" w:color="auto"/>
            <w:bottom w:val="none" w:sz="0" w:space="0" w:color="auto"/>
            <w:right w:val="none" w:sz="0" w:space="0" w:color="auto"/>
          </w:divBdr>
        </w:div>
      </w:divsChild>
    </w:div>
    <w:div w:id="1589805050">
      <w:bodyDiv w:val="1"/>
      <w:marLeft w:val="0"/>
      <w:marRight w:val="0"/>
      <w:marTop w:val="0"/>
      <w:marBottom w:val="0"/>
      <w:divBdr>
        <w:top w:val="none" w:sz="0" w:space="0" w:color="auto"/>
        <w:left w:val="none" w:sz="0" w:space="0" w:color="auto"/>
        <w:bottom w:val="none" w:sz="0" w:space="0" w:color="auto"/>
        <w:right w:val="none" w:sz="0" w:space="0" w:color="auto"/>
      </w:divBdr>
    </w:div>
    <w:div w:id="1602567445">
      <w:bodyDiv w:val="1"/>
      <w:marLeft w:val="0"/>
      <w:marRight w:val="0"/>
      <w:marTop w:val="0"/>
      <w:marBottom w:val="0"/>
      <w:divBdr>
        <w:top w:val="none" w:sz="0" w:space="0" w:color="auto"/>
        <w:left w:val="none" w:sz="0" w:space="0" w:color="auto"/>
        <w:bottom w:val="none" w:sz="0" w:space="0" w:color="auto"/>
        <w:right w:val="none" w:sz="0" w:space="0" w:color="auto"/>
      </w:divBdr>
    </w:div>
    <w:div w:id="1615211711">
      <w:bodyDiv w:val="1"/>
      <w:marLeft w:val="0"/>
      <w:marRight w:val="0"/>
      <w:marTop w:val="0"/>
      <w:marBottom w:val="0"/>
      <w:divBdr>
        <w:top w:val="none" w:sz="0" w:space="0" w:color="auto"/>
        <w:left w:val="none" w:sz="0" w:space="0" w:color="auto"/>
        <w:bottom w:val="none" w:sz="0" w:space="0" w:color="auto"/>
        <w:right w:val="none" w:sz="0" w:space="0" w:color="auto"/>
      </w:divBdr>
      <w:divsChild>
        <w:div w:id="1485469063">
          <w:marLeft w:val="0"/>
          <w:marRight w:val="0"/>
          <w:marTop w:val="0"/>
          <w:marBottom w:val="0"/>
          <w:divBdr>
            <w:top w:val="none" w:sz="0" w:space="0" w:color="auto"/>
            <w:left w:val="none" w:sz="0" w:space="0" w:color="auto"/>
            <w:bottom w:val="none" w:sz="0" w:space="0" w:color="auto"/>
            <w:right w:val="none" w:sz="0" w:space="0" w:color="auto"/>
          </w:divBdr>
        </w:div>
      </w:divsChild>
    </w:div>
    <w:div w:id="1678776309">
      <w:bodyDiv w:val="1"/>
      <w:marLeft w:val="0"/>
      <w:marRight w:val="0"/>
      <w:marTop w:val="0"/>
      <w:marBottom w:val="0"/>
      <w:divBdr>
        <w:top w:val="none" w:sz="0" w:space="0" w:color="auto"/>
        <w:left w:val="none" w:sz="0" w:space="0" w:color="auto"/>
        <w:bottom w:val="none" w:sz="0" w:space="0" w:color="auto"/>
        <w:right w:val="none" w:sz="0" w:space="0" w:color="auto"/>
      </w:divBdr>
    </w:div>
    <w:div w:id="1705981478">
      <w:bodyDiv w:val="1"/>
      <w:marLeft w:val="0"/>
      <w:marRight w:val="0"/>
      <w:marTop w:val="0"/>
      <w:marBottom w:val="0"/>
      <w:divBdr>
        <w:top w:val="none" w:sz="0" w:space="0" w:color="auto"/>
        <w:left w:val="none" w:sz="0" w:space="0" w:color="auto"/>
        <w:bottom w:val="none" w:sz="0" w:space="0" w:color="auto"/>
        <w:right w:val="none" w:sz="0" w:space="0" w:color="auto"/>
      </w:divBdr>
    </w:div>
    <w:div w:id="1719862627">
      <w:bodyDiv w:val="1"/>
      <w:marLeft w:val="0"/>
      <w:marRight w:val="0"/>
      <w:marTop w:val="0"/>
      <w:marBottom w:val="0"/>
      <w:divBdr>
        <w:top w:val="none" w:sz="0" w:space="0" w:color="auto"/>
        <w:left w:val="none" w:sz="0" w:space="0" w:color="auto"/>
        <w:bottom w:val="none" w:sz="0" w:space="0" w:color="auto"/>
        <w:right w:val="none" w:sz="0" w:space="0" w:color="auto"/>
      </w:divBdr>
    </w:div>
    <w:div w:id="1756054691">
      <w:bodyDiv w:val="1"/>
      <w:marLeft w:val="0"/>
      <w:marRight w:val="0"/>
      <w:marTop w:val="0"/>
      <w:marBottom w:val="0"/>
      <w:divBdr>
        <w:top w:val="none" w:sz="0" w:space="0" w:color="auto"/>
        <w:left w:val="none" w:sz="0" w:space="0" w:color="auto"/>
        <w:bottom w:val="none" w:sz="0" w:space="0" w:color="auto"/>
        <w:right w:val="none" w:sz="0" w:space="0" w:color="auto"/>
      </w:divBdr>
    </w:div>
    <w:div w:id="1783766626">
      <w:bodyDiv w:val="1"/>
      <w:marLeft w:val="0"/>
      <w:marRight w:val="0"/>
      <w:marTop w:val="0"/>
      <w:marBottom w:val="0"/>
      <w:divBdr>
        <w:top w:val="none" w:sz="0" w:space="0" w:color="auto"/>
        <w:left w:val="none" w:sz="0" w:space="0" w:color="auto"/>
        <w:bottom w:val="none" w:sz="0" w:space="0" w:color="auto"/>
        <w:right w:val="none" w:sz="0" w:space="0" w:color="auto"/>
      </w:divBdr>
    </w:div>
    <w:div w:id="1927568855">
      <w:bodyDiv w:val="1"/>
      <w:marLeft w:val="0"/>
      <w:marRight w:val="0"/>
      <w:marTop w:val="0"/>
      <w:marBottom w:val="0"/>
      <w:divBdr>
        <w:top w:val="none" w:sz="0" w:space="0" w:color="auto"/>
        <w:left w:val="none" w:sz="0" w:space="0" w:color="auto"/>
        <w:bottom w:val="none" w:sz="0" w:space="0" w:color="auto"/>
        <w:right w:val="none" w:sz="0" w:space="0" w:color="auto"/>
      </w:divBdr>
    </w:div>
    <w:div w:id="20887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48F9-6E68-4896-8AF6-F7BDDD34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5568</Words>
  <Characters>31742</Characters>
  <Application>Microsoft Office Word</Application>
  <DocSecurity>0</DocSecurity>
  <Lines>264</Lines>
  <Paragraphs>74</Paragraphs>
  <ScaleCrop>false</ScaleCrop>
  <Company>Microsoft</Company>
  <LinksUpToDate>false</LinksUpToDate>
  <CharactersWithSpaces>37236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谢嘉骏</cp:lastModifiedBy>
  <cp:revision>141</cp:revision>
  <cp:lastPrinted>2018-11-06T09:21:00Z</cp:lastPrinted>
  <dcterms:created xsi:type="dcterms:W3CDTF">2020-05-06T01:54:00Z</dcterms:created>
  <dcterms:modified xsi:type="dcterms:W3CDTF">2020-06-29T06:07:00Z</dcterms:modified>
</cp:coreProperties>
</file>